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de</w:t>
            </w:r>
            <w:r>
              <w:rPr>
                <w:rFonts w:ascii="Times New Roman" w:hAnsi="Times New Roman" w:cs="Times New Roman"/>
                <w:bCs/>
              </w:rPr>
              <w:t>faworyzowanych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należy podać uzasadnienie jakie potrzeby której grupy defaworyzowanej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eb osób z grup defaworyzowanych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nie przyczynią się do zaspokajania potrzeb osób z grup defaworyzowanych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społeczno - </w:t>
            </w:r>
            <w:r w:rsidRPr="007A3B9C">
              <w:rPr>
                <w:rFonts w:ascii="Times New Roman" w:hAnsi="Times New Roman" w:cs="Times New Roman"/>
                <w:bCs/>
              </w:rPr>
              <w:t xml:space="preserve">gospodarczej na podstawie danych za ostatni rok poprzedzający rok naboru wniosków.  W przypadku braku danych za rok poprzedzający nabór, 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podaje się </w:t>
            </w:r>
            <w:r w:rsidRPr="007A3B9C">
              <w:rPr>
                <w:rFonts w:ascii="Times New Roman" w:hAnsi="Times New Roman" w:cs="Times New Roman"/>
                <w:bCs/>
              </w:rPr>
              <w:t>dane za ostatni rok, w którym są dostępne pełne informacje.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LGD podaje wymagane dane statystyczne na podstawie danych opublikowanych przez Główn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Urz</w:t>
            </w:r>
            <w:r w:rsidR="00977A73" w:rsidRPr="007A3B9C">
              <w:rPr>
                <w:rFonts w:ascii="Times New Roman" w:hAnsi="Times New Roman" w:cs="Times New Roman"/>
                <w:bCs/>
              </w:rPr>
              <w:t>ąd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Statystyczn</w:t>
            </w:r>
            <w:r w:rsidR="00977A73" w:rsidRPr="007A3B9C">
              <w:rPr>
                <w:rFonts w:ascii="Times New Roman" w:hAnsi="Times New Roman" w:cs="Times New Roman"/>
                <w:bCs/>
              </w:rPr>
              <w:t>y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aktualnych na dzień podania ogłoszenia o naborze do publicznej wiadomości.</w:t>
            </w: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 xml:space="preserve">Wartość wskaźnika A: „liczba bezrobotnych w relacji do liczby osób w wieku produkcyjnym” na koniec </w:t>
            </w:r>
            <w:r w:rsidR="00063AB2">
              <w:rPr>
                <w:rFonts w:ascii="Times New Roman" w:hAnsi="Times New Roman" w:cs="Times New Roman"/>
                <w:bCs/>
              </w:rPr>
              <w:t>2019</w:t>
            </w:r>
            <w:r w:rsidR="004A4143" w:rsidRPr="007A3B9C">
              <w:rPr>
                <w:rFonts w:ascii="Times New Roman" w:hAnsi="Times New Roman" w:cs="Times New Roman"/>
                <w:bCs/>
              </w:rPr>
              <w:t xml:space="preserve"> r. :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>dla obszaru LGD „Po</w:t>
            </w:r>
            <w:r w:rsidR="00AB5D0C" w:rsidRPr="007A3B9C">
              <w:rPr>
                <w:b/>
                <w:bCs/>
                <w:sz w:val="20"/>
                <w:szCs w:val="20"/>
              </w:rPr>
              <w:t xml:space="preserve">leska Dolina Bugu” wynosi: </w:t>
            </w:r>
            <w:r w:rsidR="00063AB2">
              <w:rPr>
                <w:b/>
                <w:bCs/>
                <w:sz w:val="20"/>
                <w:szCs w:val="20"/>
              </w:rPr>
              <w:t>10,0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63AB2">
                    <w:rPr>
                      <w:rFonts w:ascii="Times New Roman" w:hAnsi="Times New Roman" w:cs="Times New Roman"/>
                      <w:bCs/>
                    </w:rPr>
                    <w:t>8,7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8,9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7,7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9,7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11,0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11,5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063AB2" w:rsidRDefault="00063AB2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11,7</w:t>
                  </w:r>
                </w:p>
              </w:tc>
            </w:tr>
          </w:tbl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D21AA6" w:rsidRPr="007A3B9C" w:rsidRDefault="00D21AA6" w:rsidP="00D21AA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A3B9C">
              <w:rPr>
                <w:rFonts w:ascii="Times New Roman" w:hAnsi="Times New Roman" w:cs="Times New Roman"/>
                <w:bCs/>
              </w:rPr>
              <w:t>Wartość wskaźnika B: „średni dochód podatkowy g</w:t>
            </w:r>
            <w:r w:rsidR="00063AB2">
              <w:rPr>
                <w:rFonts w:ascii="Times New Roman" w:hAnsi="Times New Roman" w:cs="Times New Roman"/>
                <w:bCs/>
              </w:rPr>
              <w:t xml:space="preserve">miny na 1 mieszkańca” na koniec 2019 </w:t>
            </w:r>
            <w:r w:rsidR="004A4143" w:rsidRPr="007A3B9C">
              <w:rPr>
                <w:rFonts w:ascii="Times New Roman" w:hAnsi="Times New Roman" w:cs="Times New Roman"/>
                <w:bCs/>
              </w:rPr>
              <w:t>r.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trike/>
                <w:sz w:val="20"/>
                <w:szCs w:val="20"/>
              </w:rPr>
            </w:pPr>
            <w:r w:rsidRPr="007A3B9C">
              <w:rPr>
                <w:b/>
                <w:bCs/>
                <w:sz w:val="20"/>
                <w:szCs w:val="20"/>
              </w:rPr>
              <w:t xml:space="preserve">dla obszaru LGD „Poleska Dolina Bugu” wynosi: </w:t>
            </w:r>
            <w:r w:rsidR="00D22481">
              <w:rPr>
                <w:b/>
                <w:bCs/>
                <w:sz w:val="20"/>
                <w:szCs w:val="20"/>
              </w:rPr>
              <w:t>5 065,61</w:t>
            </w:r>
          </w:p>
          <w:p w:rsidR="00D21AA6" w:rsidRPr="007A3B9C" w:rsidRDefault="00D21AA6" w:rsidP="00D21AA6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7A3B9C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7A3B9C" w:rsidRPr="007A3B9C" w:rsidTr="00A23D4C"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4 695,70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4 363,85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4 805,88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6 294,14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4 807,89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5 211,65</w:t>
                  </w:r>
                </w:p>
              </w:tc>
            </w:tr>
            <w:tr w:rsidR="007A3B9C" w:rsidRPr="007A3B9C" w:rsidTr="00A23D4C">
              <w:tc>
                <w:tcPr>
                  <w:tcW w:w="2172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5 352,51</w:t>
                  </w:r>
                </w:p>
              </w:tc>
              <w:tc>
                <w:tcPr>
                  <w:tcW w:w="2173" w:type="dxa"/>
                </w:tcPr>
                <w:p w:rsidR="00D21AA6" w:rsidRPr="007A3B9C" w:rsidRDefault="00D21AA6" w:rsidP="00D21AA6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3B9C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D21AA6" w:rsidRPr="00D22481" w:rsidRDefault="00D22481" w:rsidP="00D22481">
                  <w:pPr>
                    <w:contextualSpacing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4 993,23</w:t>
                  </w:r>
                </w:p>
              </w:tc>
            </w:tr>
          </w:tbl>
          <w:p w:rsidR="00D21AA6" w:rsidRPr="007A3B9C" w:rsidRDefault="00D21AA6" w:rsidP="00D21AA6">
            <w:pPr>
              <w:jc w:val="both"/>
              <w:rPr>
                <w:bCs/>
              </w:rPr>
            </w:pPr>
          </w:p>
          <w:p w:rsidR="00527FCB" w:rsidRPr="005D7BE7" w:rsidRDefault="00D21AA6" w:rsidP="00D21A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9C">
              <w:rPr>
                <w:rFonts w:ascii="Times New Roman" w:hAnsi="Times New Roman" w:cs="Times New Roman"/>
                <w:bCs/>
              </w:rPr>
              <w:t>Dane statystyczne pobrane ze strony publikatora Głównego Urzędu Statystycznego www</w:t>
            </w:r>
            <w:r>
              <w:rPr>
                <w:rFonts w:ascii="Times New Roman" w:hAnsi="Times New Roman" w:cs="Times New Roman"/>
                <w:bCs/>
              </w:rPr>
              <w:t>.bdl.stat.gov.pl</w:t>
            </w:r>
          </w:p>
        </w:tc>
        <w:bookmarkStart w:id="0" w:name="_GoBack"/>
        <w:bookmarkEnd w:id="0"/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636F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</w:t>
            </w:r>
            <w:r w:rsidR="00E636FF">
              <w:rPr>
                <w:rFonts w:ascii="Times New Roman" w:hAnsi="Times New Roman" w:cs="Times New Roman"/>
                <w:bCs/>
              </w:rPr>
              <w:t xml:space="preserve"> </w:t>
            </w:r>
            <w:r w:rsidR="00E636FF" w:rsidRPr="00446925">
              <w:rPr>
                <w:rFonts w:ascii="Times New Roman" w:hAnsi="Times New Roman" w:cs="Times New Roman"/>
                <w:bCs/>
              </w:rPr>
              <w:t>oraz zaświadczenia.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6470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647031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>Informacje zawarte w oświadczeniu są prawdziwe i zgodne ze stanem prawnym i faktycznym. Znane są mi skutki składania fałszywych oświadczeń, wynikające z art. 297 § 1 ustawy z dnia 6 czerwca 1997 r. Kodeks karny (Dz.U. Nr 88, poz. 553 z późn.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2"/>
      <w:footerReference w:type="default" r:id="rId13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48" w:rsidRDefault="00E32548" w:rsidP="007E5176">
      <w:r>
        <w:separator/>
      </w:r>
    </w:p>
  </w:endnote>
  <w:endnote w:type="continuationSeparator" w:id="0">
    <w:p w:rsidR="00E32548" w:rsidRDefault="00E32548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1240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1240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48" w:rsidRDefault="00E32548" w:rsidP="007E5176">
      <w:r>
        <w:separator/>
      </w:r>
    </w:p>
  </w:footnote>
  <w:footnote w:type="continuationSeparator" w:id="0">
    <w:p w:rsidR="00E32548" w:rsidRDefault="00E32548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77D8C"/>
    <w:multiLevelType w:val="hybridMultilevel"/>
    <w:tmpl w:val="2F3A44EA"/>
    <w:lvl w:ilvl="0" w:tplc="29B45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6"/>
    <w:rsid w:val="000025D7"/>
    <w:rsid w:val="00014BB4"/>
    <w:rsid w:val="0001548F"/>
    <w:rsid w:val="00063AB2"/>
    <w:rsid w:val="0007204E"/>
    <w:rsid w:val="00083DF2"/>
    <w:rsid w:val="000C4E64"/>
    <w:rsid w:val="000F4B9B"/>
    <w:rsid w:val="000F5DDA"/>
    <w:rsid w:val="00150962"/>
    <w:rsid w:val="001E4700"/>
    <w:rsid w:val="0020285B"/>
    <w:rsid w:val="00221E3D"/>
    <w:rsid w:val="00223DEA"/>
    <w:rsid w:val="00231182"/>
    <w:rsid w:val="00232F72"/>
    <w:rsid w:val="00261D61"/>
    <w:rsid w:val="002A68BC"/>
    <w:rsid w:val="0033201A"/>
    <w:rsid w:val="003536B8"/>
    <w:rsid w:val="00363C31"/>
    <w:rsid w:val="003940AB"/>
    <w:rsid w:val="003B6BFC"/>
    <w:rsid w:val="00446925"/>
    <w:rsid w:val="004548CD"/>
    <w:rsid w:val="004570A3"/>
    <w:rsid w:val="004A4143"/>
    <w:rsid w:val="004B2F3D"/>
    <w:rsid w:val="0052044C"/>
    <w:rsid w:val="00527FCB"/>
    <w:rsid w:val="00537545"/>
    <w:rsid w:val="005B23FB"/>
    <w:rsid w:val="005D7BE7"/>
    <w:rsid w:val="00611048"/>
    <w:rsid w:val="00647031"/>
    <w:rsid w:val="00664237"/>
    <w:rsid w:val="00712405"/>
    <w:rsid w:val="00725E2C"/>
    <w:rsid w:val="00726672"/>
    <w:rsid w:val="00776901"/>
    <w:rsid w:val="007A3B9C"/>
    <w:rsid w:val="007D26A3"/>
    <w:rsid w:val="007E5176"/>
    <w:rsid w:val="007F122A"/>
    <w:rsid w:val="00831BA7"/>
    <w:rsid w:val="00844051"/>
    <w:rsid w:val="008A2B69"/>
    <w:rsid w:val="008D7475"/>
    <w:rsid w:val="008E0C56"/>
    <w:rsid w:val="00927FEF"/>
    <w:rsid w:val="009632FC"/>
    <w:rsid w:val="00967282"/>
    <w:rsid w:val="00977A73"/>
    <w:rsid w:val="00A15A63"/>
    <w:rsid w:val="00A15B6E"/>
    <w:rsid w:val="00A54770"/>
    <w:rsid w:val="00A60534"/>
    <w:rsid w:val="00A738BF"/>
    <w:rsid w:val="00AA74D0"/>
    <w:rsid w:val="00AB5D0C"/>
    <w:rsid w:val="00AC2F29"/>
    <w:rsid w:val="00AC37F1"/>
    <w:rsid w:val="00AE6D31"/>
    <w:rsid w:val="00BE17AB"/>
    <w:rsid w:val="00BE7288"/>
    <w:rsid w:val="00BF5973"/>
    <w:rsid w:val="00C02438"/>
    <w:rsid w:val="00C34863"/>
    <w:rsid w:val="00C7707F"/>
    <w:rsid w:val="00C85E83"/>
    <w:rsid w:val="00C92807"/>
    <w:rsid w:val="00C95B37"/>
    <w:rsid w:val="00D06976"/>
    <w:rsid w:val="00D17E7F"/>
    <w:rsid w:val="00D21AA6"/>
    <w:rsid w:val="00D22481"/>
    <w:rsid w:val="00D43B8A"/>
    <w:rsid w:val="00D63B5F"/>
    <w:rsid w:val="00DB73F5"/>
    <w:rsid w:val="00DC0BDB"/>
    <w:rsid w:val="00DC26C1"/>
    <w:rsid w:val="00DE4324"/>
    <w:rsid w:val="00E32548"/>
    <w:rsid w:val="00E636FF"/>
    <w:rsid w:val="00E671AD"/>
    <w:rsid w:val="00E767F6"/>
    <w:rsid w:val="00F25B3B"/>
    <w:rsid w:val="00F51F28"/>
    <w:rsid w:val="00F653C8"/>
    <w:rsid w:val="00F962FE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32287-44E4-43C2-8506-4232F31F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A5D4-7900-49C7-8F25-DEED132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asus</cp:lastModifiedBy>
  <cp:revision>2</cp:revision>
  <cp:lastPrinted>2020-07-29T12:16:00Z</cp:lastPrinted>
  <dcterms:created xsi:type="dcterms:W3CDTF">2021-03-25T09:55:00Z</dcterms:created>
  <dcterms:modified xsi:type="dcterms:W3CDTF">2021-03-25T09:55:00Z</dcterms:modified>
</cp:coreProperties>
</file>