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2C" w:rsidRPr="005252CB" w:rsidRDefault="00976588" w:rsidP="0059372C">
      <w:pPr>
        <w:ind w:left="6237"/>
        <w:rPr>
          <w:rFonts w:cs="Times New Roman"/>
        </w:rPr>
      </w:pPr>
      <w:r>
        <w:rPr>
          <w:rFonts w:cs="Times New Roman"/>
        </w:rPr>
        <w:t xml:space="preserve">Okuninka, </w:t>
      </w:r>
      <w:r w:rsidR="0002324E">
        <w:rPr>
          <w:rFonts w:cs="Times New Roman"/>
        </w:rPr>
        <w:t>22</w:t>
      </w:r>
      <w:r>
        <w:rPr>
          <w:rFonts w:cs="Times New Roman"/>
        </w:rPr>
        <w:t>.0</w:t>
      </w:r>
      <w:r w:rsidR="0002324E">
        <w:rPr>
          <w:rFonts w:cs="Times New Roman"/>
        </w:rPr>
        <w:t>7</w:t>
      </w:r>
      <w:r>
        <w:rPr>
          <w:rFonts w:cs="Times New Roman"/>
        </w:rPr>
        <w:t>.2021r.</w:t>
      </w:r>
    </w:p>
    <w:p w:rsidR="0059372C" w:rsidRPr="005252CB" w:rsidRDefault="0059372C" w:rsidP="0059372C">
      <w:pPr>
        <w:rPr>
          <w:rFonts w:cs="Times New Roman"/>
        </w:rPr>
      </w:pPr>
      <w:r w:rsidRPr="005252CB">
        <w:rPr>
          <w:rFonts w:cs="Times New Roman"/>
        </w:rPr>
        <w:t>……………………</w:t>
      </w:r>
      <w:r w:rsidR="00976588">
        <w:rPr>
          <w:rFonts w:cs="Times New Roman"/>
        </w:rPr>
        <w:t>……….</w:t>
      </w:r>
      <w:r w:rsidRPr="005252CB">
        <w:rPr>
          <w:rFonts w:cs="Times New Roman"/>
        </w:rPr>
        <w:t>……….</w:t>
      </w:r>
      <w:r w:rsidRPr="005252CB">
        <w:rPr>
          <w:rFonts w:cs="Times New Roman"/>
        </w:rPr>
        <w:br/>
        <w:t>(pieczęć Zamawiającego)</w:t>
      </w:r>
    </w:p>
    <w:p w:rsidR="0059372C" w:rsidRPr="005252CB" w:rsidRDefault="0059372C" w:rsidP="0059372C">
      <w:pPr>
        <w:rPr>
          <w:rFonts w:cs="Times New Roman"/>
        </w:rPr>
      </w:pPr>
    </w:p>
    <w:p w:rsidR="0059372C" w:rsidRPr="005252CB" w:rsidRDefault="0059372C" w:rsidP="0059372C">
      <w:pPr>
        <w:rPr>
          <w:rFonts w:cs="Times New Roman"/>
          <w:b/>
        </w:rPr>
      </w:pPr>
    </w:p>
    <w:p w:rsidR="0059372C" w:rsidRPr="005252CB" w:rsidRDefault="0059372C" w:rsidP="0059372C">
      <w:pPr>
        <w:jc w:val="center"/>
        <w:rPr>
          <w:rFonts w:cs="Times New Roman"/>
          <w:b/>
          <w:sz w:val="32"/>
          <w:szCs w:val="32"/>
        </w:rPr>
      </w:pPr>
      <w:r w:rsidRPr="005252CB">
        <w:rPr>
          <w:rFonts w:cs="Times New Roman"/>
          <w:b/>
          <w:sz w:val="32"/>
          <w:szCs w:val="32"/>
        </w:rPr>
        <w:t xml:space="preserve">ZAPYTANIE O CENĘ </w:t>
      </w:r>
    </w:p>
    <w:p w:rsidR="00212333" w:rsidRPr="005252CB" w:rsidRDefault="0059372C" w:rsidP="00363244">
      <w:pPr>
        <w:pStyle w:val="Akapitzlist"/>
        <w:numPr>
          <w:ilvl w:val="0"/>
          <w:numId w:val="1"/>
        </w:numPr>
        <w:ind w:left="284" w:hanging="284"/>
        <w:rPr>
          <w:rStyle w:val="Odwoanieintensywne"/>
          <w:color w:val="365F91" w:themeColor="accent1" w:themeShade="BF"/>
        </w:rPr>
      </w:pPr>
      <w:r w:rsidRPr="005252CB">
        <w:rPr>
          <w:rStyle w:val="Odwoanieintensywne"/>
          <w:color w:val="365F91" w:themeColor="accent1" w:themeShade="BF"/>
        </w:rPr>
        <w:t xml:space="preserve">Oznaczenie Zamawiającego: </w:t>
      </w:r>
    </w:p>
    <w:p w:rsidR="0059372C" w:rsidRPr="005252CB" w:rsidRDefault="0059372C" w:rsidP="00212333">
      <w:pPr>
        <w:pStyle w:val="Akapitzlist"/>
        <w:ind w:left="284"/>
        <w:rPr>
          <w:rFonts w:cs="Times New Roman"/>
        </w:rPr>
      </w:pPr>
      <w:r w:rsidRPr="005252CB">
        <w:rPr>
          <w:rFonts w:cs="Times New Roman"/>
        </w:rPr>
        <w:t>Stowarzyszenie „Poleska Dolina Bugu”, Okuninka-XIII-1, 22-200 Włodawa, NIP: 565-147-94-43, tel. 732-821-113, e-mail: poleskadolinabugu@poczta.fm</w:t>
      </w:r>
    </w:p>
    <w:p w:rsidR="0059372C" w:rsidRPr="005252CB" w:rsidRDefault="0059372C" w:rsidP="0059372C">
      <w:pPr>
        <w:pStyle w:val="Akapitzlist"/>
        <w:rPr>
          <w:rFonts w:cs="Times New Roman"/>
        </w:rPr>
      </w:pPr>
    </w:p>
    <w:p w:rsidR="0059372C" w:rsidRPr="005252CB" w:rsidRDefault="0059372C" w:rsidP="00363244">
      <w:pPr>
        <w:pStyle w:val="Akapitzlist"/>
        <w:ind w:left="0"/>
        <w:jc w:val="both"/>
        <w:rPr>
          <w:rFonts w:cs="Times New Roman"/>
          <w:b/>
        </w:rPr>
      </w:pPr>
      <w:r w:rsidRPr="005252CB">
        <w:rPr>
          <w:rFonts w:cs="Times New Roman"/>
          <w:b/>
        </w:rPr>
        <w:t xml:space="preserve">zaprasza do złożenia ofert cenowych dotyczących budowy </w:t>
      </w:r>
      <w:r w:rsidR="0002324E">
        <w:rPr>
          <w:rFonts w:cs="Times New Roman"/>
          <w:b/>
        </w:rPr>
        <w:t>placów zabaw</w:t>
      </w:r>
    </w:p>
    <w:p w:rsidR="0059372C" w:rsidRPr="005252CB" w:rsidRDefault="0059372C" w:rsidP="0059372C">
      <w:pPr>
        <w:pStyle w:val="Akapitzlist"/>
        <w:rPr>
          <w:rFonts w:cs="Times New Roman"/>
        </w:rPr>
      </w:pPr>
    </w:p>
    <w:p w:rsidR="00363244" w:rsidRPr="005252CB" w:rsidRDefault="0059372C" w:rsidP="00363244">
      <w:pPr>
        <w:pStyle w:val="Akapitzlist"/>
        <w:numPr>
          <w:ilvl w:val="0"/>
          <w:numId w:val="1"/>
        </w:numPr>
        <w:ind w:left="284" w:hanging="284"/>
        <w:jc w:val="both"/>
        <w:rPr>
          <w:rStyle w:val="Odwoanieintensywne"/>
          <w:color w:val="365F91" w:themeColor="accent1" w:themeShade="BF"/>
        </w:rPr>
      </w:pPr>
      <w:r w:rsidRPr="005252CB">
        <w:rPr>
          <w:rStyle w:val="Odwoanieintensywne"/>
          <w:color w:val="365F91" w:themeColor="accent1" w:themeShade="BF"/>
        </w:rPr>
        <w:t xml:space="preserve">Tryb przeprowadzenia postępowania: </w:t>
      </w:r>
    </w:p>
    <w:p w:rsidR="0059372C" w:rsidRPr="005252CB" w:rsidRDefault="00363244" w:rsidP="00363244">
      <w:pPr>
        <w:pStyle w:val="Akapitzlist"/>
        <w:ind w:left="284"/>
        <w:jc w:val="both"/>
        <w:rPr>
          <w:rFonts w:cs="Times New Roman"/>
          <w:bCs/>
        </w:rPr>
      </w:pPr>
      <w:r w:rsidRPr="005252CB">
        <w:rPr>
          <w:rFonts w:cs="Times New Roman"/>
        </w:rPr>
        <w:t>P</w:t>
      </w:r>
      <w:r w:rsidR="0059372C" w:rsidRPr="005252CB">
        <w:rPr>
          <w:rFonts w:cs="Times New Roman"/>
        </w:rPr>
        <w:t xml:space="preserve">ostępowanie jest prowadzone zgodnie z </w:t>
      </w:r>
      <w:r w:rsidR="0059372C" w:rsidRPr="005252CB">
        <w:rPr>
          <w:rFonts w:cs="Times New Roman"/>
          <w:bCs/>
          <w:i/>
        </w:rPr>
        <w:t xml:space="preserve">Regulamin udzielania zamówień finansowanych ze środków EFRROW w ramach Działania 19. „Wsparcie dla rozwoju lokalnego w ramach inicjatywy LEADER” Programu Rozwoju Obszarów Wiejskich na lata 2014-2020 LGD Stowarzyszenia „Poleska Dolina Bugu”. </w:t>
      </w:r>
      <w:r w:rsidR="0059372C" w:rsidRPr="005252CB">
        <w:rPr>
          <w:rFonts w:cs="Times New Roman"/>
          <w:bCs/>
        </w:rPr>
        <w:t xml:space="preserve">Wykonawca zamówienia zostanie wybrany zgodnie z zasadą konkurencyjności, </w:t>
      </w:r>
      <w:r w:rsidR="00D2341B">
        <w:rPr>
          <w:rFonts w:cs="Times New Roman"/>
          <w:bCs/>
        </w:rPr>
        <w:br/>
      </w:r>
      <w:r w:rsidR="0059372C" w:rsidRPr="005252CB">
        <w:rPr>
          <w:rFonts w:cs="Times New Roman"/>
          <w:bCs/>
        </w:rPr>
        <w:t xml:space="preserve">o której mowa w §2 ust. 1 pkt. b regulaminu. Zamówienie będzie finansowane ze środków unijnych – </w:t>
      </w:r>
      <w:r w:rsidRPr="005252CB">
        <w:rPr>
          <w:rFonts w:cs="Times New Roman"/>
          <w:bCs/>
        </w:rPr>
        <w:t xml:space="preserve">z </w:t>
      </w:r>
      <w:r w:rsidR="0059372C" w:rsidRPr="005252CB">
        <w:rPr>
          <w:rFonts w:cs="Times New Roman"/>
          <w:bCs/>
        </w:rPr>
        <w:t>Europejskiego Funduszu Rolnego na Rzecz Rozwoju Obszarów Wiejskich, poddziałanie 19.3 PROW 2014-2020</w:t>
      </w:r>
      <w:r w:rsidRPr="005252CB">
        <w:rPr>
          <w:rFonts w:cs="Times New Roman"/>
          <w:bCs/>
        </w:rPr>
        <w:t xml:space="preserve"> – w ramach projektu pn. „Sieć punktów aktywnego wypoczynku </w:t>
      </w:r>
      <w:r w:rsidR="00D2341B">
        <w:rPr>
          <w:rFonts w:cs="Times New Roman"/>
          <w:bCs/>
        </w:rPr>
        <w:br/>
      </w:r>
      <w:r w:rsidRPr="005252CB">
        <w:rPr>
          <w:rFonts w:cs="Times New Roman"/>
          <w:bCs/>
        </w:rPr>
        <w:t>i rekreacji”</w:t>
      </w:r>
      <w:r w:rsidR="0059372C" w:rsidRPr="005252CB">
        <w:rPr>
          <w:rFonts w:cs="Times New Roman"/>
          <w:bCs/>
        </w:rPr>
        <w:t>.</w:t>
      </w:r>
      <w:r w:rsidRPr="005252CB">
        <w:rPr>
          <w:rFonts w:cs="Times New Roman"/>
          <w:bCs/>
        </w:rPr>
        <w:t xml:space="preserve"> </w:t>
      </w:r>
    </w:p>
    <w:p w:rsidR="00363244" w:rsidRPr="005252CB" w:rsidRDefault="00363244" w:rsidP="00363244">
      <w:pPr>
        <w:pStyle w:val="Akapitzlist"/>
        <w:rPr>
          <w:rFonts w:cs="Times New Roman"/>
          <w:bCs/>
          <w:color w:val="365F91" w:themeColor="accent1" w:themeShade="BF"/>
        </w:rPr>
      </w:pPr>
    </w:p>
    <w:p w:rsidR="00363244" w:rsidRPr="005252CB" w:rsidRDefault="0059372C" w:rsidP="00363244">
      <w:pPr>
        <w:pStyle w:val="Akapitzlist"/>
        <w:numPr>
          <w:ilvl w:val="0"/>
          <w:numId w:val="1"/>
        </w:numPr>
        <w:ind w:left="284" w:hanging="284"/>
        <w:rPr>
          <w:rStyle w:val="Odwoanieintensywne"/>
          <w:color w:val="365F91" w:themeColor="accent1" w:themeShade="BF"/>
        </w:rPr>
      </w:pPr>
      <w:r w:rsidRPr="005252CB">
        <w:rPr>
          <w:rStyle w:val="Odwoanieintensywne"/>
          <w:color w:val="365F91" w:themeColor="accent1" w:themeShade="BF"/>
        </w:rPr>
        <w:t xml:space="preserve">Opis przedmiotu zamówienia: </w:t>
      </w:r>
    </w:p>
    <w:p w:rsidR="00363244" w:rsidRPr="0002324E" w:rsidRDefault="00363244" w:rsidP="005F587B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="Times New Roman"/>
        </w:rPr>
      </w:pPr>
      <w:r w:rsidRPr="0002324E">
        <w:rPr>
          <w:rFonts w:cs="Times New Roman"/>
        </w:rPr>
        <w:t>Przedmiot zamówienia obejmuje budowę placów zabaw w miejscowościach: Kaplonosy</w:t>
      </w:r>
      <w:r w:rsidR="001E44E4" w:rsidRPr="0002324E">
        <w:rPr>
          <w:rFonts w:cs="Times New Roman"/>
        </w:rPr>
        <w:t xml:space="preserve"> (22-205)</w:t>
      </w:r>
      <w:r w:rsidRPr="0002324E">
        <w:rPr>
          <w:rFonts w:cs="Times New Roman"/>
        </w:rPr>
        <w:t>, Suchawa</w:t>
      </w:r>
      <w:r w:rsidR="001E44E4" w:rsidRPr="0002324E">
        <w:rPr>
          <w:rFonts w:cs="Times New Roman"/>
        </w:rPr>
        <w:t xml:space="preserve"> (22-205)</w:t>
      </w:r>
      <w:r w:rsidRPr="0002324E">
        <w:rPr>
          <w:rFonts w:cs="Times New Roman"/>
        </w:rPr>
        <w:t>, Stary Brus</w:t>
      </w:r>
      <w:r w:rsidR="001E44E4" w:rsidRPr="0002324E">
        <w:rPr>
          <w:rFonts w:cs="Times New Roman"/>
        </w:rPr>
        <w:t xml:space="preserve"> (22-244)</w:t>
      </w:r>
      <w:r w:rsidRPr="0002324E">
        <w:rPr>
          <w:rFonts w:cs="Times New Roman"/>
        </w:rPr>
        <w:t>, Hanna</w:t>
      </w:r>
      <w:r w:rsidR="001E44E4" w:rsidRPr="0002324E">
        <w:rPr>
          <w:rFonts w:cs="Times New Roman"/>
        </w:rPr>
        <w:t xml:space="preserve"> (22-220)</w:t>
      </w:r>
      <w:r w:rsidRPr="0002324E">
        <w:rPr>
          <w:rFonts w:cs="Times New Roman"/>
        </w:rPr>
        <w:t>, Wola Uhruska</w:t>
      </w:r>
      <w:r w:rsidR="001E44E4" w:rsidRPr="0002324E">
        <w:rPr>
          <w:rFonts w:cs="Times New Roman"/>
        </w:rPr>
        <w:t xml:space="preserve"> (22-230)</w:t>
      </w:r>
      <w:r w:rsidRPr="0002324E">
        <w:rPr>
          <w:rFonts w:cs="Times New Roman"/>
        </w:rPr>
        <w:t>, Ruda-Kolonia</w:t>
      </w:r>
      <w:r w:rsidR="001E44E4" w:rsidRPr="0002324E">
        <w:rPr>
          <w:rFonts w:cs="Times New Roman"/>
        </w:rPr>
        <w:t xml:space="preserve"> (22-110)</w:t>
      </w:r>
      <w:r w:rsidRPr="0002324E">
        <w:rPr>
          <w:rFonts w:cs="Times New Roman"/>
        </w:rPr>
        <w:t xml:space="preserve">. Place zabaw o nawierzchni trawiastej – projekty zróżnicowane: oparte o urządzenia pojedyncze oraz zestawy, elementy konstrukcyjne drewniane, metalowe oraz z tworzywa sztucznego. </w:t>
      </w:r>
    </w:p>
    <w:p w:rsidR="00363244" w:rsidRPr="004F70ED" w:rsidRDefault="00363244" w:rsidP="00212333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="Times New Roman"/>
        </w:rPr>
      </w:pPr>
      <w:r w:rsidRPr="005252CB">
        <w:rPr>
          <w:rFonts w:cs="Times New Roman"/>
        </w:rPr>
        <w:t xml:space="preserve">Szczegółowy zakres prac dla każdej </w:t>
      </w:r>
      <w:r w:rsidRPr="004F70ED">
        <w:rPr>
          <w:rFonts w:cs="Times New Roman"/>
        </w:rPr>
        <w:t>lokalizacji opisuje</w:t>
      </w:r>
      <w:r w:rsidR="004C1CBD" w:rsidRPr="004F70ED">
        <w:rPr>
          <w:rFonts w:cs="Times New Roman"/>
        </w:rPr>
        <w:t xml:space="preserve"> dokumentacja projektowa</w:t>
      </w:r>
      <w:r w:rsidRPr="004F70ED">
        <w:rPr>
          <w:rFonts w:cs="Times New Roman"/>
        </w:rPr>
        <w:t xml:space="preserve"> oraz pomocniczo przedmiar</w:t>
      </w:r>
      <w:r w:rsidR="00521FCE" w:rsidRPr="004F70ED">
        <w:rPr>
          <w:rFonts w:cs="Times New Roman"/>
        </w:rPr>
        <w:t>y</w:t>
      </w:r>
      <w:r w:rsidR="0002324E">
        <w:rPr>
          <w:rFonts w:cs="Times New Roman"/>
        </w:rPr>
        <w:t xml:space="preserve"> robót, stanowiące załącznik</w:t>
      </w:r>
      <w:r w:rsidRPr="004F70ED">
        <w:rPr>
          <w:rFonts w:cs="Times New Roman"/>
        </w:rPr>
        <w:t xml:space="preserve"> nr </w:t>
      </w:r>
      <w:r w:rsidR="0002324E">
        <w:rPr>
          <w:rFonts w:cs="Times New Roman"/>
        </w:rPr>
        <w:t>1</w:t>
      </w:r>
      <w:r w:rsidRPr="004F70ED">
        <w:rPr>
          <w:rFonts w:cs="Times New Roman"/>
        </w:rPr>
        <w:t xml:space="preserve"> do zapytania. </w:t>
      </w:r>
    </w:p>
    <w:p w:rsidR="00363244" w:rsidRPr="004F70ED" w:rsidRDefault="00363244" w:rsidP="00212333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="Times New Roman"/>
        </w:rPr>
      </w:pPr>
      <w:r w:rsidRPr="004F70ED">
        <w:rPr>
          <w:rFonts w:cs="Times New Roman"/>
        </w:rPr>
        <w:t>Po zrealizowaniu każdego z zadań wymagane jest wykonanie inwentaryzacji geodezyjnej powykonawczej.</w:t>
      </w:r>
    </w:p>
    <w:p w:rsidR="0002324E" w:rsidRPr="0002324E" w:rsidRDefault="00363244" w:rsidP="00716F76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="Times New Roman"/>
          <w:bCs/>
        </w:rPr>
      </w:pPr>
      <w:r w:rsidRPr="0002324E">
        <w:rPr>
          <w:rFonts w:cs="Times New Roman"/>
        </w:rPr>
        <w:t xml:space="preserve">Minimalny wymagany okres gwarancji wynosi </w:t>
      </w:r>
      <w:r w:rsidR="0002324E" w:rsidRPr="0002324E">
        <w:rPr>
          <w:rFonts w:cs="Times New Roman"/>
        </w:rPr>
        <w:t>5 lat</w:t>
      </w:r>
      <w:r w:rsidRPr="0002324E">
        <w:rPr>
          <w:rFonts w:cs="Times New Roman"/>
        </w:rPr>
        <w:t xml:space="preserve"> od dnia podpisania bezusterkowego protokołu końcowego odbioru przedmiotu umowy. </w:t>
      </w:r>
    </w:p>
    <w:p w:rsidR="00363244" w:rsidRPr="0002324E" w:rsidRDefault="00363244" w:rsidP="00716F76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="Times New Roman"/>
          <w:bCs/>
        </w:rPr>
      </w:pPr>
      <w:r w:rsidRPr="0002324E">
        <w:rPr>
          <w:rFonts w:cs="Times New Roman"/>
          <w:bCs/>
        </w:rPr>
        <w:t xml:space="preserve">Przedmiar robót został dołączony do zapytania pomocniczo i nie może stanowić jedynej podstawy wyceny oferty, co oznacza, że przy wykonywaniu zamówienia Wykonawca nie może powoływać się na braki (ilościowe, rodzajowe) w przedmiarze robót i na tej podstawie żądać dodatkowej zapłaty za roboty konieczne do wykonania, których nie przewidywał przedmiar robót. Wykonawca zobowiązany jest do dokładnego sprawdzenia ilości robót </w:t>
      </w:r>
      <w:r w:rsidR="00551272" w:rsidRPr="0002324E">
        <w:rPr>
          <w:rFonts w:cs="Times New Roman"/>
          <w:bCs/>
        </w:rPr>
        <w:br/>
      </w:r>
      <w:r w:rsidRPr="0002324E">
        <w:rPr>
          <w:rFonts w:cs="Times New Roman"/>
          <w:bCs/>
        </w:rPr>
        <w:t>z dokumentacją projektową. Z uwagi na to, że umowa na roboty będzie umową ryczałtową</w:t>
      </w:r>
      <w:r w:rsidR="00551272" w:rsidRPr="0002324E">
        <w:rPr>
          <w:rFonts w:cs="Times New Roman"/>
          <w:bCs/>
        </w:rPr>
        <w:t>,</w:t>
      </w:r>
      <w:r w:rsidRPr="0002324E">
        <w:rPr>
          <w:rFonts w:cs="Times New Roman"/>
          <w:bCs/>
        </w:rPr>
        <w:t xml:space="preserve"> </w:t>
      </w:r>
      <w:r w:rsidR="00551272" w:rsidRPr="0002324E">
        <w:rPr>
          <w:rFonts w:cs="Times New Roman"/>
          <w:bCs/>
        </w:rPr>
        <w:br/>
      </w:r>
      <w:r w:rsidRPr="0002324E">
        <w:rPr>
          <w:rFonts w:cs="Times New Roman"/>
          <w:bCs/>
        </w:rPr>
        <w:t>w przypadku wystąpienia w trakcie prowadzenia robót większej ilości robót w jakiejkolwiek pozycji</w:t>
      </w:r>
      <w:r w:rsidR="00551272" w:rsidRPr="0002324E">
        <w:rPr>
          <w:rFonts w:cs="Times New Roman"/>
          <w:bCs/>
        </w:rPr>
        <w:t>,</w:t>
      </w:r>
      <w:r w:rsidRPr="0002324E">
        <w:rPr>
          <w:rFonts w:cs="Times New Roman"/>
          <w:bCs/>
        </w:rPr>
        <w:t xml:space="preserve"> nie będzie to mogło być uznane za roboty dodatkowe z żądaniem dodatkowego wynagrodzenia. Ewentualny brak w przedmiarze robót koniecznych do wykonania na podstawie dokumentacji nie zwalnia </w:t>
      </w:r>
      <w:r w:rsidR="00551272" w:rsidRPr="0002324E">
        <w:rPr>
          <w:rFonts w:cs="Times New Roman"/>
          <w:bCs/>
        </w:rPr>
        <w:t>W</w:t>
      </w:r>
      <w:r w:rsidRPr="0002324E">
        <w:rPr>
          <w:rFonts w:cs="Times New Roman"/>
          <w:bCs/>
        </w:rPr>
        <w:t xml:space="preserve">ykonawcy od obowiązku ich wykonania na podstawie </w:t>
      </w:r>
      <w:r w:rsidRPr="0002324E">
        <w:rPr>
          <w:rFonts w:cs="Times New Roman"/>
          <w:bCs/>
        </w:rPr>
        <w:lastRenderedPageBreak/>
        <w:t>projektu w cenie umownej. Wykonawca ma prawo skorygować w przedmiarze ilości robót do wielkości według własnych obliczeń na postawie projektu budowlanego.</w:t>
      </w:r>
    </w:p>
    <w:p w:rsidR="00363244" w:rsidRPr="008D5589" w:rsidRDefault="00363244" w:rsidP="0031070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="Times New Roman"/>
        </w:rPr>
      </w:pPr>
      <w:r w:rsidRPr="008D5589">
        <w:rPr>
          <w:rFonts w:cs="Times New Roman"/>
        </w:rPr>
        <w:t>Tam, gdzie wskazano pochodzenie</w:t>
      </w:r>
      <w:r w:rsidR="00994E00" w:rsidRPr="008D5589">
        <w:rPr>
          <w:rFonts w:cs="Times New Roman"/>
        </w:rPr>
        <w:t xml:space="preserve"> </w:t>
      </w:r>
      <w:r w:rsidRPr="008D5589">
        <w:rPr>
          <w:rFonts w:cs="Times New Roman"/>
        </w:rPr>
        <w:t>(marka, znak towarowy, producent, dostawca) materiałów lub normy, aprobaty, specyfikacje i systemy, Zamawiający dopuszcza oferowanie materiałów lub rozwiązań równoważnych pod warunkiem, że zagwarantują one realizację robót zgodnie z dokumentacją projektową oraz zapewnią uzyskanie parametrów technicznych nie gorszych od złożonych w wyżej wymienionych dokumentach.</w:t>
      </w:r>
      <w:r w:rsidR="0002324E" w:rsidRPr="008D5589">
        <w:rPr>
          <w:rFonts w:cs="Times New Roman"/>
        </w:rPr>
        <w:t xml:space="preserve"> </w:t>
      </w:r>
      <w:r w:rsidR="007A3AE4" w:rsidRPr="008D5589">
        <w:rPr>
          <w:rFonts w:cs="Times New Roman"/>
        </w:rPr>
        <w:t>W odniesieniu do placu zabaw w Hannie n</w:t>
      </w:r>
      <w:r w:rsidR="0002324E" w:rsidRPr="008D5589">
        <w:rPr>
          <w:rFonts w:cs="Times New Roman"/>
        </w:rPr>
        <w:t>ależy zachować motyw "strażacki" elementów dekoracyjnych jako wiodący.</w:t>
      </w:r>
    </w:p>
    <w:p w:rsidR="00363244" w:rsidRDefault="00363244" w:rsidP="00212333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="Times New Roman"/>
        </w:rPr>
      </w:pPr>
      <w:r w:rsidRPr="005252CB">
        <w:rPr>
          <w:rFonts w:cs="Times New Roman"/>
        </w:rPr>
        <w:t xml:space="preserve">Zamawiający umożliwia Wykonawcom zapoznanie się z dokumentacją budowlaną oraz przeprowadzenie wizji lokalnej w miejscu realizacji inwestycji w terminie uzgodnionym </w:t>
      </w:r>
      <w:r w:rsidR="00551272">
        <w:rPr>
          <w:rFonts w:cs="Times New Roman"/>
        </w:rPr>
        <w:br/>
      </w:r>
      <w:r w:rsidRPr="005252CB">
        <w:rPr>
          <w:rFonts w:cs="Times New Roman"/>
        </w:rPr>
        <w:t>z Zamawiającym, po uprzednim kontakcie telefonicznym.</w:t>
      </w:r>
    </w:p>
    <w:p w:rsidR="0082013E" w:rsidRPr="005252CB" w:rsidRDefault="0082013E" w:rsidP="0082013E">
      <w:pPr>
        <w:pStyle w:val="Akapitzlist"/>
        <w:spacing w:after="120" w:line="240" w:lineRule="auto"/>
        <w:jc w:val="both"/>
        <w:rPr>
          <w:rFonts w:cs="Times New Roman"/>
        </w:rPr>
      </w:pPr>
    </w:p>
    <w:p w:rsidR="00A04B33" w:rsidRPr="005252CB" w:rsidRDefault="0059372C" w:rsidP="00A04B33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Style w:val="Odwoanieintensywne"/>
          <w:color w:val="365F91" w:themeColor="accent1" w:themeShade="BF"/>
        </w:rPr>
      </w:pPr>
      <w:r w:rsidRPr="005252CB">
        <w:rPr>
          <w:rStyle w:val="Odwoanieintensywne"/>
          <w:color w:val="365F91" w:themeColor="accent1" w:themeShade="BF"/>
        </w:rPr>
        <w:t>Warunki udziału w postępowaniu</w:t>
      </w:r>
      <w:r w:rsidR="00A04B33" w:rsidRPr="005252CB">
        <w:rPr>
          <w:rStyle w:val="Odwoanieintensywne"/>
          <w:color w:val="365F91" w:themeColor="accent1" w:themeShade="BF"/>
        </w:rPr>
        <w:t>:</w:t>
      </w:r>
      <w:r w:rsidRPr="005252CB">
        <w:rPr>
          <w:rStyle w:val="Odwoanieintensywne"/>
          <w:color w:val="365F91" w:themeColor="accent1" w:themeShade="BF"/>
        </w:rPr>
        <w:t xml:space="preserve"> </w:t>
      </w:r>
    </w:p>
    <w:p w:rsidR="00A04B33" w:rsidRPr="005252CB" w:rsidRDefault="005252CB" w:rsidP="00A04B33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cs="Times New Roman"/>
        </w:rPr>
      </w:pPr>
      <w:r w:rsidRPr="005252CB">
        <w:rPr>
          <w:rFonts w:cs="Times New Roman"/>
        </w:rPr>
        <w:t xml:space="preserve">Warunek 1: </w:t>
      </w:r>
      <w:r w:rsidR="00A04B33" w:rsidRPr="005252CB">
        <w:rPr>
          <w:rFonts w:cs="Times New Roman"/>
        </w:rPr>
        <w:t>Uprawnienia do wykonywania określonej działalności lub czynności, jeżeli przepisy prawa nakładają obowiązek ich posiadania.</w:t>
      </w:r>
    </w:p>
    <w:p w:rsidR="00A04B33" w:rsidRPr="005252CB" w:rsidRDefault="00A04B33" w:rsidP="00A04B33">
      <w:pPr>
        <w:pStyle w:val="Akapitzlist"/>
        <w:spacing w:after="120" w:line="240" w:lineRule="auto"/>
        <w:contextualSpacing w:val="0"/>
        <w:jc w:val="both"/>
        <w:rPr>
          <w:rFonts w:cs="Times New Roman"/>
        </w:rPr>
      </w:pPr>
      <w:r w:rsidRPr="005252CB">
        <w:rPr>
          <w:rFonts w:cs="Times New Roman"/>
        </w:rPr>
        <w:t>Spełnianie powyższego warunku będzie oceniane w oparciu o oświadczenie Wykonawcy.</w:t>
      </w:r>
    </w:p>
    <w:p w:rsidR="00A04B33" w:rsidRPr="004F70ED" w:rsidRDefault="005252CB" w:rsidP="00A04B33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cs="Times New Roman"/>
        </w:rPr>
      </w:pPr>
      <w:r w:rsidRPr="004F70ED">
        <w:rPr>
          <w:rFonts w:cs="Times New Roman"/>
        </w:rPr>
        <w:t xml:space="preserve">Warunek 2: </w:t>
      </w:r>
      <w:r w:rsidR="00A04B33" w:rsidRPr="004F70ED">
        <w:rPr>
          <w:rFonts w:cs="Times New Roman"/>
        </w:rPr>
        <w:t>Wiedza i doświadczenie.</w:t>
      </w:r>
    </w:p>
    <w:p w:rsidR="00C21B78" w:rsidRPr="004F70ED" w:rsidRDefault="00C21B78" w:rsidP="00C21B78">
      <w:pPr>
        <w:pStyle w:val="Akapitzlist"/>
        <w:spacing w:after="0" w:line="240" w:lineRule="auto"/>
        <w:contextualSpacing w:val="0"/>
        <w:jc w:val="both"/>
        <w:rPr>
          <w:rFonts w:cs="Times New Roman"/>
        </w:rPr>
      </w:pPr>
      <w:r w:rsidRPr="004F70ED">
        <w:rPr>
          <w:rFonts w:cs="Times New Roman"/>
        </w:rPr>
        <w:t xml:space="preserve">Wykonawca spełni warunek jeżeli wykaże, że wykonał w okresie ostatnich pięciu lat przed upływem terminu składania ofert, a jeżeli okres prowadzenia działalności jest krótszy - w tym okresie: dwóch </w:t>
      </w:r>
      <w:r w:rsidR="00443E16">
        <w:rPr>
          <w:rFonts w:cs="Times New Roman"/>
        </w:rPr>
        <w:t>zadań</w:t>
      </w:r>
      <w:r w:rsidRPr="004F70ED">
        <w:rPr>
          <w:rFonts w:cs="Times New Roman"/>
        </w:rPr>
        <w:t xml:space="preserve"> o zakresie zbliżonym do przedmiotu zamówienia, wraz z podaniem ich rodzaju i wartości, daty i miejsca wykonania.</w:t>
      </w:r>
    </w:p>
    <w:p w:rsidR="00C21B78" w:rsidRPr="005252CB" w:rsidRDefault="00C21B78" w:rsidP="00C21B78">
      <w:pPr>
        <w:pStyle w:val="Akapitzlist"/>
        <w:spacing w:after="120" w:line="240" w:lineRule="auto"/>
        <w:contextualSpacing w:val="0"/>
        <w:jc w:val="both"/>
        <w:rPr>
          <w:rFonts w:cs="Times New Roman"/>
        </w:rPr>
      </w:pPr>
      <w:r w:rsidRPr="004F70ED">
        <w:rPr>
          <w:rFonts w:cs="Times New Roman"/>
        </w:rPr>
        <w:t>Spełnianie warunku</w:t>
      </w:r>
      <w:r w:rsidRPr="005252CB">
        <w:rPr>
          <w:rFonts w:cs="Times New Roman"/>
        </w:rPr>
        <w:t xml:space="preserve"> będzie oceniane w oparciu o oświadczenie Wykonawcy w formie wykazu zrealizowanych </w:t>
      </w:r>
      <w:r w:rsidR="00443E16">
        <w:rPr>
          <w:rFonts w:cs="Times New Roman"/>
        </w:rPr>
        <w:t>zadań</w:t>
      </w:r>
      <w:r w:rsidRPr="005252CB">
        <w:rPr>
          <w:rFonts w:cs="Times New Roman"/>
        </w:rPr>
        <w:t xml:space="preserve"> o zbliżonym zakresie do inwestycji objętej niniejszym zapytaniem. Do wykazu należy dołączyć dokumenty poświadczające, że </w:t>
      </w:r>
      <w:r w:rsidR="00443E16">
        <w:rPr>
          <w:rFonts w:cs="Times New Roman"/>
        </w:rPr>
        <w:t>zadania</w:t>
      </w:r>
      <w:r w:rsidRPr="005252CB">
        <w:rPr>
          <w:rFonts w:cs="Times New Roman"/>
        </w:rPr>
        <w:t xml:space="preserve"> zostały wykonane w terminie </w:t>
      </w:r>
      <w:r>
        <w:rPr>
          <w:rFonts w:cs="Times New Roman"/>
        </w:rPr>
        <w:br/>
      </w:r>
      <w:r w:rsidRPr="005252CB">
        <w:rPr>
          <w:rFonts w:cs="Times New Roman"/>
        </w:rPr>
        <w:t xml:space="preserve">i prawidłowo ukończone (np. referencje, protokoły odbioru itp.). </w:t>
      </w:r>
    </w:p>
    <w:p w:rsidR="00A04B33" w:rsidRPr="005252CB" w:rsidRDefault="005252CB" w:rsidP="00A04B33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cs="Times New Roman"/>
        </w:rPr>
      </w:pPr>
      <w:r w:rsidRPr="005252CB">
        <w:rPr>
          <w:rFonts w:cs="Times New Roman"/>
        </w:rPr>
        <w:t xml:space="preserve">Warunek 3: </w:t>
      </w:r>
      <w:r w:rsidR="00A04B33" w:rsidRPr="005252CB">
        <w:rPr>
          <w:rFonts w:cs="Times New Roman"/>
        </w:rPr>
        <w:t>Potencjał techniczny, kadrowy i finansowy</w:t>
      </w:r>
    </w:p>
    <w:p w:rsidR="00A04B33" w:rsidRPr="005252CB" w:rsidRDefault="00A04B33" w:rsidP="00A04B33">
      <w:pPr>
        <w:pStyle w:val="Akapitzlist"/>
        <w:spacing w:after="120" w:line="240" w:lineRule="auto"/>
        <w:contextualSpacing w:val="0"/>
        <w:jc w:val="both"/>
        <w:rPr>
          <w:rFonts w:cs="Times New Roman"/>
        </w:rPr>
      </w:pPr>
      <w:r w:rsidRPr="005252CB">
        <w:rPr>
          <w:rFonts w:cs="Times New Roman"/>
        </w:rPr>
        <w:t>Spełnianie powyższego warunku będzie oceniane w oparciu o oświadczenie Wykonawcy.</w:t>
      </w:r>
    </w:p>
    <w:p w:rsidR="00A04B33" w:rsidRPr="005252CB" w:rsidRDefault="00923FDE" w:rsidP="005252C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Times New Roman"/>
          <w:b/>
        </w:rPr>
      </w:pPr>
      <w:r w:rsidRPr="005252CB">
        <w:rPr>
          <w:rFonts w:cs="Times New Roman"/>
          <w:b/>
        </w:rPr>
        <w:t>Informacja o oświadczeniach lub dokumentach, jakie mają dostarczyć wykonawcy w celu potwierdzenia spełniania warunków udziału w postępowaniu:</w:t>
      </w:r>
    </w:p>
    <w:p w:rsidR="00A04B33" w:rsidRPr="005252CB" w:rsidRDefault="00A04B33" w:rsidP="00A04B33">
      <w:pPr>
        <w:pStyle w:val="Akapitzlist"/>
        <w:spacing w:after="120" w:line="240" w:lineRule="auto"/>
        <w:ind w:left="0"/>
        <w:contextualSpacing w:val="0"/>
        <w:jc w:val="both"/>
        <w:rPr>
          <w:rFonts w:cs="Times New Roman"/>
        </w:rPr>
      </w:pPr>
      <w:r w:rsidRPr="005252CB">
        <w:rPr>
          <w:rFonts w:cs="Times New Roman"/>
        </w:rPr>
        <w:t xml:space="preserve">Na potwierdzenie spełniania pierwszego i trzeciego warunku udziału w postępowaniu Wykonawca powinien do oferty załączyć oświadczenie potwierdzające spełnianie </w:t>
      </w:r>
      <w:r w:rsidR="00994E00" w:rsidRPr="005252CB">
        <w:rPr>
          <w:rFonts w:cs="Times New Roman"/>
        </w:rPr>
        <w:t xml:space="preserve">warunków udziału </w:t>
      </w:r>
      <w:r w:rsidR="00551272">
        <w:rPr>
          <w:rFonts w:cs="Times New Roman"/>
        </w:rPr>
        <w:br/>
      </w:r>
      <w:r w:rsidR="00994E00" w:rsidRPr="005252CB">
        <w:rPr>
          <w:rFonts w:cs="Times New Roman"/>
        </w:rPr>
        <w:t>w postępowaniu</w:t>
      </w:r>
      <w:r w:rsidRPr="005252CB">
        <w:rPr>
          <w:rFonts w:cs="Times New Roman"/>
        </w:rPr>
        <w:t xml:space="preserve">, na formularzu stanowiącym załącznik nr </w:t>
      </w:r>
      <w:r w:rsidR="009E4D95">
        <w:rPr>
          <w:rFonts w:cs="Times New Roman"/>
        </w:rPr>
        <w:t>3</w:t>
      </w:r>
      <w:r w:rsidRPr="005252CB">
        <w:rPr>
          <w:rFonts w:cs="Times New Roman"/>
        </w:rPr>
        <w:t xml:space="preserve"> do zapytania.</w:t>
      </w:r>
    </w:p>
    <w:p w:rsidR="00A04B33" w:rsidRPr="005252CB" w:rsidRDefault="00A04B33" w:rsidP="003E2361">
      <w:pPr>
        <w:pStyle w:val="Akapitzlist"/>
        <w:spacing w:after="120" w:line="240" w:lineRule="auto"/>
        <w:ind w:left="0"/>
        <w:contextualSpacing w:val="0"/>
        <w:jc w:val="both"/>
        <w:rPr>
          <w:rFonts w:cs="Times New Roman"/>
        </w:rPr>
      </w:pPr>
      <w:r w:rsidRPr="005252CB">
        <w:rPr>
          <w:rFonts w:cs="Times New Roman"/>
        </w:rPr>
        <w:t xml:space="preserve">Na potwierdzenie spełniania drugiego warunku udziału w postępowaniu Wykonawca powinien do oferty załączyć oświadczenie w formie wykazu zrealizowanych </w:t>
      </w:r>
      <w:r w:rsidR="009E4D95">
        <w:rPr>
          <w:rFonts w:cs="Times New Roman"/>
        </w:rPr>
        <w:t>zadań</w:t>
      </w:r>
      <w:r w:rsidRPr="005252CB">
        <w:rPr>
          <w:rFonts w:cs="Times New Roman"/>
        </w:rPr>
        <w:t xml:space="preserve"> o zbliżonym zakresie do inwestycji objętej niniejszym zapytaniem, na formularzu stanowiącym załącznik nr </w:t>
      </w:r>
      <w:r w:rsidR="009E4D95">
        <w:rPr>
          <w:rFonts w:cs="Times New Roman"/>
        </w:rPr>
        <w:t>4</w:t>
      </w:r>
      <w:r w:rsidRPr="005252CB">
        <w:rPr>
          <w:rFonts w:cs="Times New Roman"/>
        </w:rPr>
        <w:t xml:space="preserve"> do zapytania, </w:t>
      </w:r>
      <w:r w:rsidR="00592B0C" w:rsidRPr="005252CB">
        <w:rPr>
          <w:rFonts w:cs="Times New Roman"/>
        </w:rPr>
        <w:t>wraz z dokumentami poświadczając</w:t>
      </w:r>
      <w:r w:rsidR="00551272">
        <w:rPr>
          <w:rFonts w:cs="Times New Roman"/>
        </w:rPr>
        <w:t>ymi</w:t>
      </w:r>
      <w:r w:rsidR="00592B0C" w:rsidRPr="005252CB">
        <w:rPr>
          <w:rFonts w:cs="Times New Roman"/>
        </w:rPr>
        <w:t xml:space="preserve">, że </w:t>
      </w:r>
      <w:r w:rsidR="009E4D95">
        <w:rPr>
          <w:rFonts w:cs="Times New Roman"/>
        </w:rPr>
        <w:t>zadania</w:t>
      </w:r>
      <w:r w:rsidR="00592B0C" w:rsidRPr="005252CB">
        <w:rPr>
          <w:rFonts w:cs="Times New Roman"/>
        </w:rPr>
        <w:t xml:space="preserve"> zostały wykonane w terminie i prawidłowo ukończone (np. referencje, protokoły odbioru itp.).</w:t>
      </w:r>
    </w:p>
    <w:p w:rsidR="003E2361" w:rsidRPr="005252CB" w:rsidRDefault="003E2361" w:rsidP="005252CB">
      <w:pPr>
        <w:pStyle w:val="Akapitzlist"/>
        <w:numPr>
          <w:ilvl w:val="0"/>
          <w:numId w:val="4"/>
        </w:numPr>
        <w:spacing w:after="120"/>
        <w:jc w:val="both"/>
        <w:rPr>
          <w:rFonts w:cs="Times New Roman"/>
        </w:rPr>
      </w:pPr>
      <w:r w:rsidRPr="005252CB">
        <w:rPr>
          <w:rFonts w:cs="Times New Roman"/>
        </w:rPr>
        <w:t xml:space="preserve">Zamawiający oceni spełnienie warunków udziału w postępowaniu na podstawie dokumentów załączonych do oferty. Ocena spełniania w/w warunków dokonana zostanie zgodnie z formułą „spełnia –nie spełnia”. </w:t>
      </w:r>
    </w:p>
    <w:p w:rsidR="003E2361" w:rsidRPr="004F70ED" w:rsidRDefault="003E2361" w:rsidP="005252CB">
      <w:pPr>
        <w:pStyle w:val="Akapitzlist"/>
        <w:numPr>
          <w:ilvl w:val="0"/>
          <w:numId w:val="4"/>
        </w:numPr>
        <w:spacing w:after="120"/>
        <w:jc w:val="both"/>
        <w:rPr>
          <w:rFonts w:cs="Times New Roman"/>
        </w:rPr>
      </w:pPr>
      <w:r w:rsidRPr="004F70ED">
        <w:rPr>
          <w:rFonts w:cs="Times New Roman"/>
        </w:rPr>
        <w:t xml:space="preserve">Ofertę wykonawcy wykluczonego uważa się za odrzuconą. </w:t>
      </w:r>
    </w:p>
    <w:p w:rsidR="004F70ED" w:rsidRPr="004F70ED" w:rsidRDefault="00592B0C" w:rsidP="004F70E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Times New Roman"/>
          <w:b/>
        </w:rPr>
      </w:pPr>
      <w:r w:rsidRPr="004F70ED">
        <w:rPr>
          <w:rFonts w:cs="Times New Roman"/>
          <w:b/>
        </w:rPr>
        <w:t xml:space="preserve">Oferent, którego oferta zostanie wybrana w zapytaniu cenowym, zobowiązany jest przed podpisaniem umowy dostarczyć Zamawiającemu </w:t>
      </w:r>
      <w:r w:rsidR="00081E61" w:rsidRPr="004F70ED">
        <w:rPr>
          <w:rFonts w:cs="Times New Roman"/>
          <w:b/>
        </w:rPr>
        <w:t xml:space="preserve">kosztorysy ofertowe </w:t>
      </w:r>
      <w:r w:rsidR="00994E00" w:rsidRPr="004F70ED">
        <w:rPr>
          <w:rFonts w:cs="Times New Roman"/>
          <w:b/>
        </w:rPr>
        <w:t>wykonane metodą kalkulacji szczegółowej</w:t>
      </w:r>
      <w:r w:rsidR="004F70ED" w:rsidRPr="004F70ED">
        <w:rPr>
          <w:rFonts w:cs="Times New Roman"/>
          <w:b/>
        </w:rPr>
        <w:t xml:space="preserve"> </w:t>
      </w:r>
      <w:r w:rsidR="004F70ED" w:rsidRPr="004F70ED">
        <w:rPr>
          <w:rFonts w:cs="Times New Roman"/>
        </w:rPr>
        <w:t xml:space="preserve">(zgodnie z rozporządzeniem Ministra Infrastruktury z dnia 18 maja 2004 r. w sprawie określenia metod i podstaw sporządzania kosztorysu inwestorskiego, obliczania planowanych kosztów prac projektowych oraz planowanych kosztów robót budowlanych określonych w programie </w:t>
      </w:r>
      <w:proofErr w:type="spellStart"/>
      <w:r w:rsidR="004F70ED" w:rsidRPr="004F70ED">
        <w:rPr>
          <w:rFonts w:cs="Times New Roman"/>
        </w:rPr>
        <w:t>funkcjonalno</w:t>
      </w:r>
      <w:proofErr w:type="spellEnd"/>
      <w:r w:rsidR="004F70ED" w:rsidRPr="004F70ED">
        <w:rPr>
          <w:rFonts w:cs="Times New Roman"/>
        </w:rPr>
        <w:t>–użytkowym)</w:t>
      </w:r>
      <w:r w:rsidR="003A79BB" w:rsidRPr="004F70ED">
        <w:rPr>
          <w:rFonts w:cs="Times New Roman"/>
          <w:b/>
        </w:rPr>
        <w:t xml:space="preserve"> oraz harmonogram </w:t>
      </w:r>
      <w:r w:rsidR="003A79BB" w:rsidRPr="004F70ED">
        <w:rPr>
          <w:rFonts w:cs="Times New Roman"/>
          <w:b/>
        </w:rPr>
        <w:lastRenderedPageBreak/>
        <w:t>realizacji robót</w:t>
      </w:r>
      <w:r w:rsidR="00994E00" w:rsidRPr="004F70ED">
        <w:rPr>
          <w:rFonts w:cs="Times New Roman"/>
          <w:b/>
        </w:rPr>
        <w:t>.</w:t>
      </w:r>
      <w:r w:rsidR="004F70ED" w:rsidRPr="004F70ED">
        <w:rPr>
          <w:rFonts w:cs="Times New Roman"/>
          <w:b/>
        </w:rPr>
        <w:t xml:space="preserve"> W przypadku niedostarczenia kosztorysu oraz harmonogramu podlegającego akceptacji przez Zamawiającego – umowa nie zostanie zawarta.</w:t>
      </w:r>
      <w:r w:rsidR="00994E00" w:rsidRPr="004F70ED">
        <w:rPr>
          <w:rFonts w:cs="Times New Roman"/>
          <w:b/>
        </w:rPr>
        <w:t xml:space="preserve"> </w:t>
      </w:r>
    </w:p>
    <w:p w:rsidR="004F70ED" w:rsidRPr="004F70ED" w:rsidRDefault="004F70ED" w:rsidP="004F70ED">
      <w:pPr>
        <w:pStyle w:val="Akapitzlist"/>
        <w:spacing w:after="120" w:line="240" w:lineRule="auto"/>
        <w:jc w:val="both"/>
        <w:rPr>
          <w:rFonts w:cs="Times New Roman"/>
          <w:b/>
        </w:rPr>
      </w:pPr>
      <w:r w:rsidRPr="004F70ED">
        <w:rPr>
          <w:rFonts w:cs="Times New Roman"/>
          <w:b/>
        </w:rPr>
        <w:t>Kosztorys ofertowy szczegółowy będzie stanowił integralną część umowy i będzie w szczególności podstawą do określenia stawek do rozliczeń:</w:t>
      </w:r>
    </w:p>
    <w:p w:rsidR="004F70ED" w:rsidRPr="004F70ED" w:rsidRDefault="004F70ED" w:rsidP="004F70ED">
      <w:pPr>
        <w:pStyle w:val="Akapitzlist"/>
        <w:numPr>
          <w:ilvl w:val="0"/>
          <w:numId w:val="42"/>
        </w:numPr>
        <w:spacing w:after="120" w:line="240" w:lineRule="auto"/>
        <w:ind w:left="1276"/>
        <w:jc w:val="both"/>
        <w:rPr>
          <w:rFonts w:cs="Times New Roman"/>
          <w:b/>
        </w:rPr>
      </w:pPr>
      <w:r w:rsidRPr="004F70ED">
        <w:rPr>
          <w:rFonts w:cs="Times New Roman"/>
          <w:b/>
        </w:rPr>
        <w:t>robót zaniechanych lub niewykonanych, w tym w przypadku odstąpienia od umowy;</w:t>
      </w:r>
    </w:p>
    <w:p w:rsidR="004F70ED" w:rsidRPr="004F70ED" w:rsidRDefault="004F70ED" w:rsidP="004F70ED">
      <w:pPr>
        <w:pStyle w:val="Akapitzlist"/>
        <w:numPr>
          <w:ilvl w:val="0"/>
          <w:numId w:val="42"/>
        </w:numPr>
        <w:spacing w:after="120" w:line="240" w:lineRule="auto"/>
        <w:ind w:left="1276"/>
        <w:jc w:val="both"/>
        <w:rPr>
          <w:rFonts w:cs="Times New Roman"/>
          <w:b/>
        </w:rPr>
      </w:pPr>
      <w:r w:rsidRPr="004F70ED">
        <w:rPr>
          <w:rFonts w:cs="Times New Roman"/>
          <w:b/>
        </w:rPr>
        <w:t>robót dodatkowych.</w:t>
      </w:r>
    </w:p>
    <w:p w:rsidR="00A04B33" w:rsidRPr="005252CB" w:rsidRDefault="00A04B33" w:rsidP="004F70ED">
      <w:pPr>
        <w:pStyle w:val="Akapitzlist"/>
        <w:spacing w:after="120" w:line="240" w:lineRule="auto"/>
        <w:contextualSpacing w:val="0"/>
        <w:jc w:val="both"/>
        <w:rPr>
          <w:rFonts w:cs="Times New Roman"/>
          <w:b/>
        </w:rPr>
      </w:pPr>
    </w:p>
    <w:p w:rsidR="007E5B1F" w:rsidRPr="005252CB" w:rsidRDefault="007E5B1F" w:rsidP="007E5B1F">
      <w:pPr>
        <w:pStyle w:val="Akapitzlist"/>
        <w:numPr>
          <w:ilvl w:val="0"/>
          <w:numId w:val="1"/>
        </w:numPr>
        <w:ind w:left="284" w:hanging="284"/>
        <w:rPr>
          <w:rStyle w:val="Odwoanieintensywne"/>
          <w:color w:val="365F91" w:themeColor="accent1" w:themeShade="BF"/>
        </w:rPr>
      </w:pPr>
      <w:r w:rsidRPr="005252CB">
        <w:rPr>
          <w:rStyle w:val="Odwoanieintensywne"/>
          <w:color w:val="365F91" w:themeColor="accent1" w:themeShade="BF"/>
        </w:rPr>
        <w:t>Przesłanki odrzucenia oferty:</w:t>
      </w:r>
    </w:p>
    <w:p w:rsidR="007E5B1F" w:rsidRPr="005252CB" w:rsidRDefault="007E5B1F" w:rsidP="007E5B1F">
      <w:pPr>
        <w:pStyle w:val="Akapitzlist"/>
        <w:ind w:left="0"/>
        <w:rPr>
          <w:rFonts w:cs="Times New Roman"/>
        </w:rPr>
      </w:pPr>
      <w:r w:rsidRPr="005252CB">
        <w:rPr>
          <w:rFonts w:cs="Times New Roman"/>
        </w:rPr>
        <w:t>Oferta podlega odrzuceniu w przypadku, gdy:</w:t>
      </w:r>
    </w:p>
    <w:p w:rsidR="004F2C2A" w:rsidRPr="005252CB" w:rsidRDefault="007E5B1F" w:rsidP="004F2C2A">
      <w:pPr>
        <w:pStyle w:val="Akapitzlist"/>
        <w:numPr>
          <w:ilvl w:val="0"/>
          <w:numId w:val="11"/>
        </w:numPr>
        <w:rPr>
          <w:rFonts w:cs="Times New Roman"/>
        </w:rPr>
      </w:pPr>
      <w:r w:rsidRPr="005252CB">
        <w:rPr>
          <w:rFonts w:cs="Times New Roman"/>
        </w:rPr>
        <w:t>jej treść nie odpowiada treści zapytania ofertowego lub</w:t>
      </w:r>
    </w:p>
    <w:p w:rsidR="007E5B1F" w:rsidRPr="005252CB" w:rsidRDefault="004F2C2A" w:rsidP="004F2C2A">
      <w:pPr>
        <w:pStyle w:val="Akapitzlist"/>
        <w:numPr>
          <w:ilvl w:val="0"/>
          <w:numId w:val="11"/>
        </w:numPr>
        <w:rPr>
          <w:rFonts w:cs="Times New Roman"/>
        </w:rPr>
      </w:pPr>
      <w:r w:rsidRPr="005252CB">
        <w:rPr>
          <w:rFonts w:cs="Times New Roman"/>
        </w:rPr>
        <w:t xml:space="preserve">została złożona przez podmiot </w:t>
      </w:r>
      <w:r w:rsidR="007E5B1F" w:rsidRPr="005252CB">
        <w:rPr>
          <w:rFonts w:cs="Times New Roman"/>
        </w:rPr>
        <w:t xml:space="preserve">niespełniający warunków udziału w postępowaniu </w:t>
      </w:r>
      <w:r w:rsidR="00DC2129">
        <w:rPr>
          <w:rFonts w:cs="Times New Roman"/>
        </w:rPr>
        <w:t>o</w:t>
      </w:r>
      <w:r w:rsidR="007E5B1F" w:rsidRPr="005252CB">
        <w:rPr>
          <w:rFonts w:cs="Times New Roman"/>
        </w:rPr>
        <w:t xml:space="preserve">kreślonych w </w:t>
      </w:r>
      <w:r w:rsidR="00DC2129">
        <w:rPr>
          <w:rFonts w:cs="Times New Roman"/>
        </w:rPr>
        <w:t xml:space="preserve">niniejszym </w:t>
      </w:r>
      <w:r w:rsidR="007E5B1F" w:rsidRPr="005252CB">
        <w:rPr>
          <w:rFonts w:cs="Times New Roman"/>
        </w:rPr>
        <w:t>zapytaniu o</w:t>
      </w:r>
      <w:r w:rsidR="00DC2129">
        <w:rPr>
          <w:rFonts w:cs="Times New Roman"/>
        </w:rPr>
        <w:t>fertowym</w:t>
      </w:r>
      <w:r w:rsidR="007E5B1F" w:rsidRPr="005252CB">
        <w:rPr>
          <w:rFonts w:cs="Times New Roman"/>
        </w:rPr>
        <w:t xml:space="preserve"> lub</w:t>
      </w:r>
    </w:p>
    <w:p w:rsidR="007E5B1F" w:rsidRPr="005252CB" w:rsidRDefault="007E5B1F" w:rsidP="007E5B1F">
      <w:pPr>
        <w:pStyle w:val="Akapitzlist"/>
        <w:numPr>
          <w:ilvl w:val="0"/>
          <w:numId w:val="11"/>
        </w:numPr>
        <w:rPr>
          <w:rFonts w:cs="Times New Roman"/>
        </w:rPr>
      </w:pPr>
      <w:r w:rsidRPr="005252CB">
        <w:rPr>
          <w:rFonts w:cs="Times New Roman"/>
        </w:rPr>
        <w:t>została złożona po terminie składania ofert określonym w zapytaniu o</w:t>
      </w:r>
      <w:r w:rsidR="00DC2129">
        <w:rPr>
          <w:rFonts w:cs="Times New Roman"/>
        </w:rPr>
        <w:t>fertowym</w:t>
      </w:r>
      <w:r w:rsidRPr="005252CB">
        <w:rPr>
          <w:rFonts w:cs="Times New Roman"/>
        </w:rPr>
        <w:t>.</w:t>
      </w:r>
    </w:p>
    <w:p w:rsidR="007E5B1F" w:rsidRPr="005252CB" w:rsidRDefault="007E5B1F" w:rsidP="007E5B1F">
      <w:pPr>
        <w:pStyle w:val="Akapitzlist"/>
        <w:ind w:left="284"/>
        <w:rPr>
          <w:rFonts w:cs="Times New Roman"/>
        </w:rPr>
      </w:pPr>
    </w:p>
    <w:p w:rsidR="005252CB" w:rsidRPr="005252CB" w:rsidRDefault="0059372C" w:rsidP="00363244">
      <w:pPr>
        <w:pStyle w:val="Akapitzlist"/>
        <w:numPr>
          <w:ilvl w:val="0"/>
          <w:numId w:val="1"/>
        </w:numPr>
        <w:ind w:left="284" w:hanging="284"/>
        <w:rPr>
          <w:rStyle w:val="Odwoanieintensywne"/>
        </w:rPr>
      </w:pPr>
      <w:r w:rsidRPr="005252CB">
        <w:rPr>
          <w:rStyle w:val="Odwoanieintensywne"/>
          <w:color w:val="365F91" w:themeColor="accent1" w:themeShade="BF"/>
        </w:rPr>
        <w:t xml:space="preserve">Termin realizacji zamówienia: </w:t>
      </w:r>
    </w:p>
    <w:p w:rsidR="00A04B33" w:rsidRPr="005F1246" w:rsidRDefault="00D34B5D" w:rsidP="005252CB">
      <w:pPr>
        <w:rPr>
          <w:rFonts w:cs="Times New Roman"/>
          <w:b/>
        </w:rPr>
      </w:pPr>
      <w:r w:rsidRPr="005F1246">
        <w:rPr>
          <w:rFonts w:cs="Times New Roman"/>
          <w:b/>
        </w:rPr>
        <w:t xml:space="preserve">Termin zakończenia robót: </w:t>
      </w:r>
      <w:r w:rsidR="00A34A07">
        <w:rPr>
          <w:rFonts w:cs="Times New Roman"/>
          <w:b/>
        </w:rPr>
        <w:t>15</w:t>
      </w:r>
      <w:r w:rsidRPr="005F1246">
        <w:rPr>
          <w:rFonts w:cs="Times New Roman"/>
          <w:b/>
        </w:rPr>
        <w:t>.1</w:t>
      </w:r>
      <w:r w:rsidR="00A34A07">
        <w:rPr>
          <w:rFonts w:cs="Times New Roman"/>
          <w:b/>
        </w:rPr>
        <w:t>1</w:t>
      </w:r>
      <w:r w:rsidR="005252CB" w:rsidRPr="005F1246">
        <w:rPr>
          <w:rFonts w:cs="Times New Roman"/>
          <w:b/>
        </w:rPr>
        <w:t>.2021r.</w:t>
      </w:r>
    </w:p>
    <w:p w:rsidR="00D34B5D" w:rsidRPr="005252CB" w:rsidRDefault="00D34B5D" w:rsidP="005F1246">
      <w:pPr>
        <w:jc w:val="both"/>
        <w:rPr>
          <w:rFonts w:cs="Times New Roman"/>
        </w:rPr>
      </w:pPr>
      <w:r w:rsidRPr="00D34B5D">
        <w:rPr>
          <w:rFonts w:cs="Times New Roman"/>
        </w:rPr>
        <w:t>Przez zako</w:t>
      </w:r>
      <w:r w:rsidRPr="00D34B5D">
        <w:rPr>
          <w:rFonts w:cs="Times New Roman" w:hint="eastAsia"/>
        </w:rPr>
        <w:t>ń</w:t>
      </w:r>
      <w:r w:rsidRPr="00D34B5D">
        <w:rPr>
          <w:rFonts w:cs="Times New Roman"/>
        </w:rPr>
        <w:t>czenie robót rozumie si</w:t>
      </w:r>
      <w:r w:rsidRPr="00D34B5D">
        <w:rPr>
          <w:rFonts w:cs="Times New Roman" w:hint="eastAsia"/>
        </w:rPr>
        <w:t>ę</w:t>
      </w:r>
      <w:r w:rsidRPr="00D34B5D">
        <w:rPr>
          <w:rFonts w:cs="Times New Roman"/>
        </w:rPr>
        <w:t xml:space="preserve"> należyte wykonanie przez Wykonawc</w:t>
      </w:r>
      <w:r w:rsidRPr="00D34B5D">
        <w:rPr>
          <w:rFonts w:cs="Times New Roman" w:hint="eastAsia"/>
        </w:rPr>
        <w:t>ę</w:t>
      </w:r>
      <w:r w:rsidRPr="00D34B5D">
        <w:rPr>
          <w:rFonts w:cs="Times New Roman"/>
        </w:rPr>
        <w:t xml:space="preserve"> wszystkich robót </w:t>
      </w:r>
      <w:r w:rsidR="00030AC9">
        <w:rPr>
          <w:rFonts w:cs="Times New Roman"/>
        </w:rPr>
        <w:t>o</w:t>
      </w:r>
      <w:r w:rsidRPr="00D34B5D">
        <w:rPr>
          <w:rFonts w:cs="Times New Roman"/>
        </w:rPr>
        <w:t>bj</w:t>
      </w:r>
      <w:r w:rsidRPr="00D34B5D">
        <w:rPr>
          <w:rFonts w:cs="Times New Roman" w:hint="eastAsia"/>
        </w:rPr>
        <w:t>ę</w:t>
      </w:r>
      <w:r w:rsidRPr="00D34B5D">
        <w:rPr>
          <w:rFonts w:cs="Times New Roman"/>
        </w:rPr>
        <w:t>tych umow</w:t>
      </w:r>
      <w:r w:rsidRPr="00D34B5D">
        <w:rPr>
          <w:rFonts w:cs="Times New Roman" w:hint="eastAsia"/>
        </w:rPr>
        <w:t>ą</w:t>
      </w:r>
      <w:r w:rsidRPr="00D34B5D">
        <w:rPr>
          <w:rFonts w:cs="Times New Roman"/>
        </w:rPr>
        <w:t xml:space="preserve"> i uporz</w:t>
      </w:r>
      <w:r w:rsidRPr="00D34B5D">
        <w:rPr>
          <w:rFonts w:cs="Times New Roman" w:hint="eastAsia"/>
        </w:rPr>
        <w:t>ą</w:t>
      </w:r>
      <w:r w:rsidRPr="00D34B5D">
        <w:rPr>
          <w:rFonts w:cs="Times New Roman"/>
        </w:rPr>
        <w:t>dkowanie placu budowy, potwierdzone pisemnie Zamawiaj</w:t>
      </w:r>
      <w:r w:rsidRPr="00D34B5D">
        <w:rPr>
          <w:rFonts w:cs="Times New Roman" w:hint="eastAsia"/>
        </w:rPr>
        <w:t>ą</w:t>
      </w:r>
      <w:r w:rsidRPr="00D34B5D">
        <w:rPr>
          <w:rFonts w:cs="Times New Roman"/>
        </w:rPr>
        <w:t>cemu zgłoszeniem gotowo</w:t>
      </w:r>
      <w:r w:rsidRPr="00D34B5D">
        <w:rPr>
          <w:rFonts w:cs="Times New Roman" w:hint="eastAsia"/>
        </w:rPr>
        <w:t>ś</w:t>
      </w:r>
      <w:r w:rsidRPr="00D34B5D">
        <w:rPr>
          <w:rFonts w:cs="Times New Roman"/>
        </w:rPr>
        <w:t>ci do odbioru ko</w:t>
      </w:r>
      <w:r w:rsidRPr="00D34B5D">
        <w:rPr>
          <w:rFonts w:cs="Times New Roman" w:hint="eastAsia"/>
        </w:rPr>
        <w:t>ń</w:t>
      </w:r>
      <w:r w:rsidRPr="00D34B5D">
        <w:rPr>
          <w:rFonts w:cs="Times New Roman"/>
        </w:rPr>
        <w:t>cowego robót budowlanych.</w:t>
      </w:r>
    </w:p>
    <w:p w:rsidR="00815EFA" w:rsidRPr="005252CB" w:rsidRDefault="0059372C" w:rsidP="00815EFA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Style w:val="Odwoanieintensywne"/>
          <w:color w:val="365F91" w:themeColor="accent1" w:themeShade="BF"/>
        </w:rPr>
      </w:pPr>
      <w:r w:rsidRPr="005252CB">
        <w:rPr>
          <w:rStyle w:val="Odwoanieintensywne"/>
          <w:color w:val="365F91" w:themeColor="accent1" w:themeShade="BF"/>
        </w:rPr>
        <w:t xml:space="preserve">Kryteria oceny ofert: </w:t>
      </w:r>
    </w:p>
    <w:p w:rsidR="00815EFA" w:rsidRPr="005252CB" w:rsidRDefault="009E4D95" w:rsidP="005252CB">
      <w:pPr>
        <w:pStyle w:val="Akapitzlist"/>
        <w:numPr>
          <w:ilvl w:val="0"/>
          <w:numId w:val="37"/>
        </w:numPr>
        <w:rPr>
          <w:rFonts w:cs="Times New Roman"/>
        </w:rPr>
      </w:pPr>
      <w:r>
        <w:rPr>
          <w:rFonts w:cs="Times New Roman"/>
        </w:rPr>
        <w:t>Kryterium</w:t>
      </w:r>
      <w:r w:rsidR="005252CB" w:rsidRPr="005252CB">
        <w:rPr>
          <w:rFonts w:cs="Times New Roman"/>
        </w:rPr>
        <w:t xml:space="preserve">: </w:t>
      </w:r>
      <w:r w:rsidR="00815EFA" w:rsidRPr="005252CB">
        <w:rPr>
          <w:rFonts w:cs="Times New Roman"/>
        </w:rPr>
        <w:t xml:space="preserve">cena brutto – waga oferty </w:t>
      </w:r>
      <w:r>
        <w:rPr>
          <w:rFonts w:cs="Times New Roman"/>
        </w:rPr>
        <w:t>10</w:t>
      </w:r>
      <w:r w:rsidR="00815EFA" w:rsidRPr="005252CB">
        <w:rPr>
          <w:rFonts w:cs="Times New Roman"/>
        </w:rPr>
        <w:t>0%</w:t>
      </w:r>
    </w:p>
    <w:p w:rsidR="00815EFA" w:rsidRPr="005252CB" w:rsidRDefault="00815EFA" w:rsidP="005252CB">
      <w:pPr>
        <w:pStyle w:val="Akapitzlist"/>
        <w:numPr>
          <w:ilvl w:val="0"/>
          <w:numId w:val="37"/>
        </w:numPr>
        <w:spacing w:before="120" w:after="120"/>
        <w:ind w:left="714" w:hanging="357"/>
        <w:contextualSpacing w:val="0"/>
        <w:rPr>
          <w:rFonts w:cs="Times New Roman"/>
          <w:b/>
        </w:rPr>
      </w:pPr>
      <w:r w:rsidRPr="005252CB">
        <w:rPr>
          <w:rFonts w:cs="Times New Roman"/>
          <w:b/>
        </w:rPr>
        <w:t>Sposób przyznawania punktów za spełnianie kryterium</w:t>
      </w:r>
      <w:r w:rsidR="00030AC9">
        <w:rPr>
          <w:rFonts w:cs="Times New Roman"/>
          <w:b/>
        </w:rPr>
        <w:t>:</w:t>
      </w:r>
    </w:p>
    <w:p w:rsidR="00815EFA" w:rsidRPr="005252CB" w:rsidRDefault="00815EFA" w:rsidP="005252CB">
      <w:pPr>
        <w:pStyle w:val="Akapitzlist"/>
        <w:ind w:left="0"/>
        <w:contextualSpacing w:val="0"/>
        <w:rPr>
          <w:rFonts w:cs="Times New Roman"/>
        </w:rPr>
      </w:pPr>
      <w:r w:rsidRPr="005252CB">
        <w:rPr>
          <w:rFonts w:cs="Times New Roman"/>
        </w:rPr>
        <w:t xml:space="preserve">Stopień spełniania kryterium ceny brutto badanej oferty  </w:t>
      </w:r>
      <m:oMath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zaoferowana najniższa cena brutto</m:t>
            </m:r>
          </m:num>
          <m:den>
            <m:r>
              <w:rPr>
                <w:rFonts w:ascii="Cambria Math" w:hAnsi="Cambria Math" w:cs="Times New Roman"/>
              </w:rPr>
              <m:t>cena badanej oferty brutto</m:t>
            </m:r>
          </m:den>
        </m:f>
        <m:r>
          <w:rPr>
            <w:rFonts w:ascii="Cambria Math" w:hAnsi="Cambria Math" w:cs="Times New Roman"/>
          </w:rPr>
          <m:t xml:space="preserve"> ×</m:t>
        </m:r>
        <m:r>
          <w:rPr>
            <w:rFonts w:ascii="Cambria Math" w:hAnsi="Cambria Math" w:cs="Times New Roman"/>
          </w:rPr>
          <m:t>10</m:t>
        </m:r>
        <m:r>
          <w:rPr>
            <w:rFonts w:ascii="Cambria Math" w:hAnsi="Cambria Math" w:cs="Times New Roman"/>
          </w:rPr>
          <m:t>0</m:t>
        </m:r>
      </m:oMath>
    </w:p>
    <w:p w:rsidR="00815EFA" w:rsidRPr="005252CB" w:rsidRDefault="00815EFA" w:rsidP="005252CB">
      <w:pPr>
        <w:pStyle w:val="Akapitzlist"/>
        <w:numPr>
          <w:ilvl w:val="0"/>
          <w:numId w:val="37"/>
        </w:numPr>
        <w:spacing w:after="120"/>
        <w:ind w:left="714" w:hanging="357"/>
        <w:contextualSpacing w:val="0"/>
        <w:jc w:val="both"/>
        <w:rPr>
          <w:rFonts w:cs="Times New Roman"/>
        </w:rPr>
      </w:pPr>
      <w:r w:rsidRPr="005252CB">
        <w:rPr>
          <w:rFonts w:cs="Times New Roman"/>
        </w:rPr>
        <w:t>Realizacja zamówienia zostanie powierzona Wykonawcy, którego oferta okaże się najkorzystniejsza</w:t>
      </w:r>
      <w:r w:rsidR="00D75D52" w:rsidRPr="005252CB">
        <w:rPr>
          <w:rFonts w:cs="Times New Roman"/>
        </w:rPr>
        <w:t>, tj. uzyska najwyższą liczb</w:t>
      </w:r>
      <w:r w:rsidR="005D1794" w:rsidRPr="005252CB">
        <w:rPr>
          <w:rFonts w:cs="Times New Roman"/>
        </w:rPr>
        <w:t>ę</w:t>
      </w:r>
      <w:r w:rsidR="00D75D52" w:rsidRPr="005252CB">
        <w:rPr>
          <w:rFonts w:cs="Times New Roman"/>
        </w:rPr>
        <w:t xml:space="preserve"> punktów przyznanych ofercie </w:t>
      </w:r>
      <w:r w:rsidR="00DC2129">
        <w:rPr>
          <w:rFonts w:cs="Times New Roman"/>
        </w:rPr>
        <w:br/>
      </w:r>
      <w:r w:rsidR="009E4D95">
        <w:rPr>
          <w:rFonts w:cs="Times New Roman"/>
        </w:rPr>
        <w:t>za spełnianie kryterium oceny ofert.</w:t>
      </w:r>
    </w:p>
    <w:p w:rsidR="00815EFA" w:rsidRPr="005252CB" w:rsidRDefault="00815EFA" w:rsidP="00815EFA">
      <w:pPr>
        <w:pStyle w:val="Akapitzlist"/>
        <w:ind w:left="0"/>
        <w:jc w:val="both"/>
        <w:rPr>
          <w:rFonts w:cs="Times New Roman"/>
        </w:rPr>
      </w:pPr>
    </w:p>
    <w:p w:rsidR="00815EFA" w:rsidRPr="005252CB" w:rsidRDefault="0059372C" w:rsidP="005252CB">
      <w:pPr>
        <w:pStyle w:val="Akapitzlist"/>
        <w:numPr>
          <w:ilvl w:val="0"/>
          <w:numId w:val="40"/>
        </w:numPr>
        <w:ind w:left="284" w:hanging="284"/>
        <w:rPr>
          <w:rStyle w:val="Odwoanieintensywne"/>
          <w:color w:val="365F91" w:themeColor="accent1" w:themeShade="BF"/>
        </w:rPr>
      </w:pPr>
      <w:r w:rsidRPr="005252CB">
        <w:rPr>
          <w:rStyle w:val="Odwoanieintensywne"/>
          <w:color w:val="365F91" w:themeColor="accent1" w:themeShade="BF"/>
        </w:rPr>
        <w:t xml:space="preserve">Sposób przygotowania oferty: </w:t>
      </w:r>
    </w:p>
    <w:p w:rsidR="00E237FB" w:rsidRPr="005252CB" w:rsidRDefault="00E237F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Wykonawca może złożyć jedną ofertę w formie pisemnej, w języku polskim, pismem czytelnym na załączonym </w:t>
      </w:r>
      <w:r w:rsidR="00AC670F" w:rsidRPr="005252CB">
        <w:rPr>
          <w:rFonts w:cs="Times New Roman"/>
          <w:i/>
        </w:rPr>
        <w:t>f</w:t>
      </w:r>
      <w:r w:rsidRPr="005252CB">
        <w:rPr>
          <w:rFonts w:cs="Times New Roman"/>
          <w:i/>
        </w:rPr>
        <w:t>ormularzu ofertowym</w:t>
      </w:r>
      <w:r w:rsidR="00556A68">
        <w:rPr>
          <w:rFonts w:cs="Times New Roman"/>
        </w:rPr>
        <w:t>, którego wzór stanowi załącznik</w:t>
      </w:r>
      <w:r w:rsidRPr="005252CB">
        <w:rPr>
          <w:rFonts w:cs="Times New Roman"/>
        </w:rPr>
        <w:t xml:space="preserve"> nr </w:t>
      </w:r>
      <w:r w:rsidR="009E4D95">
        <w:rPr>
          <w:rFonts w:cs="Times New Roman"/>
        </w:rPr>
        <w:t>2</w:t>
      </w:r>
      <w:r w:rsidRPr="005252CB">
        <w:rPr>
          <w:rFonts w:cs="Times New Roman"/>
        </w:rPr>
        <w:t xml:space="preserve"> do zapytania. </w:t>
      </w:r>
    </w:p>
    <w:p w:rsidR="00C36C7B" w:rsidRPr="005F1246" w:rsidRDefault="00C36C7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  <w:u w:val="single"/>
        </w:rPr>
      </w:pPr>
      <w:r w:rsidRPr="005F1246">
        <w:rPr>
          <w:rFonts w:cs="Times New Roman"/>
          <w:u w:val="single"/>
        </w:rPr>
        <w:t>Do oferty dołącza się uproszczony kosztorys ofertowy/</w:t>
      </w:r>
      <w:r w:rsidR="00CF2357" w:rsidRPr="005F1246">
        <w:rPr>
          <w:rFonts w:cs="Times New Roman"/>
          <w:u w:val="single"/>
        </w:rPr>
        <w:t xml:space="preserve">uproszczone </w:t>
      </w:r>
      <w:r w:rsidRPr="005F1246">
        <w:rPr>
          <w:rFonts w:cs="Times New Roman"/>
          <w:u w:val="single"/>
        </w:rPr>
        <w:t>kosztorysy ofertowe</w:t>
      </w:r>
      <w:r w:rsidR="00CF2357" w:rsidRPr="005F1246">
        <w:rPr>
          <w:rFonts w:cs="Times New Roman"/>
          <w:u w:val="single"/>
        </w:rPr>
        <w:t>.</w:t>
      </w:r>
    </w:p>
    <w:p w:rsidR="00E237FB" w:rsidRPr="005252CB" w:rsidRDefault="00E237F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Oferta oraz wymagane </w:t>
      </w:r>
      <w:r w:rsidR="008133E6">
        <w:rPr>
          <w:rFonts w:cs="Times New Roman"/>
        </w:rPr>
        <w:t>załączniki</w:t>
      </w:r>
      <w:r w:rsidRPr="005252CB">
        <w:rPr>
          <w:rFonts w:cs="Times New Roman"/>
        </w:rPr>
        <w:t xml:space="preserve"> składane wraz z ofertą wymagają podpisu osób uprawnionych do reprezentowania Wykonawcy. </w:t>
      </w:r>
    </w:p>
    <w:p w:rsidR="00E237FB" w:rsidRPr="005252CB" w:rsidRDefault="00E237F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t>Wszystkie dokumenty załączone do oferty muszą być przedstawione w formie oryginałów lub kopii poświadczon</w:t>
      </w:r>
      <w:r w:rsidR="005D1794" w:rsidRPr="005252CB">
        <w:rPr>
          <w:rFonts w:cs="Times New Roman"/>
        </w:rPr>
        <w:t>ych</w:t>
      </w:r>
      <w:r w:rsidRPr="005252CB">
        <w:rPr>
          <w:rFonts w:cs="Times New Roman"/>
        </w:rPr>
        <w:t xml:space="preserve"> za zgodność z oryginałem przez Wykonawcę. </w:t>
      </w:r>
    </w:p>
    <w:p w:rsidR="00E237FB" w:rsidRPr="005252CB" w:rsidRDefault="00E237F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Dokumenty sporządzone w języku obcym są składane wraz z tłumaczeniem na język polski. </w:t>
      </w:r>
    </w:p>
    <w:p w:rsidR="00E237FB" w:rsidRPr="005252CB" w:rsidRDefault="00E237F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Każda poprawka w ofercie musi być podpisana przez osoby/ę uprawnioną do podpisania oferty. </w:t>
      </w:r>
    </w:p>
    <w:p w:rsidR="009E4D95" w:rsidRDefault="00E237F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t>W złożonej ofercie musi być zaoferowana tylko jedna cena</w:t>
      </w:r>
      <w:r w:rsidR="009E4D95">
        <w:rPr>
          <w:rFonts w:cs="Times New Roman"/>
        </w:rPr>
        <w:t>.</w:t>
      </w:r>
    </w:p>
    <w:p w:rsidR="00E237FB" w:rsidRPr="005252CB" w:rsidRDefault="00E237F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lastRenderedPageBreak/>
        <w:t xml:space="preserve">Zamawiający uznaje, że podpisem jest: złożony własnoręcznie znak, z którego można odczytać zgodne z aktualnym dokumentem tożsamości imię i nazwisko podpisującego, </w:t>
      </w:r>
      <w:r w:rsidR="00DC2129">
        <w:rPr>
          <w:rFonts w:cs="Times New Roman"/>
        </w:rPr>
        <w:br/>
      </w:r>
      <w:r w:rsidRPr="005252CB">
        <w:rPr>
          <w:rFonts w:cs="Times New Roman"/>
        </w:rPr>
        <w:t xml:space="preserve">a jeżeli własnoręczny znak jest nieczytelny lub nie zawiera imienia i nazwiska, to musi być uzupełniony napisem (np. w formie odcisku stempla lub pieczęci), z którego można odczytać imię i nazwisko podpisującego. </w:t>
      </w:r>
    </w:p>
    <w:p w:rsidR="00E237FB" w:rsidRPr="005252CB" w:rsidRDefault="00E237F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Koszty opracowania oferty oraz uczestnictwa w </w:t>
      </w:r>
      <w:r w:rsidR="00D37928">
        <w:rPr>
          <w:rFonts w:cs="Times New Roman"/>
        </w:rPr>
        <w:t>postępowaniu</w:t>
      </w:r>
      <w:r w:rsidRPr="005252CB">
        <w:rPr>
          <w:rFonts w:cs="Times New Roman"/>
        </w:rPr>
        <w:t xml:space="preserve"> obciążają wyłącznie Wykonawcę. </w:t>
      </w:r>
    </w:p>
    <w:p w:rsidR="00E237FB" w:rsidRPr="005252CB" w:rsidRDefault="00E237F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t>Opakowanie oferty</w:t>
      </w:r>
      <w:r w:rsidR="005D1794" w:rsidRPr="005252CB">
        <w:rPr>
          <w:rFonts w:cs="Times New Roman"/>
        </w:rPr>
        <w:t>:</w:t>
      </w:r>
      <w:r w:rsidRPr="005252CB">
        <w:rPr>
          <w:rFonts w:cs="Times New Roman"/>
        </w:rPr>
        <w:t xml:space="preserve"> </w:t>
      </w:r>
      <w:r w:rsidR="005D1794" w:rsidRPr="005252CB">
        <w:rPr>
          <w:rFonts w:cs="Times New Roman"/>
        </w:rPr>
        <w:t>o</w:t>
      </w:r>
      <w:r w:rsidRPr="005252CB">
        <w:rPr>
          <w:rFonts w:cs="Times New Roman"/>
        </w:rPr>
        <w:t xml:space="preserve">fertę należy składać w zamkniętym, opieczętowanym, nieprzejrzystym i zaklejonym opakowaniu uniemożliwiającym otwarcie i zapoznanie się z treścią oferty przed upływem terminu otwarcia ofert. </w:t>
      </w:r>
      <w:r w:rsidR="005D1794" w:rsidRPr="005252CB">
        <w:rPr>
          <w:rFonts w:cs="Times New Roman"/>
        </w:rPr>
        <w:t>Opakowanie</w:t>
      </w:r>
      <w:r w:rsidRPr="005252CB">
        <w:rPr>
          <w:rFonts w:cs="Times New Roman"/>
        </w:rPr>
        <w:t xml:space="preserve"> należy zaadresować na Zamawiającego </w:t>
      </w:r>
      <w:r w:rsidR="00DC2129">
        <w:rPr>
          <w:rFonts w:cs="Times New Roman"/>
        </w:rPr>
        <w:br/>
      </w:r>
      <w:r w:rsidRPr="005252CB">
        <w:rPr>
          <w:rFonts w:cs="Times New Roman"/>
        </w:rPr>
        <w:t xml:space="preserve">i opatrzyć napisem </w:t>
      </w:r>
      <w:r w:rsidRPr="005252CB">
        <w:rPr>
          <w:rFonts w:cs="Times New Roman"/>
          <w:b/>
          <w:bCs/>
        </w:rPr>
        <w:t>„</w:t>
      </w:r>
      <w:r w:rsidR="009E4D95">
        <w:rPr>
          <w:rFonts w:cs="Times New Roman"/>
          <w:b/>
          <w:bCs/>
        </w:rPr>
        <w:t>Oferta na budowę placów zabaw</w:t>
      </w:r>
      <w:r w:rsidRPr="005252CB">
        <w:rPr>
          <w:rFonts w:cs="Times New Roman"/>
          <w:b/>
          <w:bCs/>
        </w:rPr>
        <w:t xml:space="preserve">” </w:t>
      </w:r>
      <w:r w:rsidRPr="005252CB">
        <w:rPr>
          <w:rFonts w:cs="Times New Roman"/>
        </w:rPr>
        <w:t xml:space="preserve">oraz klauzulą </w:t>
      </w:r>
      <w:r w:rsidRPr="005252CB">
        <w:rPr>
          <w:rFonts w:cs="Times New Roman"/>
          <w:b/>
          <w:bCs/>
        </w:rPr>
        <w:t xml:space="preserve">NIE OTWIERAĆ DO DNIA </w:t>
      </w:r>
      <w:r w:rsidR="009E4D95">
        <w:rPr>
          <w:rFonts w:cs="Times New Roman"/>
          <w:b/>
          <w:bCs/>
        </w:rPr>
        <w:t>29</w:t>
      </w:r>
      <w:r w:rsidR="005F1246">
        <w:rPr>
          <w:rFonts w:cs="Times New Roman"/>
          <w:b/>
          <w:bCs/>
        </w:rPr>
        <w:t>.07.2021</w:t>
      </w:r>
      <w:r w:rsidRPr="005252CB">
        <w:rPr>
          <w:rFonts w:cs="Times New Roman"/>
          <w:b/>
          <w:bCs/>
        </w:rPr>
        <w:t xml:space="preserve"> r. godz. 12:00. </w:t>
      </w:r>
    </w:p>
    <w:p w:rsidR="00E237FB" w:rsidRPr="005252CB" w:rsidRDefault="00E237F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W przypadku, gdy informacje zawarte w ofercie stanowią tajemnicę przedsiębiorstwa </w:t>
      </w:r>
      <w:r w:rsidR="00DC2129">
        <w:rPr>
          <w:rFonts w:cs="Times New Roman"/>
        </w:rPr>
        <w:br/>
      </w:r>
      <w:r w:rsidRPr="005252CB">
        <w:rPr>
          <w:rFonts w:cs="Times New Roman"/>
        </w:rPr>
        <w:t>w rozumieniu przepisów ustawy o zwalcza</w:t>
      </w:r>
      <w:r w:rsidR="005D1794" w:rsidRPr="005252CB">
        <w:rPr>
          <w:rFonts w:cs="Times New Roman"/>
        </w:rPr>
        <w:t xml:space="preserve">niu nieuczciwej konkurencji, co </w:t>
      </w:r>
      <w:r w:rsidRPr="005252CB">
        <w:rPr>
          <w:rFonts w:cs="Times New Roman"/>
        </w:rPr>
        <w:t>do których Wykonawca zastrzega, że nie mogą być udostępniane innym uczestnikom postępowania, muszą być oznaczone klauzulą: “INFORMACJE STANOWIĄCE TAJEMNICĘ PRZEDSIEBIORSTWA W ROZUMIENIU ART. 11 ust. 4 USTAWY O ZWALCZANIU NIEUCZCIWEJ KONKURENCJI</w:t>
      </w:r>
      <w:r w:rsidR="00DC2129">
        <w:rPr>
          <w:rFonts w:cs="Times New Roman"/>
        </w:rPr>
        <w:t>”.</w:t>
      </w:r>
    </w:p>
    <w:p w:rsidR="003E2361" w:rsidRPr="005252CB" w:rsidRDefault="00E237FB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t>Wykonawca może przed terminem składania ofert wycofać złożoną ofertę składając odpowi</w:t>
      </w:r>
      <w:r w:rsidR="00DC2129">
        <w:rPr>
          <w:rFonts w:cs="Times New Roman"/>
        </w:rPr>
        <w:t>ednie oświadczenie w opakowaniu</w:t>
      </w:r>
      <w:r w:rsidRPr="005252CB">
        <w:rPr>
          <w:rFonts w:cs="Times New Roman"/>
        </w:rPr>
        <w:t xml:space="preserve"> jak dla oferty</w:t>
      </w:r>
      <w:r w:rsidRPr="005252CB">
        <w:rPr>
          <w:rFonts w:cs="Times New Roman"/>
          <w:bCs/>
          <w:iCs/>
        </w:rPr>
        <w:t>,</w:t>
      </w:r>
      <w:r w:rsidRPr="005252CB">
        <w:rPr>
          <w:rFonts w:cs="Times New Roman"/>
          <w:b/>
          <w:bCs/>
          <w:i/>
          <w:iCs/>
        </w:rPr>
        <w:t xml:space="preserve"> </w:t>
      </w:r>
      <w:r w:rsidRPr="005252CB">
        <w:rPr>
          <w:rFonts w:cs="Times New Roman"/>
        </w:rPr>
        <w:t>dodatkowo oznaczone napisem</w:t>
      </w:r>
      <w:r w:rsidR="00DC2129">
        <w:rPr>
          <w:rFonts w:cs="Times New Roman"/>
        </w:rPr>
        <w:t>:</w:t>
      </w:r>
      <w:r w:rsidRPr="005252CB">
        <w:rPr>
          <w:rFonts w:cs="Times New Roman"/>
        </w:rPr>
        <w:t xml:space="preserve"> ,,WYCOFANIE".</w:t>
      </w:r>
    </w:p>
    <w:p w:rsidR="00E237FB" w:rsidRPr="005252CB" w:rsidRDefault="003E2361" w:rsidP="005252CB">
      <w:pPr>
        <w:pStyle w:val="Akapitzlist"/>
        <w:numPr>
          <w:ilvl w:val="0"/>
          <w:numId w:val="16"/>
        </w:numPr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Termin związania ofertą wynosi </w:t>
      </w:r>
      <w:r w:rsidR="002C5083">
        <w:rPr>
          <w:rFonts w:cs="Times New Roman"/>
        </w:rPr>
        <w:t>3</w:t>
      </w:r>
      <w:r w:rsidRPr="005252CB">
        <w:rPr>
          <w:rFonts w:cs="Times New Roman"/>
        </w:rPr>
        <w:t>0 dni od dnia upływu terminu składania ofert.</w:t>
      </w:r>
      <w:r w:rsidR="00E237FB" w:rsidRPr="005252CB">
        <w:rPr>
          <w:rFonts w:cs="Times New Roman"/>
        </w:rPr>
        <w:t xml:space="preserve"> </w:t>
      </w:r>
    </w:p>
    <w:p w:rsidR="00E237FB" w:rsidRPr="005252CB" w:rsidRDefault="00E237FB" w:rsidP="00815EFA">
      <w:pPr>
        <w:pStyle w:val="Akapitzlist"/>
        <w:ind w:left="284"/>
        <w:jc w:val="both"/>
        <w:rPr>
          <w:rFonts w:cs="Times New Roman"/>
        </w:rPr>
      </w:pPr>
    </w:p>
    <w:p w:rsidR="00815EFA" w:rsidRPr="005252CB" w:rsidRDefault="0059372C" w:rsidP="005252CB">
      <w:pPr>
        <w:pStyle w:val="Akapitzlist"/>
        <w:numPr>
          <w:ilvl w:val="0"/>
          <w:numId w:val="40"/>
        </w:numPr>
        <w:ind w:left="284" w:hanging="284"/>
        <w:rPr>
          <w:rStyle w:val="Odwoanieintensywne"/>
          <w:color w:val="365F91" w:themeColor="accent1" w:themeShade="BF"/>
        </w:rPr>
      </w:pPr>
      <w:r w:rsidRPr="005252CB">
        <w:rPr>
          <w:rStyle w:val="Odwoanieintensywne"/>
          <w:color w:val="365F91" w:themeColor="accent1" w:themeShade="BF"/>
        </w:rPr>
        <w:t xml:space="preserve">Termin i miejsce złożenia oferty: </w:t>
      </w:r>
    </w:p>
    <w:p w:rsidR="00D42BBB" w:rsidRPr="00976588" w:rsidRDefault="00D42BBB" w:rsidP="005252CB">
      <w:pPr>
        <w:pStyle w:val="Akapitzlist"/>
        <w:numPr>
          <w:ilvl w:val="0"/>
          <w:numId w:val="39"/>
        </w:numPr>
        <w:rPr>
          <w:rFonts w:cs="Times New Roman"/>
          <w:b/>
        </w:rPr>
      </w:pPr>
      <w:r w:rsidRPr="005252CB">
        <w:rPr>
          <w:rFonts w:cs="Times New Roman"/>
        </w:rPr>
        <w:t xml:space="preserve">Termin składania ofert: </w:t>
      </w:r>
      <w:r w:rsidRPr="00976588">
        <w:rPr>
          <w:rFonts w:cs="Times New Roman"/>
          <w:b/>
        </w:rPr>
        <w:t xml:space="preserve">do </w:t>
      </w:r>
      <w:r w:rsidR="009E4D95">
        <w:rPr>
          <w:rFonts w:cs="Times New Roman"/>
          <w:b/>
        </w:rPr>
        <w:t>29</w:t>
      </w:r>
      <w:r w:rsidR="005F1246" w:rsidRPr="00976588">
        <w:rPr>
          <w:rFonts w:cs="Times New Roman"/>
          <w:b/>
        </w:rPr>
        <w:t>.07.2021r.</w:t>
      </w:r>
      <w:r w:rsidRPr="00976588">
        <w:rPr>
          <w:rFonts w:cs="Times New Roman"/>
          <w:b/>
        </w:rPr>
        <w:t xml:space="preserve"> do godz. 1</w:t>
      </w:r>
      <w:r w:rsidR="00E237FB" w:rsidRPr="00976588">
        <w:rPr>
          <w:rFonts w:cs="Times New Roman"/>
          <w:b/>
        </w:rPr>
        <w:t>2</w:t>
      </w:r>
      <w:r w:rsidRPr="00976588">
        <w:rPr>
          <w:rFonts w:cs="Times New Roman"/>
          <w:b/>
        </w:rPr>
        <w:t>:00</w:t>
      </w:r>
    </w:p>
    <w:p w:rsidR="00A04B33" w:rsidRPr="005252CB" w:rsidRDefault="00D42BBB" w:rsidP="005252CB">
      <w:pPr>
        <w:pStyle w:val="Akapitzlist"/>
        <w:numPr>
          <w:ilvl w:val="0"/>
          <w:numId w:val="39"/>
        </w:numPr>
        <w:spacing w:after="0"/>
        <w:contextualSpacing w:val="0"/>
        <w:rPr>
          <w:rFonts w:cs="Times New Roman"/>
        </w:rPr>
      </w:pPr>
      <w:r w:rsidRPr="005252CB">
        <w:rPr>
          <w:rFonts w:cs="Times New Roman"/>
        </w:rPr>
        <w:t>Miejsce składania ofert: w formie papierowej na adres Zamawiającego: Stowarzyszenie „Poleska Dolina Bugu”, Okuninka XIII-1, 22-200 Włodawa. Decyduje data i godzina wpływu oferty.</w:t>
      </w:r>
    </w:p>
    <w:p w:rsidR="00D42BBB" w:rsidRPr="005252CB" w:rsidRDefault="00D42BBB" w:rsidP="00D42BBB">
      <w:pPr>
        <w:pStyle w:val="Akapitzlist"/>
        <w:spacing w:after="0"/>
        <w:ind w:left="284"/>
        <w:contextualSpacing w:val="0"/>
        <w:rPr>
          <w:rStyle w:val="Odwoanieintensywne"/>
        </w:rPr>
      </w:pPr>
    </w:p>
    <w:p w:rsidR="003E2361" w:rsidRPr="005252CB" w:rsidRDefault="0059372C" w:rsidP="005252CB">
      <w:pPr>
        <w:pStyle w:val="Akapitzlist"/>
        <w:numPr>
          <w:ilvl w:val="0"/>
          <w:numId w:val="40"/>
        </w:numPr>
        <w:ind w:left="284" w:hanging="426"/>
        <w:rPr>
          <w:rStyle w:val="Odwoanieintensywne"/>
          <w:color w:val="365F91" w:themeColor="accent1" w:themeShade="BF"/>
        </w:rPr>
      </w:pPr>
      <w:r w:rsidRPr="005252CB">
        <w:rPr>
          <w:rStyle w:val="Odwoanieintensywne"/>
          <w:color w:val="365F91" w:themeColor="accent1" w:themeShade="BF"/>
        </w:rPr>
        <w:t xml:space="preserve">Osoba upoważniona do kontaktu: </w:t>
      </w:r>
    </w:p>
    <w:p w:rsidR="0059372C" w:rsidRPr="005252CB" w:rsidRDefault="003E2361" w:rsidP="007E5B1F">
      <w:pPr>
        <w:pStyle w:val="Akapitzlist"/>
        <w:ind w:left="0"/>
        <w:rPr>
          <w:rFonts w:cs="Times New Roman"/>
          <w:lang w:val="en-GB"/>
        </w:rPr>
      </w:pPr>
      <w:r w:rsidRPr="005252CB">
        <w:rPr>
          <w:rFonts w:cs="Times New Roman"/>
          <w:lang w:val="en-GB"/>
        </w:rPr>
        <w:t xml:space="preserve">Justyna </w:t>
      </w:r>
      <w:proofErr w:type="spellStart"/>
      <w:r w:rsidRPr="005252CB">
        <w:rPr>
          <w:rFonts w:cs="Times New Roman"/>
          <w:lang w:val="en-GB"/>
        </w:rPr>
        <w:t>Jellinek</w:t>
      </w:r>
      <w:proofErr w:type="spellEnd"/>
      <w:r w:rsidRPr="005252CB">
        <w:rPr>
          <w:rFonts w:cs="Times New Roman"/>
          <w:lang w:val="en-GB"/>
        </w:rPr>
        <w:t xml:space="preserve">  - tel. 732-821-113.</w:t>
      </w:r>
    </w:p>
    <w:p w:rsidR="00A04B33" w:rsidRPr="005252CB" w:rsidRDefault="00A04B33" w:rsidP="00A04B33">
      <w:pPr>
        <w:pStyle w:val="Akapitzlist"/>
        <w:ind w:left="284"/>
        <w:rPr>
          <w:rFonts w:cs="Times New Roman"/>
          <w:lang w:val="en-GB"/>
        </w:rPr>
      </w:pPr>
    </w:p>
    <w:p w:rsidR="003E2361" w:rsidRPr="005252CB" w:rsidRDefault="0059372C" w:rsidP="005252CB">
      <w:pPr>
        <w:pStyle w:val="Akapitzlist"/>
        <w:numPr>
          <w:ilvl w:val="0"/>
          <w:numId w:val="40"/>
        </w:numPr>
        <w:ind w:left="284" w:hanging="426"/>
        <w:rPr>
          <w:rStyle w:val="Odwoanieintensywne"/>
          <w:color w:val="365F91" w:themeColor="accent1" w:themeShade="BF"/>
        </w:rPr>
      </w:pPr>
      <w:r w:rsidRPr="005252CB">
        <w:rPr>
          <w:rStyle w:val="Odwoanieintensywne"/>
          <w:color w:val="365F91" w:themeColor="accent1" w:themeShade="BF"/>
        </w:rPr>
        <w:t>Istotne warunki przyszłej umowy</w:t>
      </w:r>
      <w:r w:rsidR="00A04B33" w:rsidRPr="005252CB">
        <w:rPr>
          <w:rStyle w:val="Odwoanieintensywne"/>
          <w:color w:val="365F91" w:themeColor="accent1" w:themeShade="BF"/>
        </w:rPr>
        <w:t>:</w:t>
      </w:r>
    </w:p>
    <w:p w:rsidR="00081E61" w:rsidRPr="005252CB" w:rsidRDefault="00081E61" w:rsidP="00212333">
      <w:pPr>
        <w:ind w:left="-142"/>
        <w:jc w:val="both"/>
        <w:rPr>
          <w:rFonts w:cs="Times New Roman"/>
        </w:rPr>
      </w:pPr>
      <w:r w:rsidRPr="005252CB">
        <w:rPr>
          <w:rFonts w:cs="Times New Roman"/>
        </w:rPr>
        <w:t>Istotne warunki umowy zostały sfo</w:t>
      </w:r>
      <w:r w:rsidR="00556A68">
        <w:rPr>
          <w:rFonts w:cs="Times New Roman"/>
        </w:rPr>
        <w:t>rmułowane we wzorze umowy – załącznik</w:t>
      </w:r>
      <w:r w:rsidRPr="005252CB">
        <w:rPr>
          <w:rFonts w:cs="Times New Roman"/>
        </w:rPr>
        <w:t xml:space="preserve"> </w:t>
      </w:r>
      <w:r w:rsidR="00212333" w:rsidRPr="005252CB">
        <w:rPr>
          <w:rFonts w:cs="Times New Roman"/>
        </w:rPr>
        <w:t>n</w:t>
      </w:r>
      <w:r w:rsidRPr="005252CB">
        <w:rPr>
          <w:rFonts w:cs="Times New Roman"/>
        </w:rPr>
        <w:t xml:space="preserve">r  </w:t>
      </w:r>
      <w:r w:rsidR="00613F1C">
        <w:rPr>
          <w:rFonts w:cs="Times New Roman"/>
        </w:rPr>
        <w:t>5</w:t>
      </w:r>
      <w:r w:rsidRPr="005252CB">
        <w:rPr>
          <w:rFonts w:cs="Times New Roman"/>
        </w:rPr>
        <w:t xml:space="preserve"> do zapytania </w:t>
      </w:r>
      <w:r w:rsidR="00212333" w:rsidRPr="005252CB">
        <w:rPr>
          <w:rFonts w:cs="Times New Roman"/>
        </w:rPr>
        <w:t>o cenę.</w:t>
      </w:r>
    </w:p>
    <w:p w:rsidR="0059372C" w:rsidRPr="005252CB" w:rsidRDefault="0059372C" w:rsidP="007E5B1F">
      <w:pPr>
        <w:pStyle w:val="Akapitzlist"/>
        <w:ind w:left="0"/>
        <w:rPr>
          <w:rFonts w:cs="Times New Roman"/>
        </w:rPr>
      </w:pPr>
    </w:p>
    <w:p w:rsidR="003E2361" w:rsidRPr="005252CB" w:rsidRDefault="0059372C" w:rsidP="005252CB">
      <w:pPr>
        <w:pStyle w:val="Akapitzlist"/>
        <w:numPr>
          <w:ilvl w:val="0"/>
          <w:numId w:val="40"/>
        </w:numPr>
        <w:ind w:left="284" w:hanging="426"/>
        <w:rPr>
          <w:rStyle w:val="Odwoanieintensywne"/>
          <w:color w:val="365F91" w:themeColor="accent1" w:themeShade="BF"/>
        </w:rPr>
      </w:pPr>
      <w:r w:rsidRPr="005252CB">
        <w:rPr>
          <w:rStyle w:val="Odwoanieintensywne"/>
          <w:color w:val="365F91" w:themeColor="accent1" w:themeShade="BF"/>
        </w:rPr>
        <w:t>Informacje dodatkowe</w:t>
      </w:r>
      <w:r w:rsidR="00A04B33" w:rsidRPr="005252CB">
        <w:rPr>
          <w:rStyle w:val="Odwoanieintensywne"/>
          <w:color w:val="365F91" w:themeColor="accent1" w:themeShade="BF"/>
        </w:rPr>
        <w:t>:</w:t>
      </w:r>
      <w:r w:rsidRPr="005252CB">
        <w:rPr>
          <w:rStyle w:val="Odwoanieintensywne"/>
          <w:color w:val="365F91" w:themeColor="accent1" w:themeShade="BF"/>
        </w:rPr>
        <w:t xml:space="preserve"> </w:t>
      </w:r>
    </w:p>
    <w:p w:rsidR="00A5047B" w:rsidRPr="005252CB" w:rsidRDefault="00A5047B" w:rsidP="00A5047B">
      <w:pPr>
        <w:pStyle w:val="Akapitzlist"/>
        <w:numPr>
          <w:ilvl w:val="0"/>
          <w:numId w:val="31"/>
        </w:numPr>
        <w:spacing w:after="0"/>
        <w:ind w:left="426" w:hanging="284"/>
        <w:jc w:val="both"/>
        <w:rPr>
          <w:rFonts w:cs="Times New Roman"/>
        </w:rPr>
      </w:pPr>
      <w:r w:rsidRPr="005252CB">
        <w:rPr>
          <w:rFonts w:cs="Times New Roman"/>
        </w:rPr>
        <w:t xml:space="preserve">Zamawiający zastrzega możliwości zakończenia postępowania bez wyboru żadnej z ofert. </w:t>
      </w:r>
    </w:p>
    <w:p w:rsidR="004D5C81" w:rsidRPr="005252CB" w:rsidRDefault="004D5C81" w:rsidP="00A5047B">
      <w:pPr>
        <w:pStyle w:val="Akapitzlist"/>
        <w:numPr>
          <w:ilvl w:val="0"/>
          <w:numId w:val="31"/>
        </w:numPr>
        <w:spacing w:after="120" w:line="240" w:lineRule="auto"/>
        <w:ind w:left="426" w:hanging="284"/>
        <w:jc w:val="both"/>
        <w:rPr>
          <w:rFonts w:cs="Times New Roman"/>
        </w:rPr>
      </w:pPr>
      <w:r w:rsidRPr="005252CB">
        <w:rPr>
          <w:rFonts w:cs="Times New Roman"/>
        </w:rPr>
        <w:t xml:space="preserve">Informację o wyborze wybranego wykonawcy publikuje się niezwłocznie na stronie internetowej </w:t>
      </w:r>
      <w:r w:rsidR="00A5047B" w:rsidRPr="005252CB">
        <w:rPr>
          <w:rFonts w:cs="Times New Roman"/>
        </w:rPr>
        <w:t>Zamawiającego</w:t>
      </w:r>
      <w:r w:rsidRPr="005252CB">
        <w:rPr>
          <w:rFonts w:cs="Times New Roman"/>
        </w:rPr>
        <w:t>.</w:t>
      </w:r>
    </w:p>
    <w:p w:rsidR="00A5047B" w:rsidRPr="005252CB" w:rsidRDefault="00A5047B" w:rsidP="00A5047B">
      <w:pPr>
        <w:pStyle w:val="Akapitzlist"/>
        <w:numPr>
          <w:ilvl w:val="0"/>
          <w:numId w:val="31"/>
        </w:numPr>
        <w:spacing w:after="0"/>
        <w:ind w:left="426" w:hanging="284"/>
        <w:jc w:val="both"/>
        <w:rPr>
          <w:rFonts w:cs="Times New Roman"/>
        </w:rPr>
      </w:pPr>
      <w:r w:rsidRPr="005252CB">
        <w:rPr>
          <w:rFonts w:cs="Times New Roman"/>
        </w:rPr>
        <w:t xml:space="preserve">Wykonawców którzy złożyli oferty w odpowiedzi na zapytanie ofertowe informuje się </w:t>
      </w:r>
      <w:r w:rsidR="00212333" w:rsidRPr="005252CB">
        <w:rPr>
          <w:rFonts w:cs="Times New Roman"/>
        </w:rPr>
        <w:t xml:space="preserve">indywidualnie </w:t>
      </w:r>
      <w:r w:rsidRPr="005252CB">
        <w:rPr>
          <w:rFonts w:cs="Times New Roman"/>
        </w:rPr>
        <w:t>o wyniku postępowania</w:t>
      </w:r>
      <w:r w:rsidR="00D03B07">
        <w:rPr>
          <w:rFonts w:cs="Times New Roman"/>
        </w:rPr>
        <w:t xml:space="preserve"> na adres poczty elektronicznej lub telefonicznie na wskazane w formularzu oferty dane kontaktowe.</w:t>
      </w:r>
    </w:p>
    <w:p w:rsidR="00A5047B" w:rsidRPr="005252CB" w:rsidRDefault="00314073" w:rsidP="00A5047B">
      <w:pPr>
        <w:pStyle w:val="Akapitzlist"/>
        <w:numPr>
          <w:ilvl w:val="0"/>
          <w:numId w:val="31"/>
        </w:numPr>
        <w:spacing w:after="0"/>
        <w:ind w:left="426" w:hanging="284"/>
        <w:jc w:val="both"/>
        <w:rPr>
          <w:rFonts w:cs="Times New Roman"/>
        </w:rPr>
      </w:pPr>
      <w:r w:rsidRPr="005252CB">
        <w:rPr>
          <w:rFonts w:cs="Times New Roman"/>
        </w:rPr>
        <w:t>Rozliczenie zadania nastąpi po protokolarnym i bezusterkowym o</w:t>
      </w:r>
      <w:r w:rsidR="00DC2129">
        <w:rPr>
          <w:rFonts w:cs="Times New Roman"/>
        </w:rPr>
        <w:t>d</w:t>
      </w:r>
      <w:r w:rsidRPr="005252CB">
        <w:rPr>
          <w:rFonts w:cs="Times New Roman"/>
        </w:rPr>
        <w:t>biorze przedmiotów zamówienia na podstawie prawidłowo wystawione j faktury VAT w terminie 21 dni od dnia dostarczenia</w:t>
      </w:r>
      <w:r w:rsidR="00081E61" w:rsidRPr="005252CB">
        <w:rPr>
          <w:rFonts w:cs="Times New Roman"/>
        </w:rPr>
        <w:t xml:space="preserve"> poprawnie wystawione</w:t>
      </w:r>
      <w:r w:rsidR="00855654" w:rsidRPr="005252CB">
        <w:rPr>
          <w:rFonts w:cs="Times New Roman"/>
        </w:rPr>
        <w:t>j</w:t>
      </w:r>
      <w:r w:rsidRPr="005252CB">
        <w:rPr>
          <w:rFonts w:cs="Times New Roman"/>
        </w:rPr>
        <w:t xml:space="preserve"> faktury do siedziby Zamawiającego.</w:t>
      </w:r>
    </w:p>
    <w:p w:rsidR="00314073" w:rsidRPr="005252CB" w:rsidRDefault="00314073" w:rsidP="00A5047B">
      <w:pPr>
        <w:pStyle w:val="Akapitzlist"/>
        <w:numPr>
          <w:ilvl w:val="0"/>
          <w:numId w:val="31"/>
        </w:numPr>
        <w:spacing w:after="0"/>
        <w:ind w:left="426" w:hanging="284"/>
        <w:jc w:val="both"/>
        <w:rPr>
          <w:rFonts w:cs="Times New Roman"/>
        </w:rPr>
      </w:pPr>
      <w:r w:rsidRPr="005252CB">
        <w:rPr>
          <w:rFonts w:cs="Times New Roman"/>
        </w:rPr>
        <w:lastRenderedPageBreak/>
        <w:t>Informacja RODO</w:t>
      </w:r>
    </w:p>
    <w:p w:rsidR="00CD0422" w:rsidRPr="005252CB" w:rsidRDefault="00CD0422" w:rsidP="00A5047B">
      <w:pPr>
        <w:spacing w:after="120" w:line="240" w:lineRule="auto"/>
        <w:ind w:left="142"/>
        <w:jc w:val="both"/>
        <w:rPr>
          <w:rFonts w:cs="Times New Roman"/>
        </w:rPr>
      </w:pPr>
      <w:r w:rsidRPr="005252CB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Pr="005252CB">
        <w:rPr>
          <w:rFonts w:cs="Times New Roman"/>
          <w:i/>
          <w:iCs/>
        </w:rPr>
        <w:t xml:space="preserve">„RODO”, </w:t>
      </w:r>
      <w:r w:rsidRPr="005252CB">
        <w:rPr>
          <w:rFonts w:cs="Times New Roman"/>
        </w:rPr>
        <w:t xml:space="preserve">Zamawiający informuje, że: </w:t>
      </w:r>
    </w:p>
    <w:p w:rsidR="00CD0422" w:rsidRPr="005252CB" w:rsidRDefault="00CD0422" w:rsidP="00A5047B">
      <w:pPr>
        <w:pStyle w:val="Akapitzlist"/>
        <w:numPr>
          <w:ilvl w:val="0"/>
          <w:numId w:val="23"/>
        </w:numPr>
        <w:spacing w:after="120" w:line="240" w:lineRule="auto"/>
        <w:ind w:left="709"/>
        <w:jc w:val="both"/>
        <w:rPr>
          <w:rFonts w:cs="Times New Roman"/>
        </w:rPr>
      </w:pPr>
      <w:r w:rsidRPr="005252CB">
        <w:rPr>
          <w:rFonts w:cs="Times New Roman"/>
        </w:rPr>
        <w:t>Jest administratorem danych osobowych Wykonawcy oraz osób, których dane Wykonawca przekazał w niniejszym postępowaniu</w:t>
      </w:r>
      <w:r w:rsidRPr="005252CB">
        <w:rPr>
          <w:rFonts w:cs="Times New Roman"/>
          <w:i/>
          <w:iCs/>
        </w:rPr>
        <w:t xml:space="preserve">; </w:t>
      </w:r>
    </w:p>
    <w:p w:rsidR="00CD0422" w:rsidRPr="005252CB" w:rsidRDefault="00CD0422" w:rsidP="00A5047B">
      <w:pPr>
        <w:pStyle w:val="Akapitzlist"/>
        <w:numPr>
          <w:ilvl w:val="0"/>
          <w:numId w:val="23"/>
        </w:numPr>
        <w:spacing w:after="120" w:line="240" w:lineRule="auto"/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dane osobowe Wykonawcy przetwarzane będą na podstawie art. 6 ust. 1 lit. c RODO w celu związanym z postępowaniem </w:t>
      </w:r>
      <w:proofErr w:type="spellStart"/>
      <w:r w:rsidRPr="005252CB">
        <w:rPr>
          <w:rFonts w:cs="Times New Roman"/>
        </w:rPr>
        <w:t>ws</w:t>
      </w:r>
      <w:proofErr w:type="spellEnd"/>
      <w:r w:rsidRPr="005252CB">
        <w:rPr>
          <w:rFonts w:cs="Times New Roman"/>
        </w:rPr>
        <w:t>. konkurencyjnego wyboru wykonawcy zamówienia w ramach projektu pn. „</w:t>
      </w:r>
      <w:r w:rsidRPr="005252CB">
        <w:rPr>
          <w:rFonts w:cs="Times New Roman"/>
          <w:b/>
          <w:bCs/>
        </w:rPr>
        <w:t>Sieć punktów aktywnego wypoczynku i rekreacji</w:t>
      </w:r>
      <w:r w:rsidRPr="005252CB">
        <w:rPr>
          <w:rFonts w:cs="Times New Roman"/>
          <w:b/>
          <w:bCs/>
          <w:i/>
          <w:iCs/>
        </w:rPr>
        <w:t xml:space="preserve">” </w:t>
      </w:r>
      <w:r w:rsidRPr="005252CB">
        <w:rPr>
          <w:rFonts w:cs="Times New Roman"/>
        </w:rPr>
        <w:t xml:space="preserve">prowadzonym zgodnie z regulaminem wewnętrznym Zamawiającego; </w:t>
      </w:r>
    </w:p>
    <w:p w:rsidR="00CD0422" w:rsidRPr="005252CB" w:rsidRDefault="00CD0422" w:rsidP="00A5047B">
      <w:pPr>
        <w:pStyle w:val="Akapitzlist"/>
        <w:numPr>
          <w:ilvl w:val="0"/>
          <w:numId w:val="23"/>
        </w:numPr>
        <w:spacing w:after="120" w:line="240" w:lineRule="auto"/>
        <w:ind w:left="709"/>
        <w:jc w:val="both"/>
        <w:rPr>
          <w:rFonts w:cs="Times New Roman"/>
        </w:rPr>
      </w:pPr>
      <w:r w:rsidRPr="005252CB">
        <w:rPr>
          <w:rFonts w:cs="Times New Roman"/>
        </w:rPr>
        <w:t>odbiorcami danych osobowych Wykonawcy będą osoby lub podmioty, którym udostępniona zostanie dokumentacja z przeprowadzone postępowania, w szczególności Urząd Marszałkowski Województwa Lubelskiego z siedzibą w Lublinie;</w:t>
      </w:r>
    </w:p>
    <w:p w:rsidR="00CD0422" w:rsidRPr="005252CB" w:rsidRDefault="00CD0422" w:rsidP="00A5047B">
      <w:pPr>
        <w:pStyle w:val="Akapitzlist"/>
        <w:numPr>
          <w:ilvl w:val="0"/>
          <w:numId w:val="23"/>
        </w:numPr>
        <w:spacing w:after="120" w:line="240" w:lineRule="auto"/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dane osobowe Wykonawcy będą przechowywane przez okres trwałości </w:t>
      </w:r>
      <w:r w:rsidR="004D5C81" w:rsidRPr="005252CB">
        <w:rPr>
          <w:rFonts w:cs="Times New Roman"/>
        </w:rPr>
        <w:t>umowy ramowej tj. do 31.12.2028r.</w:t>
      </w:r>
      <w:r w:rsidRPr="005252CB">
        <w:rPr>
          <w:rFonts w:cs="Times New Roman"/>
        </w:rPr>
        <w:t xml:space="preserve">; </w:t>
      </w:r>
    </w:p>
    <w:p w:rsidR="00CD0422" w:rsidRPr="005252CB" w:rsidRDefault="00CD0422" w:rsidP="00A5047B">
      <w:pPr>
        <w:pStyle w:val="Akapitzlist"/>
        <w:numPr>
          <w:ilvl w:val="0"/>
          <w:numId w:val="23"/>
        </w:numPr>
        <w:spacing w:after="120" w:line="240" w:lineRule="auto"/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obowiązek podania przez Wykonawcę danych osobowych bezpośrednio go dotyczących jest wymogiem wynikającym z </w:t>
      </w:r>
      <w:r w:rsidRPr="005252CB">
        <w:rPr>
          <w:rFonts w:cs="Times New Roman"/>
          <w:bCs/>
          <w:i/>
        </w:rPr>
        <w:t xml:space="preserve">Regulamin udzielania zamówień finansowanych ze środków EFRROW w ramach Działania 19. „Wsparcie dla rozwoju lokalnego w ramach inicjatywy LEADER” Programu Rozwoju Obszarów Wiejskich na lata 2014-2020 LGD Stowarzyszenia „Poleska Dolina Bugu”. </w:t>
      </w:r>
      <w:r w:rsidRPr="005252CB">
        <w:rPr>
          <w:rFonts w:cs="Times New Roman"/>
          <w:bCs/>
        </w:rPr>
        <w:t>Niepodanie danych osobowych uniemożliwia ocenę i wybór danej oferty</w:t>
      </w:r>
      <w:r w:rsidRPr="005252CB">
        <w:rPr>
          <w:rFonts w:cs="Times New Roman"/>
        </w:rPr>
        <w:t xml:space="preserve">; </w:t>
      </w:r>
    </w:p>
    <w:p w:rsidR="00CD0422" w:rsidRPr="005252CB" w:rsidRDefault="00CD0422" w:rsidP="00A5047B">
      <w:pPr>
        <w:pStyle w:val="Akapitzlist"/>
        <w:numPr>
          <w:ilvl w:val="0"/>
          <w:numId w:val="23"/>
        </w:numPr>
        <w:spacing w:after="120" w:line="240" w:lineRule="auto"/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w odniesieniu do danych osobowych Wykonawcy decyzje nie będą podejmowane w sposób zautomatyzowany, stosowanie do art. 22 RODO; </w:t>
      </w:r>
    </w:p>
    <w:p w:rsidR="00CD0422" w:rsidRPr="005252CB" w:rsidRDefault="00CD0422" w:rsidP="00A5047B">
      <w:pPr>
        <w:pStyle w:val="Akapitzlist"/>
        <w:numPr>
          <w:ilvl w:val="0"/>
          <w:numId w:val="23"/>
        </w:numPr>
        <w:spacing w:after="120" w:line="240" w:lineRule="auto"/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Wykonawca posiada: </w:t>
      </w:r>
    </w:p>
    <w:p w:rsidR="00CD0422" w:rsidRPr="005252CB" w:rsidRDefault="00CD0422" w:rsidP="00A5047B">
      <w:pPr>
        <w:pStyle w:val="Akapitzlist"/>
        <w:numPr>
          <w:ilvl w:val="0"/>
          <w:numId w:val="25"/>
        </w:numPr>
        <w:spacing w:after="120" w:line="240" w:lineRule="auto"/>
        <w:ind w:left="993" w:hanging="283"/>
        <w:jc w:val="both"/>
        <w:rPr>
          <w:rFonts w:cs="Times New Roman"/>
        </w:rPr>
      </w:pPr>
      <w:r w:rsidRPr="005252CB">
        <w:rPr>
          <w:rFonts w:cs="Times New Roman"/>
        </w:rPr>
        <w:t xml:space="preserve">na podstawie art. 15 RODO prawo dostępu do danych osobowych dotyczących Wykonawcy; </w:t>
      </w:r>
    </w:p>
    <w:p w:rsidR="00CD0422" w:rsidRPr="005252CB" w:rsidRDefault="00CD0422" w:rsidP="00A5047B">
      <w:pPr>
        <w:pStyle w:val="Akapitzlist"/>
        <w:numPr>
          <w:ilvl w:val="0"/>
          <w:numId w:val="25"/>
        </w:numPr>
        <w:spacing w:after="120" w:line="240" w:lineRule="auto"/>
        <w:ind w:left="993" w:hanging="283"/>
        <w:jc w:val="both"/>
        <w:rPr>
          <w:rFonts w:cs="Times New Roman"/>
        </w:rPr>
      </w:pPr>
      <w:r w:rsidRPr="005252CB">
        <w:rPr>
          <w:rFonts w:cs="Times New Roman"/>
        </w:rPr>
        <w:t xml:space="preserve">na podstawie art. 16 RODO prawo do sprostowania danych osobowych, o ile ich zmiana nie skutkuje zmianą wyniku postępowania </w:t>
      </w:r>
      <w:proofErr w:type="spellStart"/>
      <w:r w:rsidR="004F2C2A" w:rsidRPr="005252CB">
        <w:rPr>
          <w:rFonts w:cs="Times New Roman"/>
        </w:rPr>
        <w:t>ws</w:t>
      </w:r>
      <w:proofErr w:type="spellEnd"/>
      <w:r w:rsidR="004F2C2A" w:rsidRPr="005252CB">
        <w:rPr>
          <w:rFonts w:cs="Times New Roman"/>
        </w:rPr>
        <w:t>. konkurencyjnego wyboru wykonawcy zamówienia;</w:t>
      </w:r>
      <w:r w:rsidRPr="005252CB">
        <w:rPr>
          <w:rFonts w:cs="Times New Roman"/>
        </w:rPr>
        <w:t xml:space="preserve"> </w:t>
      </w:r>
    </w:p>
    <w:p w:rsidR="00CD0422" w:rsidRPr="005252CB" w:rsidRDefault="00CD0422" w:rsidP="00A5047B">
      <w:pPr>
        <w:pStyle w:val="Akapitzlist"/>
        <w:numPr>
          <w:ilvl w:val="0"/>
          <w:numId w:val="25"/>
        </w:numPr>
        <w:spacing w:after="120" w:line="240" w:lineRule="auto"/>
        <w:ind w:left="993" w:hanging="283"/>
        <w:jc w:val="both"/>
        <w:rPr>
          <w:rFonts w:cs="Times New Roman"/>
        </w:rPr>
      </w:pPr>
      <w:r w:rsidRPr="005252CB">
        <w:rPr>
          <w:rFonts w:cs="Times New Roman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D0422" w:rsidRPr="005252CB" w:rsidRDefault="00CD0422" w:rsidP="00A5047B">
      <w:pPr>
        <w:pStyle w:val="Akapitzlist"/>
        <w:numPr>
          <w:ilvl w:val="0"/>
          <w:numId w:val="25"/>
        </w:numPr>
        <w:spacing w:after="120" w:line="240" w:lineRule="auto"/>
        <w:ind w:left="993" w:hanging="283"/>
        <w:jc w:val="both"/>
        <w:rPr>
          <w:rFonts w:cs="Times New Roman"/>
        </w:rPr>
      </w:pPr>
      <w:r w:rsidRPr="005252CB">
        <w:rPr>
          <w:rFonts w:cs="Times New Roman"/>
        </w:rPr>
        <w:t xml:space="preserve">prawo do wniesienia skargi do Prezesa Urzędu Ochrony Danych Osobowych, gdy Wykonawca uzna, że przetwarzanie jego danych osobowych narusza przepisy RODO; </w:t>
      </w:r>
    </w:p>
    <w:p w:rsidR="00CD0422" w:rsidRPr="005252CB" w:rsidRDefault="00CD0422" w:rsidP="00A5047B">
      <w:pPr>
        <w:pStyle w:val="Akapitzlist"/>
        <w:numPr>
          <w:ilvl w:val="0"/>
          <w:numId w:val="23"/>
        </w:numPr>
        <w:tabs>
          <w:tab w:val="left" w:pos="709"/>
        </w:tabs>
        <w:spacing w:after="120" w:line="240" w:lineRule="auto"/>
        <w:ind w:left="709"/>
        <w:jc w:val="both"/>
        <w:rPr>
          <w:rFonts w:cs="Times New Roman"/>
        </w:rPr>
      </w:pPr>
      <w:r w:rsidRPr="005252CB">
        <w:rPr>
          <w:rFonts w:cs="Times New Roman"/>
        </w:rPr>
        <w:t xml:space="preserve">Wykonawcy nie przysługuje: </w:t>
      </w:r>
    </w:p>
    <w:p w:rsidR="00CD0422" w:rsidRPr="005252CB" w:rsidRDefault="00CD0422" w:rsidP="00A5047B">
      <w:pPr>
        <w:pStyle w:val="Akapitzlist"/>
        <w:numPr>
          <w:ilvl w:val="0"/>
          <w:numId w:val="27"/>
        </w:numPr>
        <w:spacing w:after="120" w:line="240" w:lineRule="auto"/>
        <w:ind w:left="993" w:hanging="283"/>
        <w:jc w:val="both"/>
        <w:rPr>
          <w:rFonts w:cs="Times New Roman"/>
        </w:rPr>
      </w:pPr>
      <w:r w:rsidRPr="005252CB">
        <w:rPr>
          <w:rFonts w:cs="Times New Roman"/>
        </w:rPr>
        <w:t xml:space="preserve">w związku z art. 17 ust. 3 lit. b, d lub e RODO prawo do usunięcia danych osobowych; </w:t>
      </w:r>
    </w:p>
    <w:p w:rsidR="00CD0422" w:rsidRPr="005252CB" w:rsidRDefault="00CD0422" w:rsidP="00A5047B">
      <w:pPr>
        <w:pStyle w:val="Akapitzlist"/>
        <w:numPr>
          <w:ilvl w:val="0"/>
          <w:numId w:val="27"/>
        </w:numPr>
        <w:spacing w:after="120" w:line="240" w:lineRule="auto"/>
        <w:ind w:left="993" w:hanging="283"/>
        <w:jc w:val="both"/>
        <w:rPr>
          <w:rFonts w:cs="Times New Roman"/>
        </w:rPr>
      </w:pPr>
      <w:r w:rsidRPr="005252CB">
        <w:rPr>
          <w:rFonts w:cs="Times New Roman"/>
        </w:rPr>
        <w:t xml:space="preserve">prawo do przenoszenia danych osobowych, o którym mowa w art. 20 RODO; </w:t>
      </w:r>
    </w:p>
    <w:p w:rsidR="00CD0422" w:rsidRPr="005252CB" w:rsidRDefault="00CD0422" w:rsidP="00A5047B">
      <w:pPr>
        <w:pStyle w:val="Akapitzlist"/>
        <w:numPr>
          <w:ilvl w:val="0"/>
          <w:numId w:val="27"/>
        </w:numPr>
        <w:spacing w:after="120" w:line="240" w:lineRule="auto"/>
        <w:ind w:left="993" w:hanging="283"/>
        <w:jc w:val="both"/>
        <w:rPr>
          <w:rFonts w:cs="Times New Roman"/>
        </w:rPr>
      </w:pPr>
      <w:r w:rsidRPr="005252CB">
        <w:rPr>
          <w:rFonts w:cs="Times New Roman"/>
          <w:b/>
          <w:bCs/>
        </w:rPr>
        <w:t>na podstawie art. 21 RODO prawo sprzeciwu, wobec przetwarzania danych osobowych, gdyż podstawą prawną przetwarzania danych osobowych Wykonawcy jest art. 6 ust. 1 lit. c RODO</w:t>
      </w:r>
      <w:r w:rsidRPr="005252CB">
        <w:rPr>
          <w:rFonts w:cs="Times New Roman"/>
        </w:rPr>
        <w:t xml:space="preserve">. </w:t>
      </w:r>
    </w:p>
    <w:p w:rsidR="00314073" w:rsidRPr="005252CB" w:rsidRDefault="00314073" w:rsidP="007E5B1F">
      <w:pPr>
        <w:rPr>
          <w:rFonts w:cs="Times New Roman"/>
        </w:rPr>
      </w:pPr>
    </w:p>
    <w:p w:rsidR="0059372C" w:rsidRDefault="0059372C" w:rsidP="0059372C">
      <w:pPr>
        <w:ind w:left="6237"/>
        <w:rPr>
          <w:rFonts w:cs="Times New Roman"/>
        </w:rPr>
      </w:pPr>
      <w:bookmarkStart w:id="0" w:name="_GoBack"/>
      <w:bookmarkEnd w:id="0"/>
    </w:p>
    <w:p w:rsidR="00976588" w:rsidRPr="005252CB" w:rsidRDefault="00976588" w:rsidP="0059372C">
      <w:pPr>
        <w:ind w:left="6237"/>
        <w:rPr>
          <w:rFonts w:cs="Times New Roman"/>
        </w:rPr>
      </w:pPr>
    </w:p>
    <w:p w:rsidR="0059372C" w:rsidRPr="005252CB" w:rsidRDefault="00363244" w:rsidP="004F2C2A">
      <w:pPr>
        <w:ind w:left="4962"/>
        <w:rPr>
          <w:rFonts w:cs="Times New Roman"/>
        </w:rPr>
      </w:pPr>
      <w:r w:rsidRPr="005252CB">
        <w:rPr>
          <w:rFonts w:cs="Times New Roman"/>
        </w:rPr>
        <w:t>…………………………………………...</w:t>
      </w:r>
      <w:r w:rsidR="0059372C" w:rsidRPr="005252CB">
        <w:rPr>
          <w:rFonts w:cs="Times New Roman"/>
        </w:rPr>
        <w:br/>
        <w:t xml:space="preserve">(pieczęć imienna i podpis </w:t>
      </w:r>
      <w:r w:rsidR="005F1246">
        <w:rPr>
          <w:rFonts w:cs="Times New Roman"/>
        </w:rPr>
        <w:br/>
      </w:r>
      <w:r w:rsidR="0059372C" w:rsidRPr="005252CB">
        <w:rPr>
          <w:rFonts w:cs="Times New Roman"/>
        </w:rPr>
        <w:t xml:space="preserve">pracownika </w:t>
      </w:r>
      <w:r w:rsidR="005F1246">
        <w:rPr>
          <w:rFonts w:cs="Times New Roman"/>
        </w:rPr>
        <w:t>Zamawiającego</w:t>
      </w:r>
      <w:r w:rsidR="0059372C" w:rsidRPr="005252CB">
        <w:rPr>
          <w:rFonts w:cs="Times New Roman"/>
        </w:rPr>
        <w:t>)</w:t>
      </w:r>
    </w:p>
    <w:p w:rsidR="00A5047B" w:rsidRPr="005252CB" w:rsidRDefault="00A5047B" w:rsidP="0059372C">
      <w:pPr>
        <w:ind w:left="5245"/>
        <w:rPr>
          <w:rFonts w:cs="Times New Roman"/>
        </w:rPr>
      </w:pPr>
    </w:p>
    <w:p w:rsidR="0059372C" w:rsidRPr="005252CB" w:rsidRDefault="005C1E16" w:rsidP="005C1E16">
      <w:pPr>
        <w:spacing w:after="120" w:line="240" w:lineRule="auto"/>
        <w:rPr>
          <w:rFonts w:cs="Times New Roman"/>
          <w:b/>
        </w:rPr>
      </w:pPr>
      <w:r w:rsidRPr="005252CB">
        <w:rPr>
          <w:rFonts w:cs="Times New Roman"/>
          <w:b/>
        </w:rPr>
        <w:t>Załączniki stanowiące integralną część zapytania o cenę:</w:t>
      </w:r>
    </w:p>
    <w:p w:rsidR="00A5047B" w:rsidRPr="005252CB" w:rsidRDefault="00A447F3" w:rsidP="005C1E16">
      <w:pPr>
        <w:numPr>
          <w:ilvl w:val="0"/>
          <w:numId w:val="32"/>
        </w:numPr>
        <w:spacing w:after="120" w:line="240" w:lineRule="auto"/>
        <w:ind w:left="284" w:hanging="284"/>
        <w:rPr>
          <w:rFonts w:cs="Times New Roman"/>
        </w:rPr>
      </w:pPr>
      <w:r>
        <w:rPr>
          <w:rFonts w:cs="Times New Roman"/>
        </w:rPr>
        <w:t>Dokumentacja projektowa</w:t>
      </w:r>
    </w:p>
    <w:p w:rsidR="00A5047B" w:rsidRPr="005252CB" w:rsidRDefault="00A5047B" w:rsidP="005C1E16">
      <w:pPr>
        <w:numPr>
          <w:ilvl w:val="0"/>
          <w:numId w:val="32"/>
        </w:numPr>
        <w:spacing w:after="120" w:line="240" w:lineRule="auto"/>
        <w:ind w:left="284" w:hanging="284"/>
        <w:rPr>
          <w:rFonts w:cs="Times New Roman"/>
        </w:rPr>
      </w:pPr>
      <w:r w:rsidRPr="005252CB">
        <w:rPr>
          <w:rFonts w:cs="Times New Roman"/>
        </w:rPr>
        <w:t>Formularz ofert</w:t>
      </w:r>
      <w:r w:rsidR="00F557C0" w:rsidRPr="005252CB">
        <w:rPr>
          <w:rFonts w:cs="Times New Roman"/>
        </w:rPr>
        <w:t>owy</w:t>
      </w:r>
    </w:p>
    <w:p w:rsidR="00A5047B" w:rsidRPr="005252CB" w:rsidRDefault="00A5047B" w:rsidP="005C1E16">
      <w:pPr>
        <w:numPr>
          <w:ilvl w:val="0"/>
          <w:numId w:val="32"/>
        </w:numPr>
        <w:spacing w:after="120" w:line="240" w:lineRule="auto"/>
        <w:ind w:left="284" w:hanging="284"/>
        <w:rPr>
          <w:rFonts w:cs="Times New Roman"/>
        </w:rPr>
      </w:pPr>
      <w:r w:rsidRPr="005252CB">
        <w:rPr>
          <w:rFonts w:cs="Times New Roman"/>
        </w:rPr>
        <w:t>Wzór oświadczenia o posiadaniu wymaganych uprawnień oraz zaplecza technicznego, kadrowego i finansowego</w:t>
      </w:r>
    </w:p>
    <w:p w:rsidR="00A5047B" w:rsidRPr="005252CB" w:rsidRDefault="00A5047B" w:rsidP="00A5047B">
      <w:pPr>
        <w:numPr>
          <w:ilvl w:val="0"/>
          <w:numId w:val="32"/>
        </w:numPr>
        <w:spacing w:after="120" w:line="240" w:lineRule="auto"/>
        <w:ind w:left="284" w:hanging="284"/>
        <w:rPr>
          <w:rFonts w:cs="Times New Roman"/>
        </w:rPr>
      </w:pPr>
      <w:r w:rsidRPr="005252CB">
        <w:rPr>
          <w:rFonts w:cs="Times New Roman"/>
        </w:rPr>
        <w:t>Wzór oświadczenia o posiadanej wiedzy i doświadczeniu w formie wykazu zrealizowanych robót o zbliżonym zakresie do inwestycji objętej zapytaniem</w:t>
      </w:r>
    </w:p>
    <w:p w:rsidR="00A5047B" w:rsidRPr="005252CB" w:rsidRDefault="00A5047B" w:rsidP="00A5047B">
      <w:pPr>
        <w:numPr>
          <w:ilvl w:val="0"/>
          <w:numId w:val="32"/>
        </w:numPr>
        <w:spacing w:after="120" w:line="240" w:lineRule="auto"/>
        <w:ind w:left="284" w:hanging="284"/>
        <w:rPr>
          <w:rFonts w:cs="Times New Roman"/>
        </w:rPr>
      </w:pPr>
      <w:r w:rsidRPr="005252CB">
        <w:rPr>
          <w:rFonts w:cs="Times New Roman"/>
        </w:rPr>
        <w:t xml:space="preserve">Wzór umowy z Wykonawcą </w:t>
      </w:r>
    </w:p>
    <w:p w:rsidR="00806377" w:rsidRPr="005252CB" w:rsidRDefault="00806377"/>
    <w:sectPr w:rsidR="00806377" w:rsidRPr="005252CB" w:rsidSect="00A5047B">
      <w:footerReference w:type="default" r:id="rId8"/>
      <w:pgSz w:w="11906" w:h="16838"/>
      <w:pgMar w:top="1417" w:right="1417" w:bottom="1417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79" w:rsidRDefault="00DA1E79" w:rsidP="00A5047B">
      <w:pPr>
        <w:spacing w:after="0" w:line="240" w:lineRule="auto"/>
      </w:pPr>
      <w:r>
        <w:separator/>
      </w:r>
    </w:p>
  </w:endnote>
  <w:endnote w:type="continuationSeparator" w:id="0">
    <w:p w:rsidR="00DA1E79" w:rsidRDefault="00DA1E79" w:rsidP="00A5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7904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047B" w:rsidRPr="00A5047B" w:rsidRDefault="00A5047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50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047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0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013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50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5047B" w:rsidRDefault="00A50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79" w:rsidRDefault="00DA1E79" w:rsidP="00A5047B">
      <w:pPr>
        <w:spacing w:after="0" w:line="240" w:lineRule="auto"/>
      </w:pPr>
      <w:r>
        <w:separator/>
      </w:r>
    </w:p>
  </w:footnote>
  <w:footnote w:type="continuationSeparator" w:id="0">
    <w:p w:rsidR="00DA1E79" w:rsidRDefault="00DA1E79" w:rsidP="00A5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5C6"/>
    <w:multiLevelType w:val="hybridMultilevel"/>
    <w:tmpl w:val="5AAC076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0F2CC8"/>
    <w:multiLevelType w:val="multilevel"/>
    <w:tmpl w:val="4FD2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A684E"/>
    <w:multiLevelType w:val="hybridMultilevel"/>
    <w:tmpl w:val="8E5E3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534A"/>
    <w:multiLevelType w:val="hybridMultilevel"/>
    <w:tmpl w:val="D8B2BD4C"/>
    <w:lvl w:ilvl="0" w:tplc="B650A8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2A0E"/>
    <w:multiLevelType w:val="hybridMultilevel"/>
    <w:tmpl w:val="B904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3065"/>
    <w:multiLevelType w:val="hybridMultilevel"/>
    <w:tmpl w:val="A00EB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D5E9A"/>
    <w:multiLevelType w:val="hybridMultilevel"/>
    <w:tmpl w:val="E244CA3C"/>
    <w:lvl w:ilvl="0" w:tplc="1778CB7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71517"/>
    <w:multiLevelType w:val="hybridMultilevel"/>
    <w:tmpl w:val="B0F09D72"/>
    <w:lvl w:ilvl="0" w:tplc="164240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8BF"/>
    <w:multiLevelType w:val="hybridMultilevel"/>
    <w:tmpl w:val="D2B28B56"/>
    <w:lvl w:ilvl="0" w:tplc="54663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E5823"/>
    <w:multiLevelType w:val="hybridMultilevel"/>
    <w:tmpl w:val="F280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11526"/>
    <w:multiLevelType w:val="hybridMultilevel"/>
    <w:tmpl w:val="E874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42971"/>
    <w:multiLevelType w:val="hybridMultilevel"/>
    <w:tmpl w:val="EDFA5610"/>
    <w:lvl w:ilvl="0" w:tplc="0DD050E2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1CB3"/>
    <w:multiLevelType w:val="hybridMultilevel"/>
    <w:tmpl w:val="6562F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D2773"/>
    <w:multiLevelType w:val="hybridMultilevel"/>
    <w:tmpl w:val="A7644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58664F"/>
    <w:multiLevelType w:val="hybridMultilevel"/>
    <w:tmpl w:val="50DE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2442E"/>
    <w:multiLevelType w:val="hybridMultilevel"/>
    <w:tmpl w:val="B7769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41F54"/>
    <w:multiLevelType w:val="hybridMultilevel"/>
    <w:tmpl w:val="2EF00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07629"/>
    <w:multiLevelType w:val="hybridMultilevel"/>
    <w:tmpl w:val="88AA6BEE"/>
    <w:lvl w:ilvl="0" w:tplc="1D64E6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0170C"/>
    <w:multiLevelType w:val="hybridMultilevel"/>
    <w:tmpl w:val="9BF6A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D644E4"/>
    <w:multiLevelType w:val="hybridMultilevel"/>
    <w:tmpl w:val="3456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3C57"/>
    <w:multiLevelType w:val="hybridMultilevel"/>
    <w:tmpl w:val="3392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91E81"/>
    <w:multiLevelType w:val="hybridMultilevel"/>
    <w:tmpl w:val="010A59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AE649D"/>
    <w:multiLevelType w:val="hybridMultilevel"/>
    <w:tmpl w:val="53FEC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1D41"/>
    <w:multiLevelType w:val="hybridMultilevel"/>
    <w:tmpl w:val="1F7AF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087924"/>
    <w:multiLevelType w:val="hybridMultilevel"/>
    <w:tmpl w:val="46ACC6A2"/>
    <w:lvl w:ilvl="0" w:tplc="2CCC0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62B81"/>
    <w:multiLevelType w:val="hybridMultilevel"/>
    <w:tmpl w:val="69FC6D38"/>
    <w:lvl w:ilvl="0" w:tplc="5B287E0A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40131"/>
    <w:multiLevelType w:val="hybridMultilevel"/>
    <w:tmpl w:val="5A40A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BE1F02"/>
    <w:multiLevelType w:val="hybridMultilevel"/>
    <w:tmpl w:val="1AFA44AA"/>
    <w:lvl w:ilvl="0" w:tplc="9840673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90F6E"/>
    <w:multiLevelType w:val="hybridMultilevel"/>
    <w:tmpl w:val="4D2E4D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46600B"/>
    <w:multiLevelType w:val="hybridMultilevel"/>
    <w:tmpl w:val="61464A2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C91484B"/>
    <w:multiLevelType w:val="hybridMultilevel"/>
    <w:tmpl w:val="46E4EA04"/>
    <w:lvl w:ilvl="0" w:tplc="2CCC0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17417"/>
    <w:multiLevelType w:val="hybridMultilevel"/>
    <w:tmpl w:val="CF8CA5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F1122B6"/>
    <w:multiLevelType w:val="hybridMultilevel"/>
    <w:tmpl w:val="A832F25A"/>
    <w:lvl w:ilvl="0" w:tplc="09488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D1351"/>
    <w:multiLevelType w:val="hybridMultilevel"/>
    <w:tmpl w:val="B29A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20196"/>
    <w:multiLevelType w:val="hybridMultilevel"/>
    <w:tmpl w:val="FF5C0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C0761"/>
    <w:multiLevelType w:val="hybridMultilevel"/>
    <w:tmpl w:val="88C20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E4C0F"/>
    <w:multiLevelType w:val="hybridMultilevel"/>
    <w:tmpl w:val="36FE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53286"/>
    <w:multiLevelType w:val="hybridMultilevel"/>
    <w:tmpl w:val="F6BC2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D4FF3"/>
    <w:multiLevelType w:val="hybridMultilevel"/>
    <w:tmpl w:val="61464A2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7B9561EA"/>
    <w:multiLevelType w:val="hybridMultilevel"/>
    <w:tmpl w:val="3DECD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786409"/>
    <w:multiLevelType w:val="hybridMultilevel"/>
    <w:tmpl w:val="CDFAA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35C04"/>
    <w:multiLevelType w:val="hybridMultilevel"/>
    <w:tmpl w:val="090C4BAE"/>
    <w:lvl w:ilvl="0" w:tplc="C4C2C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8"/>
  </w:num>
  <w:num w:numId="4">
    <w:abstractNumId w:val="41"/>
  </w:num>
  <w:num w:numId="5">
    <w:abstractNumId w:val="8"/>
  </w:num>
  <w:num w:numId="6">
    <w:abstractNumId w:val="26"/>
  </w:num>
  <w:num w:numId="7">
    <w:abstractNumId w:val="21"/>
  </w:num>
  <w:num w:numId="8">
    <w:abstractNumId w:val="38"/>
  </w:num>
  <w:num w:numId="9">
    <w:abstractNumId w:val="13"/>
  </w:num>
  <w:num w:numId="10">
    <w:abstractNumId w:val="40"/>
  </w:num>
  <w:num w:numId="11">
    <w:abstractNumId w:val="34"/>
  </w:num>
  <w:num w:numId="12">
    <w:abstractNumId w:val="23"/>
  </w:num>
  <w:num w:numId="13">
    <w:abstractNumId w:val="33"/>
  </w:num>
  <w:num w:numId="14">
    <w:abstractNumId w:val="12"/>
  </w:num>
  <w:num w:numId="15">
    <w:abstractNumId w:val="0"/>
  </w:num>
  <w:num w:numId="16">
    <w:abstractNumId w:val="20"/>
  </w:num>
  <w:num w:numId="17">
    <w:abstractNumId w:val="18"/>
  </w:num>
  <w:num w:numId="18">
    <w:abstractNumId w:val="19"/>
  </w:num>
  <w:num w:numId="19">
    <w:abstractNumId w:val="35"/>
  </w:num>
  <w:num w:numId="20">
    <w:abstractNumId w:val="22"/>
  </w:num>
  <w:num w:numId="21">
    <w:abstractNumId w:val="2"/>
  </w:num>
  <w:num w:numId="22">
    <w:abstractNumId w:val="7"/>
  </w:num>
  <w:num w:numId="23">
    <w:abstractNumId w:val="37"/>
  </w:num>
  <w:num w:numId="24">
    <w:abstractNumId w:val="16"/>
  </w:num>
  <w:num w:numId="25">
    <w:abstractNumId w:val="24"/>
  </w:num>
  <w:num w:numId="26">
    <w:abstractNumId w:val="9"/>
  </w:num>
  <w:num w:numId="27">
    <w:abstractNumId w:val="30"/>
  </w:num>
  <w:num w:numId="28">
    <w:abstractNumId w:val="6"/>
  </w:num>
  <w:num w:numId="29">
    <w:abstractNumId w:val="5"/>
  </w:num>
  <w:num w:numId="30">
    <w:abstractNumId w:val="27"/>
  </w:num>
  <w:num w:numId="31">
    <w:abstractNumId w:val="36"/>
  </w:num>
  <w:num w:numId="32">
    <w:abstractNumId w:val="29"/>
  </w:num>
  <w:num w:numId="33">
    <w:abstractNumId w:val="31"/>
  </w:num>
  <w:num w:numId="34">
    <w:abstractNumId w:val="4"/>
  </w:num>
  <w:num w:numId="35">
    <w:abstractNumId w:val="10"/>
  </w:num>
  <w:num w:numId="36">
    <w:abstractNumId w:val="3"/>
  </w:num>
  <w:num w:numId="37">
    <w:abstractNumId w:val="32"/>
  </w:num>
  <w:num w:numId="38">
    <w:abstractNumId w:val="15"/>
  </w:num>
  <w:num w:numId="39">
    <w:abstractNumId w:val="17"/>
  </w:num>
  <w:num w:numId="40">
    <w:abstractNumId w:val="11"/>
  </w:num>
  <w:num w:numId="41">
    <w:abstractNumId w:val="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C"/>
    <w:rsid w:val="0002324E"/>
    <w:rsid w:val="00030AC9"/>
    <w:rsid w:val="00052BA8"/>
    <w:rsid w:val="00074028"/>
    <w:rsid w:val="00081E61"/>
    <w:rsid w:val="000B0214"/>
    <w:rsid w:val="00153321"/>
    <w:rsid w:val="001E44E4"/>
    <w:rsid w:val="00212333"/>
    <w:rsid w:val="002246F6"/>
    <w:rsid w:val="00245B6C"/>
    <w:rsid w:val="00250597"/>
    <w:rsid w:val="0027123F"/>
    <w:rsid w:val="002C5083"/>
    <w:rsid w:val="002F64CA"/>
    <w:rsid w:val="00314073"/>
    <w:rsid w:val="00343FAD"/>
    <w:rsid w:val="00363244"/>
    <w:rsid w:val="003A79BB"/>
    <w:rsid w:val="003E2361"/>
    <w:rsid w:val="00403680"/>
    <w:rsid w:val="00443E16"/>
    <w:rsid w:val="004C1CBD"/>
    <w:rsid w:val="004D5C81"/>
    <w:rsid w:val="004F2C2A"/>
    <w:rsid w:val="004F70ED"/>
    <w:rsid w:val="00521FCE"/>
    <w:rsid w:val="005252CB"/>
    <w:rsid w:val="00551272"/>
    <w:rsid w:val="00556A68"/>
    <w:rsid w:val="00575A76"/>
    <w:rsid w:val="00592B0C"/>
    <w:rsid w:val="0059372C"/>
    <w:rsid w:val="005C1E16"/>
    <w:rsid w:val="005D1794"/>
    <w:rsid w:val="005F1246"/>
    <w:rsid w:val="00613F1C"/>
    <w:rsid w:val="00783BDC"/>
    <w:rsid w:val="00785F90"/>
    <w:rsid w:val="007A3AE4"/>
    <w:rsid w:val="007E5B1F"/>
    <w:rsid w:val="00800517"/>
    <w:rsid w:val="00806377"/>
    <w:rsid w:val="008133E6"/>
    <w:rsid w:val="00815EFA"/>
    <w:rsid w:val="0082013E"/>
    <w:rsid w:val="008469D0"/>
    <w:rsid w:val="00855654"/>
    <w:rsid w:val="008D5589"/>
    <w:rsid w:val="00923FDE"/>
    <w:rsid w:val="00976588"/>
    <w:rsid w:val="00994E00"/>
    <w:rsid w:val="009B03F9"/>
    <w:rsid w:val="009E4D95"/>
    <w:rsid w:val="00A04B33"/>
    <w:rsid w:val="00A34A07"/>
    <w:rsid w:val="00A447F3"/>
    <w:rsid w:val="00A5047B"/>
    <w:rsid w:val="00AC670F"/>
    <w:rsid w:val="00AF26DF"/>
    <w:rsid w:val="00B93EB4"/>
    <w:rsid w:val="00C0319D"/>
    <w:rsid w:val="00C21B78"/>
    <w:rsid w:val="00C35BEE"/>
    <w:rsid w:val="00C36C7B"/>
    <w:rsid w:val="00C96156"/>
    <w:rsid w:val="00CB1C3C"/>
    <w:rsid w:val="00CB4F6C"/>
    <w:rsid w:val="00CB7C86"/>
    <w:rsid w:val="00CD0422"/>
    <w:rsid w:val="00CF2357"/>
    <w:rsid w:val="00D03B07"/>
    <w:rsid w:val="00D2341B"/>
    <w:rsid w:val="00D34B5D"/>
    <w:rsid w:val="00D37928"/>
    <w:rsid w:val="00D42BBB"/>
    <w:rsid w:val="00D74314"/>
    <w:rsid w:val="00D75D52"/>
    <w:rsid w:val="00DA1E79"/>
    <w:rsid w:val="00DC2129"/>
    <w:rsid w:val="00E237FB"/>
    <w:rsid w:val="00F557C0"/>
    <w:rsid w:val="00F82F33"/>
    <w:rsid w:val="00F834D8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042D6-B3F5-4FEF-97A7-6083EAF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72C"/>
  </w:style>
  <w:style w:type="paragraph" w:styleId="Nagwek1">
    <w:name w:val="heading 1"/>
    <w:basedOn w:val="Normalny"/>
    <w:next w:val="Normalny"/>
    <w:link w:val="Nagwek1Znak"/>
    <w:uiPriority w:val="9"/>
    <w:qFormat/>
    <w:rsid w:val="00593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7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9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23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47B"/>
  </w:style>
  <w:style w:type="paragraph" w:styleId="Stopka">
    <w:name w:val="footer"/>
    <w:basedOn w:val="Normalny"/>
    <w:link w:val="StopkaZnak"/>
    <w:uiPriority w:val="99"/>
    <w:unhideWhenUsed/>
    <w:rsid w:val="00A5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47B"/>
  </w:style>
  <w:style w:type="character" w:styleId="Odwoaniedokomentarza">
    <w:name w:val="annotation reference"/>
    <w:basedOn w:val="Domylnaczcionkaakapitu"/>
    <w:uiPriority w:val="99"/>
    <w:semiHidden/>
    <w:unhideWhenUsed/>
    <w:rsid w:val="004C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CBD"/>
    <w:rPr>
      <w:b/>
      <w:bCs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21233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C6D8-95B0-4F2A-A6B7-90BF925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Microsoft</cp:lastModifiedBy>
  <cp:revision>36</cp:revision>
  <cp:lastPrinted>2021-07-22T09:09:00Z</cp:lastPrinted>
  <dcterms:created xsi:type="dcterms:W3CDTF">2021-03-17T08:15:00Z</dcterms:created>
  <dcterms:modified xsi:type="dcterms:W3CDTF">2021-07-22T09:19:00Z</dcterms:modified>
</cp:coreProperties>
</file>