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D385D" w14:textId="77777777" w:rsidR="000801AD" w:rsidRDefault="000801AD" w:rsidP="000801AD">
      <w:pPr>
        <w:spacing w:after="0" w:line="240" w:lineRule="auto"/>
        <w:jc w:val="center"/>
        <w:rPr>
          <w:rFonts w:ascii="Times New Roman" w:hAnsi="Times New Roman" w:cs="Times New Roman"/>
          <w:b/>
          <w:sz w:val="44"/>
        </w:rPr>
      </w:pPr>
    </w:p>
    <w:p w14:paraId="7948145C" w14:textId="77777777" w:rsidR="000801AD" w:rsidRDefault="000801AD" w:rsidP="000801AD">
      <w:pPr>
        <w:spacing w:after="0" w:line="240" w:lineRule="auto"/>
        <w:jc w:val="center"/>
        <w:rPr>
          <w:rFonts w:ascii="Times New Roman" w:hAnsi="Times New Roman" w:cs="Times New Roman"/>
          <w:b/>
          <w:sz w:val="44"/>
        </w:rPr>
      </w:pPr>
    </w:p>
    <w:p w14:paraId="5D41FFB0" w14:textId="77777777" w:rsidR="000801AD" w:rsidRPr="0079763F" w:rsidRDefault="000801AD" w:rsidP="000801AD">
      <w:pPr>
        <w:spacing w:after="0" w:line="360" w:lineRule="auto"/>
        <w:jc w:val="center"/>
        <w:rPr>
          <w:rFonts w:ascii="Times New Roman" w:hAnsi="Times New Roman" w:cs="Times New Roman"/>
          <w:b/>
          <w:color w:val="17365D" w:themeColor="text2" w:themeShade="BF"/>
          <w:sz w:val="56"/>
          <w:szCs w:val="56"/>
        </w:rPr>
      </w:pPr>
      <w:r w:rsidRPr="0079763F">
        <w:rPr>
          <w:rFonts w:ascii="Times New Roman" w:hAnsi="Times New Roman" w:cs="Times New Roman"/>
          <w:b/>
          <w:color w:val="17365D" w:themeColor="text2" w:themeShade="BF"/>
          <w:sz w:val="56"/>
          <w:szCs w:val="56"/>
        </w:rPr>
        <w:t xml:space="preserve">Strategia Rozwoju Lokalnego </w:t>
      </w:r>
      <w:r w:rsidRPr="0079763F">
        <w:rPr>
          <w:rFonts w:ascii="Times New Roman" w:hAnsi="Times New Roman" w:cs="Times New Roman"/>
          <w:b/>
          <w:color w:val="17365D" w:themeColor="text2" w:themeShade="BF"/>
          <w:sz w:val="56"/>
          <w:szCs w:val="56"/>
        </w:rPr>
        <w:br/>
        <w:t xml:space="preserve">Kierowanego przez Społeczność (LSR) </w:t>
      </w:r>
    </w:p>
    <w:p w14:paraId="47FADCED" w14:textId="77777777" w:rsidR="000801AD" w:rsidRPr="007D4CCA" w:rsidRDefault="000801AD" w:rsidP="000801AD">
      <w:pPr>
        <w:spacing w:after="0" w:line="360" w:lineRule="auto"/>
        <w:jc w:val="center"/>
        <w:rPr>
          <w:rFonts w:ascii="Times New Roman" w:hAnsi="Times New Roman" w:cs="Times New Roman"/>
          <w:b/>
          <w:color w:val="17365D" w:themeColor="text2" w:themeShade="BF"/>
          <w:sz w:val="52"/>
          <w:szCs w:val="52"/>
        </w:rPr>
      </w:pPr>
      <w:r w:rsidRPr="007D4CCA">
        <w:rPr>
          <w:rFonts w:ascii="Times New Roman" w:hAnsi="Times New Roman" w:cs="Times New Roman"/>
          <w:b/>
          <w:color w:val="17365D" w:themeColor="text2" w:themeShade="BF"/>
          <w:sz w:val="52"/>
          <w:szCs w:val="52"/>
        </w:rPr>
        <w:t xml:space="preserve">na </w:t>
      </w:r>
      <w:r w:rsidR="007D4CCA" w:rsidRPr="007D4CCA">
        <w:rPr>
          <w:rFonts w:ascii="Times New Roman" w:hAnsi="Times New Roman" w:cs="Times New Roman"/>
          <w:b/>
          <w:color w:val="17365D" w:themeColor="text2" w:themeShade="BF"/>
          <w:sz w:val="52"/>
          <w:szCs w:val="52"/>
        </w:rPr>
        <w:t xml:space="preserve">okres programowania PROW </w:t>
      </w:r>
      <w:r w:rsidRPr="007D4CCA">
        <w:rPr>
          <w:rFonts w:ascii="Times New Roman" w:hAnsi="Times New Roman" w:cs="Times New Roman"/>
          <w:b/>
          <w:color w:val="17365D" w:themeColor="text2" w:themeShade="BF"/>
          <w:sz w:val="52"/>
          <w:szCs w:val="52"/>
        </w:rPr>
        <w:t>2014 - 2020</w:t>
      </w:r>
    </w:p>
    <w:p w14:paraId="7DFA4FB4" w14:textId="77777777" w:rsidR="000801AD" w:rsidRDefault="000801AD" w:rsidP="00DD608A">
      <w:pPr>
        <w:spacing w:after="0" w:line="240" w:lineRule="auto"/>
        <w:jc w:val="center"/>
        <w:rPr>
          <w:rFonts w:ascii="Times New Roman" w:hAnsi="Times New Roman" w:cs="Times New Roman"/>
          <w:b/>
          <w:color w:val="17365D" w:themeColor="text2" w:themeShade="BF"/>
          <w:sz w:val="44"/>
        </w:rPr>
      </w:pPr>
    </w:p>
    <w:p w14:paraId="06D0A3E8" w14:textId="77777777" w:rsidR="00412133" w:rsidRPr="0079763F" w:rsidRDefault="00027318" w:rsidP="00DD608A">
      <w:pPr>
        <w:spacing w:after="0" w:line="240" w:lineRule="auto"/>
        <w:jc w:val="center"/>
        <w:rPr>
          <w:rFonts w:ascii="Times New Roman" w:hAnsi="Times New Roman" w:cs="Times New Roman"/>
          <w:b/>
          <w:color w:val="17365D" w:themeColor="text2" w:themeShade="BF"/>
          <w:sz w:val="44"/>
        </w:rPr>
      </w:pPr>
      <w:r>
        <w:rPr>
          <w:rFonts w:ascii="Times New Roman" w:hAnsi="Times New Roman" w:cs="Times New Roman"/>
          <w:b/>
          <w:color w:val="FF0000"/>
          <w:sz w:val="44"/>
        </w:rPr>
        <w:t xml:space="preserve"> </w:t>
      </w:r>
    </w:p>
    <w:p w14:paraId="0D2CA3F9" w14:textId="77777777" w:rsidR="005E6A51" w:rsidRPr="0079763F" w:rsidRDefault="000801AD" w:rsidP="00DD608A">
      <w:pPr>
        <w:spacing w:after="0" w:line="240" w:lineRule="auto"/>
        <w:jc w:val="center"/>
        <w:rPr>
          <w:rFonts w:ascii="Times New Roman" w:hAnsi="Times New Roman" w:cs="Times New Roman"/>
          <w:b/>
          <w:color w:val="17365D" w:themeColor="text2" w:themeShade="BF"/>
          <w:sz w:val="44"/>
          <w:szCs w:val="44"/>
        </w:rPr>
      </w:pPr>
      <w:r w:rsidRPr="0079763F">
        <w:rPr>
          <w:rFonts w:ascii="Times New Roman" w:hAnsi="Times New Roman" w:cs="Times New Roman"/>
          <w:b/>
          <w:color w:val="17365D" w:themeColor="text2" w:themeShade="BF"/>
          <w:sz w:val="44"/>
          <w:szCs w:val="44"/>
        </w:rPr>
        <w:t>Lokalna Grupa Działania</w:t>
      </w:r>
    </w:p>
    <w:p w14:paraId="049B2CC6" w14:textId="77777777" w:rsidR="005E6A51" w:rsidRPr="0079763F" w:rsidRDefault="000801AD" w:rsidP="000801AD">
      <w:pPr>
        <w:spacing w:after="0" w:line="240" w:lineRule="auto"/>
        <w:jc w:val="center"/>
        <w:rPr>
          <w:rFonts w:ascii="Times New Roman" w:hAnsi="Times New Roman" w:cs="Times New Roman"/>
          <w:b/>
          <w:color w:val="17365D" w:themeColor="text2" w:themeShade="BF"/>
          <w:sz w:val="44"/>
          <w:szCs w:val="44"/>
        </w:rPr>
      </w:pPr>
      <w:r w:rsidRPr="0079763F">
        <w:rPr>
          <w:rFonts w:ascii="Times New Roman" w:hAnsi="Times New Roman" w:cs="Times New Roman"/>
          <w:b/>
          <w:color w:val="17365D" w:themeColor="text2" w:themeShade="BF"/>
          <w:sz w:val="44"/>
          <w:szCs w:val="44"/>
        </w:rPr>
        <w:t>Stowarzyszenie „</w:t>
      </w:r>
      <w:r w:rsidRPr="00E65596">
        <w:rPr>
          <w:rFonts w:ascii="Times New Roman" w:hAnsi="Times New Roman" w:cs="Times New Roman"/>
          <w:b/>
          <w:color w:val="17365D" w:themeColor="text2" w:themeShade="BF"/>
          <w:sz w:val="44"/>
          <w:szCs w:val="44"/>
        </w:rPr>
        <w:t>Poleska</w:t>
      </w:r>
      <w:r w:rsidRPr="0079763F">
        <w:rPr>
          <w:rFonts w:ascii="Times New Roman" w:hAnsi="Times New Roman" w:cs="Times New Roman"/>
          <w:b/>
          <w:color w:val="17365D" w:themeColor="text2" w:themeShade="BF"/>
          <w:sz w:val="44"/>
          <w:szCs w:val="44"/>
        </w:rPr>
        <w:t xml:space="preserve"> Dolina Bugu”</w:t>
      </w:r>
    </w:p>
    <w:p w14:paraId="50116CF0" w14:textId="77777777" w:rsidR="0099211F" w:rsidRDefault="0099211F" w:rsidP="00DD608A">
      <w:pPr>
        <w:spacing w:after="0" w:line="240" w:lineRule="auto"/>
        <w:jc w:val="center"/>
        <w:rPr>
          <w:rFonts w:ascii="Times New Roman" w:hAnsi="Times New Roman" w:cs="Times New Roman"/>
          <w:b/>
          <w:sz w:val="44"/>
          <w:szCs w:val="44"/>
        </w:rPr>
      </w:pPr>
    </w:p>
    <w:p w14:paraId="0AE5E3F3" w14:textId="77777777" w:rsidR="000F4BDF" w:rsidRDefault="000F4BDF" w:rsidP="00DD608A">
      <w:pPr>
        <w:spacing w:after="0" w:line="240" w:lineRule="auto"/>
        <w:jc w:val="center"/>
        <w:rPr>
          <w:rFonts w:ascii="Times New Roman" w:hAnsi="Times New Roman" w:cs="Times New Roman"/>
          <w:b/>
          <w:color w:val="FF0000"/>
          <w:sz w:val="44"/>
          <w:szCs w:val="44"/>
        </w:rPr>
      </w:pPr>
    </w:p>
    <w:p w14:paraId="03E60F4C" w14:textId="77777777" w:rsidR="000C2D74" w:rsidRDefault="000C2D74" w:rsidP="00DD608A">
      <w:pPr>
        <w:spacing w:after="0" w:line="240" w:lineRule="auto"/>
        <w:jc w:val="center"/>
        <w:rPr>
          <w:rFonts w:ascii="Times New Roman" w:hAnsi="Times New Roman" w:cs="Times New Roman"/>
          <w:b/>
          <w:sz w:val="44"/>
        </w:rPr>
      </w:pPr>
    </w:p>
    <w:p w14:paraId="30669414" w14:textId="77777777" w:rsidR="000F4BDF" w:rsidRDefault="0079763F" w:rsidP="00DD608A">
      <w:pPr>
        <w:spacing w:after="0" w:line="240" w:lineRule="auto"/>
        <w:jc w:val="center"/>
        <w:rPr>
          <w:rFonts w:ascii="Times New Roman" w:hAnsi="Times New Roman" w:cs="Times New Roman"/>
          <w:b/>
          <w:sz w:val="44"/>
        </w:rPr>
      </w:pPr>
      <w:r>
        <w:rPr>
          <w:rFonts w:ascii="Times New Roman" w:hAnsi="Times New Roman" w:cs="Times New Roman"/>
          <w:b/>
          <w:noProof/>
          <w:sz w:val="44"/>
        </w:rPr>
        <w:drawing>
          <wp:inline distT="0" distB="0" distL="0" distR="0" wp14:anchorId="02CE3E71" wp14:editId="3D3E18DE">
            <wp:extent cx="1397479" cy="21239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880" cy="2127565"/>
                    </a:xfrm>
                    <a:prstGeom prst="rect">
                      <a:avLst/>
                    </a:prstGeom>
                  </pic:spPr>
                </pic:pic>
              </a:graphicData>
            </a:graphic>
          </wp:inline>
        </w:drawing>
      </w:r>
    </w:p>
    <w:p w14:paraId="6A4BA2F2" w14:textId="77777777" w:rsidR="000F4BDF" w:rsidRDefault="000F4BDF" w:rsidP="00DD608A">
      <w:pPr>
        <w:spacing w:after="0" w:line="240" w:lineRule="auto"/>
        <w:jc w:val="center"/>
        <w:rPr>
          <w:rFonts w:ascii="Times New Roman" w:hAnsi="Times New Roman" w:cs="Times New Roman"/>
          <w:b/>
          <w:sz w:val="44"/>
        </w:rPr>
      </w:pPr>
    </w:p>
    <w:p w14:paraId="72B71C64" w14:textId="77777777" w:rsidR="00382DF8" w:rsidRDefault="00382DF8" w:rsidP="00DD608A">
      <w:pPr>
        <w:spacing w:after="0" w:line="240" w:lineRule="auto"/>
        <w:jc w:val="center"/>
        <w:rPr>
          <w:rFonts w:ascii="Times New Roman" w:hAnsi="Times New Roman" w:cs="Times New Roman"/>
          <w:b/>
          <w:sz w:val="44"/>
        </w:rPr>
      </w:pPr>
    </w:p>
    <w:p w14:paraId="75C9198B" w14:textId="77777777" w:rsidR="00382DF8" w:rsidRDefault="00382DF8" w:rsidP="00DD608A">
      <w:pPr>
        <w:spacing w:after="0" w:line="240" w:lineRule="auto"/>
        <w:jc w:val="center"/>
        <w:rPr>
          <w:rFonts w:ascii="Times New Roman" w:hAnsi="Times New Roman" w:cs="Times New Roman"/>
          <w:b/>
          <w:sz w:val="44"/>
        </w:rPr>
      </w:pPr>
    </w:p>
    <w:p w14:paraId="3EE5D505" w14:textId="0FB5753F" w:rsidR="00BD2E00" w:rsidRPr="000538B7" w:rsidRDefault="00BD2E00" w:rsidP="00BD2E00">
      <w:pPr>
        <w:spacing w:after="0" w:line="240" w:lineRule="auto"/>
        <w:jc w:val="center"/>
        <w:rPr>
          <w:rFonts w:ascii="Times New Roman" w:hAnsi="Times New Roman" w:cs="Times New Roman"/>
          <w:b/>
          <w:color w:val="17365D" w:themeColor="text2" w:themeShade="BF"/>
          <w:sz w:val="28"/>
          <w:szCs w:val="28"/>
        </w:rPr>
      </w:pPr>
      <w:r w:rsidRPr="000538B7">
        <w:rPr>
          <w:rFonts w:ascii="Times New Roman" w:hAnsi="Times New Roman" w:cs="Times New Roman"/>
          <w:b/>
          <w:color w:val="17365D" w:themeColor="text2" w:themeShade="BF"/>
          <w:sz w:val="28"/>
          <w:szCs w:val="28"/>
        </w:rPr>
        <w:t xml:space="preserve">W brzmieniu przyjętym Uchwałą nr </w:t>
      </w:r>
      <w:r w:rsidR="000C2D74">
        <w:rPr>
          <w:rFonts w:ascii="Times New Roman" w:hAnsi="Times New Roman" w:cs="Times New Roman"/>
          <w:b/>
          <w:color w:val="17365D" w:themeColor="text2" w:themeShade="BF"/>
          <w:sz w:val="28"/>
          <w:szCs w:val="28"/>
        </w:rPr>
        <w:t>1</w:t>
      </w:r>
      <w:r w:rsidR="008F01DB" w:rsidRPr="000538B7">
        <w:rPr>
          <w:rFonts w:ascii="Times New Roman" w:hAnsi="Times New Roman" w:cs="Times New Roman"/>
          <w:b/>
          <w:color w:val="17365D" w:themeColor="text2" w:themeShade="BF"/>
          <w:sz w:val="28"/>
          <w:szCs w:val="28"/>
        </w:rPr>
        <w:t xml:space="preserve"> </w:t>
      </w:r>
      <w:r w:rsidRPr="000538B7">
        <w:rPr>
          <w:rFonts w:ascii="Times New Roman" w:hAnsi="Times New Roman" w:cs="Times New Roman"/>
          <w:b/>
          <w:color w:val="17365D" w:themeColor="text2" w:themeShade="BF"/>
          <w:sz w:val="28"/>
          <w:szCs w:val="28"/>
        </w:rPr>
        <w:t xml:space="preserve">Zarządu </w:t>
      </w:r>
      <w:r w:rsidRPr="000538B7">
        <w:rPr>
          <w:rFonts w:ascii="Times New Roman" w:hAnsi="Times New Roman" w:cs="Times New Roman"/>
          <w:b/>
          <w:color w:val="17365D" w:themeColor="text2" w:themeShade="BF"/>
          <w:sz w:val="28"/>
          <w:szCs w:val="28"/>
        </w:rPr>
        <w:br/>
        <w:t xml:space="preserve">Stowarzyszenia „Poleska Dolina Bugu” z dn. </w:t>
      </w:r>
      <w:r w:rsidR="00251388">
        <w:rPr>
          <w:rFonts w:ascii="Times New Roman" w:hAnsi="Times New Roman" w:cs="Times New Roman"/>
          <w:b/>
          <w:color w:val="17365D" w:themeColor="text2" w:themeShade="BF"/>
          <w:sz w:val="28"/>
          <w:szCs w:val="28"/>
        </w:rPr>
        <w:t>17.10.2022 r.</w:t>
      </w:r>
    </w:p>
    <w:p w14:paraId="1229ED79" w14:textId="77777777" w:rsidR="000F4BDF" w:rsidRPr="000538B7" w:rsidRDefault="000F4BDF" w:rsidP="00DD608A">
      <w:pPr>
        <w:spacing w:after="0" w:line="240" w:lineRule="auto"/>
        <w:jc w:val="center"/>
        <w:rPr>
          <w:rFonts w:ascii="Times New Roman" w:hAnsi="Times New Roman" w:cs="Times New Roman"/>
          <w:b/>
          <w:strike/>
          <w:color w:val="17365D" w:themeColor="text2" w:themeShade="BF"/>
          <w:sz w:val="44"/>
        </w:rPr>
      </w:pPr>
    </w:p>
    <w:p w14:paraId="6D87E776" w14:textId="77777777" w:rsidR="00E14F14" w:rsidRPr="000538B7" w:rsidRDefault="00E14F14" w:rsidP="00DD608A">
      <w:pPr>
        <w:spacing w:after="0" w:line="240" w:lineRule="auto"/>
        <w:jc w:val="center"/>
        <w:rPr>
          <w:rFonts w:ascii="Times New Roman" w:hAnsi="Times New Roman" w:cs="Times New Roman"/>
          <w:b/>
          <w:strike/>
          <w:color w:val="17365D" w:themeColor="text2" w:themeShade="BF"/>
          <w:sz w:val="44"/>
        </w:rPr>
      </w:pPr>
    </w:p>
    <w:p w14:paraId="11C79607" w14:textId="77777777" w:rsidR="00E14F14" w:rsidRPr="000538B7" w:rsidRDefault="00E14F14" w:rsidP="00DD608A">
      <w:pPr>
        <w:spacing w:after="0" w:line="240" w:lineRule="auto"/>
        <w:jc w:val="center"/>
        <w:rPr>
          <w:rFonts w:ascii="Times New Roman" w:hAnsi="Times New Roman" w:cs="Times New Roman"/>
          <w:b/>
          <w:strike/>
          <w:color w:val="17365D" w:themeColor="text2" w:themeShade="BF"/>
          <w:sz w:val="44"/>
        </w:rPr>
      </w:pPr>
    </w:p>
    <w:p w14:paraId="30D33D45" w14:textId="1D85EF86" w:rsidR="0099211F" w:rsidRPr="000C2D74" w:rsidRDefault="000C2D74" w:rsidP="00AF5540">
      <w:pPr>
        <w:jc w:val="center"/>
        <w:rPr>
          <w:rFonts w:ascii="Times New Roman" w:hAnsi="Times New Roman" w:cs="Times New Roman"/>
          <w:b/>
          <w:sz w:val="44"/>
        </w:rPr>
      </w:pPr>
      <w:r w:rsidRPr="000C2D74">
        <w:rPr>
          <w:rFonts w:ascii="Times New Roman" w:hAnsi="Times New Roman" w:cs="Times New Roman"/>
          <w:b/>
          <w:color w:val="17365D" w:themeColor="text2" w:themeShade="BF"/>
          <w:sz w:val="28"/>
          <w:szCs w:val="28"/>
        </w:rPr>
        <w:t>październik</w:t>
      </w:r>
      <w:r w:rsidR="008F01DB" w:rsidRPr="000C2D74">
        <w:rPr>
          <w:rFonts w:ascii="Times New Roman" w:hAnsi="Times New Roman" w:cs="Times New Roman"/>
          <w:b/>
          <w:color w:val="17365D" w:themeColor="text2" w:themeShade="BF"/>
          <w:sz w:val="28"/>
          <w:szCs w:val="28"/>
        </w:rPr>
        <w:t xml:space="preserve"> 2022</w:t>
      </w:r>
      <w:r w:rsidR="0099211F" w:rsidRPr="000C2D74">
        <w:rPr>
          <w:rFonts w:ascii="Times New Roman" w:hAnsi="Times New Roman" w:cs="Times New Roman"/>
          <w:b/>
          <w:sz w:val="44"/>
        </w:rPr>
        <w:br w:type="page"/>
      </w:r>
    </w:p>
    <w:sdt>
      <w:sdtPr>
        <w:rPr>
          <w:rFonts w:ascii="Times New Roman" w:hAnsi="Times New Roman" w:cs="Times New Roman"/>
          <w:color w:val="17365D" w:themeColor="text2" w:themeShade="BF"/>
        </w:rPr>
        <w:id w:val="-1705477234"/>
        <w:docPartObj>
          <w:docPartGallery w:val="Table of Contents"/>
          <w:docPartUnique/>
        </w:docPartObj>
      </w:sdtPr>
      <w:sdtEndPr>
        <w:rPr>
          <w:b/>
          <w:bCs/>
          <w:color w:val="auto"/>
        </w:rPr>
      </w:sdtEndPr>
      <w:sdtContent>
        <w:p w14:paraId="32E258C8" w14:textId="77777777" w:rsidR="0099211F" w:rsidRPr="0079763F" w:rsidRDefault="0099211F" w:rsidP="004F58EF">
          <w:pPr>
            <w:spacing w:after="0" w:line="240" w:lineRule="auto"/>
            <w:ind w:right="1276"/>
            <w:jc w:val="both"/>
            <w:rPr>
              <w:rFonts w:ascii="Times New Roman" w:hAnsi="Times New Roman" w:cs="Times New Roman"/>
              <w:b/>
              <w:color w:val="17365D" w:themeColor="text2" w:themeShade="BF"/>
              <w:sz w:val="32"/>
            </w:rPr>
          </w:pPr>
          <w:r w:rsidRPr="0079763F">
            <w:rPr>
              <w:rFonts w:ascii="Times New Roman" w:hAnsi="Times New Roman" w:cs="Times New Roman"/>
              <w:b/>
              <w:color w:val="17365D" w:themeColor="text2" w:themeShade="BF"/>
              <w:sz w:val="32"/>
            </w:rPr>
            <w:t>Spis treści</w:t>
          </w:r>
        </w:p>
        <w:p w14:paraId="3074CCE5" w14:textId="77777777" w:rsidR="003D2538" w:rsidRPr="003D2538" w:rsidRDefault="0091708E" w:rsidP="003D2538">
          <w:pPr>
            <w:pStyle w:val="Spistreci1"/>
            <w:tabs>
              <w:tab w:val="clear" w:pos="10195"/>
              <w:tab w:val="right" w:leader="dot" w:pos="10065"/>
            </w:tabs>
            <w:ind w:left="284" w:hanging="284"/>
            <w:rPr>
              <w:rFonts w:ascii="Times New Roman" w:hAnsi="Times New Roman" w:cs="Times New Roman"/>
              <w:noProof/>
            </w:rPr>
          </w:pPr>
          <w:r w:rsidRPr="003D2538">
            <w:rPr>
              <w:rFonts w:ascii="Times New Roman" w:hAnsi="Times New Roman" w:cs="Times New Roman"/>
            </w:rPr>
            <w:fldChar w:fldCharType="begin"/>
          </w:r>
          <w:r w:rsidR="0099211F" w:rsidRPr="003D2538">
            <w:rPr>
              <w:rFonts w:ascii="Times New Roman" w:hAnsi="Times New Roman" w:cs="Times New Roman"/>
            </w:rPr>
            <w:instrText xml:space="preserve"> TOC \o "1-3" \h \z \u </w:instrText>
          </w:r>
          <w:r w:rsidRPr="003D2538">
            <w:rPr>
              <w:rFonts w:ascii="Times New Roman" w:hAnsi="Times New Roman" w:cs="Times New Roman"/>
            </w:rPr>
            <w:fldChar w:fldCharType="separate"/>
          </w:r>
          <w:hyperlink w:anchor="_Toc438198102" w:history="1">
            <w:r w:rsidR="003D2538" w:rsidRPr="003D2538">
              <w:rPr>
                <w:rStyle w:val="Hipercze"/>
                <w:rFonts w:ascii="Times New Roman" w:hAnsi="Times New Roman" w:cs="Times New Roman"/>
                <w:noProof/>
              </w:rPr>
              <w:t>Rozdział I  Charakterystyka LGD</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_Toc438198102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3</w:t>
            </w:r>
            <w:r w:rsidR="003D2538" w:rsidRPr="003D2538">
              <w:rPr>
                <w:rFonts w:ascii="Times New Roman" w:hAnsi="Times New Roman" w:cs="Times New Roman"/>
                <w:noProof/>
                <w:webHidden/>
              </w:rPr>
              <w:fldChar w:fldCharType="end"/>
            </w:r>
          </w:hyperlink>
        </w:p>
        <w:p w14:paraId="0BE537AC" w14:textId="77777777" w:rsidR="003D2538" w:rsidRPr="003D2538" w:rsidRDefault="00100C3A" w:rsidP="003D2538">
          <w:pPr>
            <w:pStyle w:val="Spistreci2"/>
            <w:ind w:left="284"/>
            <w:rPr>
              <w:rFonts w:ascii="Times New Roman" w:hAnsi="Times New Roman" w:cs="Times New Roman"/>
              <w:noProof/>
            </w:rPr>
          </w:pPr>
          <w:hyperlink w:anchor="_Toc438198103" w:history="1">
            <w:r w:rsidR="003D2538" w:rsidRPr="003D2538">
              <w:rPr>
                <w:rStyle w:val="Hipercze"/>
                <w:rFonts w:ascii="Times New Roman" w:hAnsi="Times New Roman" w:cs="Times New Roman"/>
                <w:noProof/>
              </w:rPr>
              <w:t>1. Forma prawna i nazwa stowarzyszenia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_Toc438198103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3</w:t>
            </w:r>
            <w:r w:rsidR="003D2538" w:rsidRPr="003D2538">
              <w:rPr>
                <w:rFonts w:ascii="Times New Roman" w:hAnsi="Times New Roman" w:cs="Times New Roman"/>
                <w:noProof/>
                <w:webHidden/>
              </w:rPr>
              <w:fldChar w:fldCharType="end"/>
            </w:r>
          </w:hyperlink>
        </w:p>
        <w:p w14:paraId="73958A16" w14:textId="77777777" w:rsidR="003D2538" w:rsidRPr="003D2538" w:rsidRDefault="00100C3A" w:rsidP="003D2538">
          <w:pPr>
            <w:pStyle w:val="Spistreci2"/>
            <w:ind w:left="284"/>
            <w:rPr>
              <w:rFonts w:ascii="Times New Roman" w:hAnsi="Times New Roman" w:cs="Times New Roman"/>
              <w:noProof/>
            </w:rPr>
          </w:pPr>
          <w:hyperlink w:anchor="_Toc438198104" w:history="1">
            <w:r w:rsidR="003D2538" w:rsidRPr="003D2538">
              <w:rPr>
                <w:rStyle w:val="Hipercze"/>
                <w:rFonts w:ascii="Times New Roman" w:hAnsi="Times New Roman" w:cs="Times New Roman"/>
                <w:noProof/>
              </w:rPr>
              <w:t>2.  Obszar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_Toc438198104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3</w:t>
            </w:r>
            <w:r w:rsidR="003D2538" w:rsidRPr="003D2538">
              <w:rPr>
                <w:rFonts w:ascii="Times New Roman" w:hAnsi="Times New Roman" w:cs="Times New Roman"/>
                <w:noProof/>
                <w:webHidden/>
              </w:rPr>
              <w:fldChar w:fldCharType="end"/>
            </w:r>
          </w:hyperlink>
        </w:p>
        <w:p w14:paraId="4ADF6E92" w14:textId="77777777" w:rsidR="003D2538" w:rsidRPr="003D2538" w:rsidRDefault="00100C3A" w:rsidP="003D2538">
          <w:pPr>
            <w:pStyle w:val="Spistreci2"/>
            <w:ind w:left="284"/>
            <w:rPr>
              <w:rFonts w:ascii="Times New Roman" w:hAnsi="Times New Roman" w:cs="Times New Roman"/>
              <w:noProof/>
            </w:rPr>
          </w:pPr>
          <w:hyperlink w:anchor="_Toc438198105" w:history="1">
            <w:r w:rsidR="003D2538" w:rsidRPr="003D2538">
              <w:rPr>
                <w:rStyle w:val="Hipercze"/>
                <w:rFonts w:ascii="Times New Roman" w:hAnsi="Times New Roman" w:cs="Times New Roman"/>
                <w:noProof/>
              </w:rPr>
              <w:t>3. Opis procesu tworzenia partnerstwa uwzględniający dotychczasowe doświadczenia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_Toc438198105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4</w:t>
            </w:r>
            <w:r w:rsidR="003D2538" w:rsidRPr="003D2538">
              <w:rPr>
                <w:rFonts w:ascii="Times New Roman" w:hAnsi="Times New Roman" w:cs="Times New Roman"/>
                <w:noProof/>
                <w:webHidden/>
              </w:rPr>
              <w:fldChar w:fldCharType="end"/>
            </w:r>
          </w:hyperlink>
        </w:p>
        <w:p w14:paraId="78A1A530" w14:textId="77777777" w:rsidR="003D2538" w:rsidRPr="003D2538" w:rsidRDefault="00100C3A" w:rsidP="003D2538">
          <w:pPr>
            <w:pStyle w:val="Spistreci2"/>
            <w:ind w:left="284"/>
            <w:rPr>
              <w:rFonts w:ascii="Times New Roman" w:hAnsi="Times New Roman" w:cs="Times New Roman"/>
              <w:noProof/>
            </w:rPr>
          </w:pPr>
          <w:hyperlink w:anchor="_Toc438198106" w:history="1">
            <w:r w:rsidR="003D2538" w:rsidRPr="003D2538">
              <w:rPr>
                <w:rStyle w:val="Hipercze"/>
                <w:rFonts w:ascii="Times New Roman" w:hAnsi="Times New Roman" w:cs="Times New Roman"/>
                <w:noProof/>
              </w:rPr>
              <w:t>4. Opis struktury LGD</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_Toc438198106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5</w:t>
            </w:r>
            <w:r w:rsidR="003D2538" w:rsidRPr="003D2538">
              <w:rPr>
                <w:rFonts w:ascii="Times New Roman" w:hAnsi="Times New Roman" w:cs="Times New Roman"/>
                <w:noProof/>
                <w:webHidden/>
              </w:rPr>
              <w:fldChar w:fldCharType="end"/>
            </w:r>
          </w:hyperlink>
        </w:p>
        <w:p w14:paraId="6C4B0D95" w14:textId="77777777" w:rsidR="003D2538" w:rsidRPr="003D2538" w:rsidRDefault="00100C3A" w:rsidP="003D2538">
          <w:pPr>
            <w:pStyle w:val="Spistreci2"/>
            <w:ind w:left="284"/>
            <w:rPr>
              <w:rFonts w:ascii="Times New Roman" w:hAnsi="Times New Roman" w:cs="Times New Roman"/>
              <w:noProof/>
            </w:rPr>
          </w:pPr>
          <w:hyperlink w:anchor="_Toc438198107" w:history="1">
            <w:r w:rsidR="003D2538" w:rsidRPr="003D2538">
              <w:rPr>
                <w:rStyle w:val="Hipercze"/>
                <w:rFonts w:ascii="Times New Roman" w:hAnsi="Times New Roman" w:cs="Times New Roman"/>
                <w:noProof/>
              </w:rPr>
              <w:t>5. Opis organu decyzyjnego LGD (Rady)</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_Toc438198107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6</w:t>
            </w:r>
            <w:r w:rsidR="003D2538" w:rsidRPr="003D2538">
              <w:rPr>
                <w:rFonts w:ascii="Times New Roman" w:hAnsi="Times New Roman" w:cs="Times New Roman"/>
                <w:noProof/>
                <w:webHidden/>
              </w:rPr>
              <w:fldChar w:fldCharType="end"/>
            </w:r>
          </w:hyperlink>
        </w:p>
        <w:p w14:paraId="165503BE" w14:textId="77777777" w:rsidR="003D2538" w:rsidRPr="003D2538" w:rsidRDefault="00100C3A" w:rsidP="003D2538">
          <w:pPr>
            <w:pStyle w:val="Spistreci2"/>
            <w:ind w:left="284"/>
            <w:rPr>
              <w:rFonts w:ascii="Times New Roman" w:hAnsi="Times New Roman" w:cs="Times New Roman"/>
              <w:noProof/>
            </w:rPr>
          </w:pPr>
          <w:hyperlink w:anchor="_Toc438198108" w:history="1">
            <w:r w:rsidR="003D2538" w:rsidRPr="003D2538">
              <w:rPr>
                <w:rStyle w:val="Hipercze"/>
                <w:rFonts w:ascii="Times New Roman" w:hAnsi="Times New Roman" w:cs="Times New Roman"/>
                <w:noProof/>
              </w:rPr>
              <w:t>6. Charakterystyka rozwiązań stosowanych w procesie decyzyjnym</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_Toc438198108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6</w:t>
            </w:r>
            <w:r w:rsidR="003D2538" w:rsidRPr="003D2538">
              <w:rPr>
                <w:rFonts w:ascii="Times New Roman" w:hAnsi="Times New Roman" w:cs="Times New Roman"/>
                <w:noProof/>
                <w:webHidden/>
              </w:rPr>
              <w:fldChar w:fldCharType="end"/>
            </w:r>
          </w:hyperlink>
        </w:p>
        <w:p w14:paraId="567D582E" w14:textId="77777777" w:rsidR="003D2538" w:rsidRPr="003D2538" w:rsidRDefault="00100C3A" w:rsidP="003D2538">
          <w:pPr>
            <w:pStyle w:val="Spistreci2"/>
            <w:ind w:left="284"/>
            <w:rPr>
              <w:rFonts w:ascii="Times New Roman" w:hAnsi="Times New Roman" w:cs="Times New Roman"/>
              <w:noProof/>
            </w:rPr>
          </w:pPr>
          <w:hyperlink w:anchor="_Toc438198109" w:history="1">
            <w:r w:rsidR="003D2538" w:rsidRPr="003D2538">
              <w:rPr>
                <w:rStyle w:val="Hipercze"/>
                <w:rFonts w:ascii="Times New Roman" w:hAnsi="Times New Roman" w:cs="Times New Roman"/>
                <w:noProof/>
              </w:rPr>
              <w:t>7. Dokumenty regulujące funkcjonowanie LGD</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_Toc438198109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7</w:t>
            </w:r>
            <w:r w:rsidR="003D2538" w:rsidRPr="003D2538">
              <w:rPr>
                <w:rFonts w:ascii="Times New Roman" w:hAnsi="Times New Roman" w:cs="Times New Roman"/>
                <w:noProof/>
                <w:webHidden/>
              </w:rPr>
              <w:fldChar w:fldCharType="end"/>
            </w:r>
          </w:hyperlink>
        </w:p>
        <w:p w14:paraId="21ACB37B" w14:textId="77777777" w:rsidR="003D2538" w:rsidRPr="003D2538" w:rsidRDefault="00100C3A" w:rsidP="003D2538">
          <w:pPr>
            <w:pStyle w:val="Spistreci1"/>
            <w:tabs>
              <w:tab w:val="clear" w:pos="10195"/>
              <w:tab w:val="right" w:leader="dot" w:pos="10065"/>
            </w:tabs>
            <w:ind w:left="284" w:firstLine="0"/>
            <w:rPr>
              <w:rFonts w:ascii="Times New Roman" w:hAnsi="Times New Roman" w:cs="Times New Roman"/>
              <w:noProof/>
            </w:rPr>
          </w:pPr>
          <w:hyperlink w:anchor="_Toc438198110" w:history="1">
            <w:r w:rsidR="003D2538" w:rsidRPr="003D2538">
              <w:rPr>
                <w:rStyle w:val="Hipercze"/>
                <w:rFonts w:ascii="Times New Roman" w:hAnsi="Times New Roman" w:cs="Times New Roman"/>
                <w:noProof/>
              </w:rPr>
              <w:t>Rozdział II Partycypacyjny charakter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_Toc438198110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8</w:t>
            </w:r>
            <w:r w:rsidR="003D2538" w:rsidRPr="003D2538">
              <w:rPr>
                <w:rFonts w:ascii="Times New Roman" w:hAnsi="Times New Roman" w:cs="Times New Roman"/>
                <w:noProof/>
                <w:webHidden/>
              </w:rPr>
              <w:fldChar w:fldCharType="end"/>
            </w:r>
          </w:hyperlink>
        </w:p>
        <w:p w14:paraId="796E3632" w14:textId="77777777" w:rsidR="003D2538" w:rsidRPr="003D2538" w:rsidRDefault="00100C3A" w:rsidP="003D2538">
          <w:pPr>
            <w:pStyle w:val="Spistreci1"/>
            <w:tabs>
              <w:tab w:val="clear" w:pos="10195"/>
              <w:tab w:val="right" w:leader="dot" w:pos="10065"/>
            </w:tabs>
            <w:ind w:left="284" w:hanging="284"/>
            <w:rPr>
              <w:rFonts w:ascii="Times New Roman" w:hAnsi="Times New Roman" w:cs="Times New Roman"/>
              <w:noProof/>
            </w:rPr>
          </w:pPr>
          <w:hyperlink w:anchor="_Toc438198111" w:history="1">
            <w:r w:rsidR="003D2538" w:rsidRPr="003D2538">
              <w:rPr>
                <w:rStyle w:val="Hipercze"/>
                <w:rFonts w:ascii="Times New Roman" w:hAnsi="Times New Roman" w:cs="Times New Roman"/>
                <w:noProof/>
              </w:rPr>
              <w:t>Rozdział III Diagnoza – opis obszaru i ludność</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_Toc438198111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13</w:t>
            </w:r>
            <w:r w:rsidR="003D2538" w:rsidRPr="003D2538">
              <w:rPr>
                <w:rFonts w:ascii="Times New Roman" w:hAnsi="Times New Roman" w:cs="Times New Roman"/>
                <w:noProof/>
                <w:webHidden/>
              </w:rPr>
              <w:fldChar w:fldCharType="end"/>
            </w:r>
          </w:hyperlink>
        </w:p>
        <w:p w14:paraId="14220511" w14:textId="77777777" w:rsidR="003D2538" w:rsidRPr="003D2538" w:rsidRDefault="00100C3A" w:rsidP="003D2538">
          <w:pPr>
            <w:pStyle w:val="Spistreci2"/>
            <w:ind w:left="284"/>
            <w:rPr>
              <w:rFonts w:ascii="Times New Roman" w:hAnsi="Times New Roman" w:cs="Times New Roman"/>
              <w:noProof/>
            </w:rPr>
          </w:pPr>
          <w:hyperlink w:anchor="_Toc438198112" w:history="1">
            <w:r w:rsidR="003D2538" w:rsidRPr="003D2538">
              <w:rPr>
                <w:rStyle w:val="Hipercze"/>
                <w:rFonts w:ascii="Times New Roman" w:hAnsi="Times New Roman" w:cs="Times New Roman"/>
                <w:noProof/>
              </w:rPr>
              <w:t>1. Określenie grup szczególnie istotnych  z punktu widzenia realizacji LSR oraz problemów  i obszarów  interwencji odnoszących się do tych grup.</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_Toc438198112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13</w:t>
            </w:r>
            <w:r w:rsidR="003D2538" w:rsidRPr="003D2538">
              <w:rPr>
                <w:rFonts w:ascii="Times New Roman" w:hAnsi="Times New Roman" w:cs="Times New Roman"/>
                <w:noProof/>
                <w:webHidden/>
              </w:rPr>
              <w:fldChar w:fldCharType="end"/>
            </w:r>
          </w:hyperlink>
        </w:p>
        <w:p w14:paraId="78291C0A" w14:textId="77777777" w:rsidR="003D2538" w:rsidRPr="003D2538" w:rsidRDefault="00100C3A" w:rsidP="003D2538">
          <w:pPr>
            <w:pStyle w:val="Spistreci2"/>
            <w:ind w:left="284"/>
            <w:rPr>
              <w:rFonts w:ascii="Times New Roman" w:hAnsi="Times New Roman" w:cs="Times New Roman"/>
              <w:noProof/>
            </w:rPr>
          </w:pPr>
          <w:hyperlink w:anchor="_Toc438198113" w:history="1">
            <w:r w:rsidR="003D2538" w:rsidRPr="003D2538">
              <w:rPr>
                <w:rStyle w:val="Hipercze"/>
                <w:rFonts w:ascii="Times New Roman" w:hAnsi="Times New Roman" w:cs="Times New Roman"/>
                <w:noProof/>
              </w:rPr>
              <w:t>2. Charakterystyka gospodarki/przedsiębiorczości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_Toc438198113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16</w:t>
            </w:r>
            <w:r w:rsidR="003D2538" w:rsidRPr="003D2538">
              <w:rPr>
                <w:rFonts w:ascii="Times New Roman" w:hAnsi="Times New Roman" w:cs="Times New Roman"/>
                <w:noProof/>
                <w:webHidden/>
              </w:rPr>
              <w:fldChar w:fldCharType="end"/>
            </w:r>
          </w:hyperlink>
        </w:p>
        <w:p w14:paraId="5C2594AE" w14:textId="77777777" w:rsidR="003D2538" w:rsidRPr="003D2538" w:rsidRDefault="00100C3A" w:rsidP="003D2538">
          <w:pPr>
            <w:pStyle w:val="Spistreci2"/>
            <w:ind w:left="284"/>
            <w:rPr>
              <w:rFonts w:ascii="Times New Roman" w:hAnsi="Times New Roman" w:cs="Times New Roman"/>
              <w:noProof/>
            </w:rPr>
          </w:pPr>
          <w:hyperlink w:anchor="_Toc438198114" w:history="1">
            <w:r w:rsidR="003D2538" w:rsidRPr="003D2538">
              <w:rPr>
                <w:rStyle w:val="Hipercze"/>
                <w:rFonts w:ascii="Times New Roman" w:hAnsi="Times New Roman" w:cs="Times New Roman"/>
                <w:noProof/>
              </w:rPr>
              <w:t>3. Opis rynku pracy</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_Toc438198114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18</w:t>
            </w:r>
            <w:r w:rsidR="003D2538" w:rsidRPr="003D2538">
              <w:rPr>
                <w:rFonts w:ascii="Times New Roman" w:hAnsi="Times New Roman" w:cs="Times New Roman"/>
                <w:noProof/>
                <w:webHidden/>
              </w:rPr>
              <w:fldChar w:fldCharType="end"/>
            </w:r>
          </w:hyperlink>
        </w:p>
        <w:p w14:paraId="28C5CA87" w14:textId="77777777" w:rsidR="003D2538" w:rsidRPr="003D2538" w:rsidRDefault="00100C3A" w:rsidP="003D2538">
          <w:pPr>
            <w:pStyle w:val="Spistreci2"/>
            <w:ind w:left="284"/>
            <w:rPr>
              <w:rFonts w:ascii="Times New Roman" w:hAnsi="Times New Roman" w:cs="Times New Roman"/>
              <w:noProof/>
            </w:rPr>
          </w:pPr>
          <w:hyperlink w:anchor="_Toc438198115" w:history="1">
            <w:r w:rsidR="003D2538" w:rsidRPr="003D2538">
              <w:rPr>
                <w:rStyle w:val="Hipercze"/>
                <w:rFonts w:ascii="Times New Roman" w:eastAsia="CenturySchoolbook" w:hAnsi="Times New Roman" w:cs="Times New Roman"/>
                <w:noProof/>
              </w:rPr>
              <w:t>4. Przedstawienie działalności sektora społecznego</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_Toc438198115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20</w:t>
            </w:r>
            <w:r w:rsidR="003D2538" w:rsidRPr="003D2538">
              <w:rPr>
                <w:rFonts w:ascii="Times New Roman" w:hAnsi="Times New Roman" w:cs="Times New Roman"/>
                <w:noProof/>
                <w:webHidden/>
              </w:rPr>
              <w:fldChar w:fldCharType="end"/>
            </w:r>
          </w:hyperlink>
        </w:p>
        <w:p w14:paraId="46F7656C" w14:textId="77777777" w:rsidR="003D2538" w:rsidRPr="003D2538" w:rsidRDefault="00100C3A" w:rsidP="003D2538">
          <w:pPr>
            <w:pStyle w:val="Spistreci2"/>
            <w:ind w:left="284"/>
            <w:rPr>
              <w:rFonts w:ascii="Times New Roman" w:hAnsi="Times New Roman" w:cs="Times New Roman"/>
              <w:noProof/>
            </w:rPr>
          </w:pPr>
          <w:hyperlink w:anchor="_Toc438198116" w:history="1">
            <w:r w:rsidR="003D2538" w:rsidRPr="003D2538">
              <w:rPr>
                <w:rStyle w:val="Hipercze"/>
                <w:rFonts w:ascii="Times New Roman" w:hAnsi="Times New Roman" w:cs="Times New Roman"/>
                <w:noProof/>
              </w:rPr>
              <w:t>5. Wskazanie problemów społecznych</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_Toc438198116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21</w:t>
            </w:r>
            <w:r w:rsidR="003D2538" w:rsidRPr="003D2538">
              <w:rPr>
                <w:rFonts w:ascii="Times New Roman" w:hAnsi="Times New Roman" w:cs="Times New Roman"/>
                <w:noProof/>
                <w:webHidden/>
              </w:rPr>
              <w:fldChar w:fldCharType="end"/>
            </w:r>
          </w:hyperlink>
        </w:p>
        <w:p w14:paraId="1BFACBE9" w14:textId="77777777" w:rsidR="003D2538" w:rsidRPr="003D2538" w:rsidRDefault="00100C3A" w:rsidP="003D2538">
          <w:pPr>
            <w:pStyle w:val="Spistreci2"/>
            <w:ind w:left="284"/>
            <w:rPr>
              <w:rFonts w:ascii="Times New Roman" w:hAnsi="Times New Roman" w:cs="Times New Roman"/>
              <w:noProof/>
            </w:rPr>
          </w:pPr>
          <w:hyperlink w:anchor="_Toc438198117" w:history="1">
            <w:r w:rsidR="003D2538" w:rsidRPr="003D2538">
              <w:rPr>
                <w:rStyle w:val="Hipercze"/>
                <w:rFonts w:ascii="Times New Roman" w:hAnsi="Times New Roman" w:cs="Times New Roman"/>
                <w:noProof/>
              </w:rPr>
              <w:t>6. Wykazanie wewnętrznej spójności obszaru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_Toc438198117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22</w:t>
            </w:r>
            <w:r w:rsidR="003D2538" w:rsidRPr="003D2538">
              <w:rPr>
                <w:rFonts w:ascii="Times New Roman" w:hAnsi="Times New Roman" w:cs="Times New Roman"/>
                <w:noProof/>
                <w:webHidden/>
              </w:rPr>
              <w:fldChar w:fldCharType="end"/>
            </w:r>
          </w:hyperlink>
        </w:p>
        <w:p w14:paraId="7F6D5DCB" w14:textId="77777777" w:rsidR="003D2538" w:rsidRPr="003D2538" w:rsidRDefault="00100C3A" w:rsidP="003D2538">
          <w:pPr>
            <w:pStyle w:val="Spistreci2"/>
            <w:ind w:left="284"/>
            <w:rPr>
              <w:rFonts w:ascii="Times New Roman" w:hAnsi="Times New Roman" w:cs="Times New Roman"/>
              <w:noProof/>
            </w:rPr>
          </w:pPr>
          <w:hyperlink w:anchor="_Toc438198118" w:history="1">
            <w:r w:rsidR="003D2538" w:rsidRPr="003D2538">
              <w:rPr>
                <w:rStyle w:val="Hipercze"/>
                <w:rFonts w:ascii="Times New Roman" w:eastAsia="CenturySchoolbook" w:hAnsi="Times New Roman" w:cs="Times New Roman"/>
                <w:noProof/>
              </w:rPr>
              <w:t>7. Opis dziedzictwa kulturowego</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_Toc438198118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23</w:t>
            </w:r>
            <w:r w:rsidR="003D2538" w:rsidRPr="003D2538">
              <w:rPr>
                <w:rFonts w:ascii="Times New Roman" w:hAnsi="Times New Roman" w:cs="Times New Roman"/>
                <w:noProof/>
                <w:webHidden/>
              </w:rPr>
              <w:fldChar w:fldCharType="end"/>
            </w:r>
          </w:hyperlink>
        </w:p>
        <w:p w14:paraId="21B41EC6" w14:textId="77777777" w:rsidR="003D2538" w:rsidRPr="003D2538" w:rsidRDefault="00100C3A" w:rsidP="003D2538">
          <w:pPr>
            <w:pStyle w:val="Spistreci2"/>
            <w:ind w:left="284"/>
            <w:rPr>
              <w:rFonts w:ascii="Times New Roman" w:hAnsi="Times New Roman" w:cs="Times New Roman"/>
              <w:noProof/>
            </w:rPr>
          </w:pPr>
          <w:hyperlink w:anchor="_Toc438198119" w:history="1">
            <w:r w:rsidR="003D2538" w:rsidRPr="003D2538">
              <w:rPr>
                <w:rStyle w:val="Hipercze"/>
                <w:rFonts w:ascii="Times New Roman" w:eastAsia="CenturySchoolbook" w:hAnsi="Times New Roman" w:cs="Times New Roman"/>
                <w:noProof/>
              </w:rPr>
              <w:t>8. Charakterystyka obszarów atrakcyjnych turystycznie oraz wskazanie potencjału dla rozwoju turystyki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_Toc438198119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23</w:t>
            </w:r>
            <w:r w:rsidR="003D2538" w:rsidRPr="003D2538">
              <w:rPr>
                <w:rFonts w:ascii="Times New Roman" w:hAnsi="Times New Roman" w:cs="Times New Roman"/>
                <w:noProof/>
                <w:webHidden/>
              </w:rPr>
              <w:fldChar w:fldCharType="end"/>
            </w:r>
          </w:hyperlink>
        </w:p>
        <w:p w14:paraId="160D464F" w14:textId="77777777" w:rsidR="003D2538" w:rsidRPr="003D2538" w:rsidRDefault="00100C3A" w:rsidP="003D2538">
          <w:pPr>
            <w:pStyle w:val="Spistreci2"/>
            <w:ind w:left="284"/>
            <w:rPr>
              <w:rFonts w:ascii="Times New Roman" w:hAnsi="Times New Roman" w:cs="Times New Roman"/>
              <w:noProof/>
            </w:rPr>
          </w:pPr>
          <w:hyperlink w:anchor="_Toc438198120" w:history="1">
            <w:r w:rsidR="003D2538" w:rsidRPr="003D2538">
              <w:rPr>
                <w:rStyle w:val="Hipercze"/>
                <w:rFonts w:ascii="Times New Roman" w:hAnsi="Times New Roman" w:cs="Times New Roman"/>
                <w:noProof/>
              </w:rPr>
              <w:t>9. Opis produktów lokalnych specyficznych dla obszaru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_Toc438198120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24</w:t>
            </w:r>
            <w:r w:rsidR="003D2538" w:rsidRPr="003D2538">
              <w:rPr>
                <w:rFonts w:ascii="Times New Roman" w:hAnsi="Times New Roman" w:cs="Times New Roman"/>
                <w:noProof/>
                <w:webHidden/>
              </w:rPr>
              <w:fldChar w:fldCharType="end"/>
            </w:r>
          </w:hyperlink>
        </w:p>
        <w:p w14:paraId="164EF6E7" w14:textId="77777777" w:rsidR="003D2538" w:rsidRPr="003D2538" w:rsidRDefault="00100C3A" w:rsidP="003D2538">
          <w:pPr>
            <w:pStyle w:val="Spistreci2"/>
            <w:ind w:left="284"/>
            <w:rPr>
              <w:rFonts w:ascii="Times New Roman" w:hAnsi="Times New Roman" w:cs="Times New Roman"/>
              <w:noProof/>
            </w:rPr>
          </w:pPr>
          <w:hyperlink w:anchor="_Toc438198121" w:history="1">
            <w:r w:rsidR="003D2538" w:rsidRPr="003D2538">
              <w:rPr>
                <w:rStyle w:val="Hipercze"/>
                <w:rFonts w:ascii="Times New Roman" w:hAnsi="Times New Roman" w:cs="Times New Roman"/>
                <w:noProof/>
              </w:rPr>
              <w:t>10. Walory przyrodnicze obszaru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_Toc438198121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25</w:t>
            </w:r>
            <w:r w:rsidR="003D2538" w:rsidRPr="003D2538">
              <w:rPr>
                <w:rFonts w:ascii="Times New Roman" w:hAnsi="Times New Roman" w:cs="Times New Roman"/>
                <w:noProof/>
                <w:webHidden/>
              </w:rPr>
              <w:fldChar w:fldCharType="end"/>
            </w:r>
          </w:hyperlink>
        </w:p>
        <w:p w14:paraId="6E62CA37" w14:textId="77777777" w:rsidR="003D2538" w:rsidRPr="003D2538" w:rsidRDefault="00100C3A" w:rsidP="003D2538">
          <w:pPr>
            <w:pStyle w:val="Spistreci2"/>
            <w:ind w:left="284"/>
            <w:rPr>
              <w:rFonts w:ascii="Times New Roman" w:hAnsi="Times New Roman" w:cs="Times New Roman"/>
              <w:noProof/>
            </w:rPr>
          </w:pPr>
          <w:hyperlink w:anchor="_Toc438198122" w:history="1">
            <w:r w:rsidR="003D2538" w:rsidRPr="003D2538">
              <w:rPr>
                <w:rStyle w:val="Hipercze"/>
                <w:rFonts w:ascii="Times New Roman" w:hAnsi="Times New Roman" w:cs="Times New Roman"/>
                <w:noProof/>
              </w:rPr>
              <w:t>11. Metodologia opracowania diagnozy</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_Toc438198122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26</w:t>
            </w:r>
            <w:r w:rsidR="003D2538" w:rsidRPr="003D2538">
              <w:rPr>
                <w:rFonts w:ascii="Times New Roman" w:hAnsi="Times New Roman" w:cs="Times New Roman"/>
                <w:noProof/>
                <w:webHidden/>
              </w:rPr>
              <w:fldChar w:fldCharType="end"/>
            </w:r>
          </w:hyperlink>
        </w:p>
        <w:p w14:paraId="5EF49910"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23" w:history="1">
            <w:r w:rsidR="003D2538" w:rsidRPr="003D2538">
              <w:rPr>
                <w:rStyle w:val="Hipercze"/>
                <w:rFonts w:ascii="Times New Roman" w:hAnsi="Times New Roman" w:cs="Times New Roman"/>
                <w:noProof/>
              </w:rPr>
              <w:t>Rozdział IV Analiza SWOT</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_Toc438198123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26</w:t>
            </w:r>
            <w:r w:rsidR="003D2538" w:rsidRPr="003D2538">
              <w:rPr>
                <w:rFonts w:ascii="Times New Roman" w:hAnsi="Times New Roman" w:cs="Times New Roman"/>
                <w:noProof/>
                <w:webHidden/>
              </w:rPr>
              <w:fldChar w:fldCharType="end"/>
            </w:r>
          </w:hyperlink>
        </w:p>
        <w:p w14:paraId="68A0E908"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24" w:history="1">
            <w:r w:rsidR="003D2538" w:rsidRPr="003D2538">
              <w:rPr>
                <w:rStyle w:val="Hipercze"/>
                <w:rFonts w:ascii="Times New Roman" w:eastAsiaTheme="minorHAnsi" w:hAnsi="Times New Roman" w:cs="Times New Roman"/>
                <w:noProof/>
                <w:lang w:eastAsia="en-US"/>
              </w:rPr>
              <w:t>Rozdział V Cele i wskaźniki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_Toc438198124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31</w:t>
            </w:r>
            <w:r w:rsidR="003D2538" w:rsidRPr="003D2538">
              <w:rPr>
                <w:rFonts w:ascii="Times New Roman" w:hAnsi="Times New Roman" w:cs="Times New Roman"/>
                <w:noProof/>
                <w:webHidden/>
              </w:rPr>
              <w:fldChar w:fldCharType="end"/>
            </w:r>
          </w:hyperlink>
        </w:p>
        <w:p w14:paraId="0018B92B"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25" w:history="1">
            <w:r w:rsidR="003D2538" w:rsidRPr="003D2538">
              <w:rPr>
                <w:rStyle w:val="Hipercze"/>
                <w:rFonts w:ascii="Times New Roman" w:hAnsi="Times New Roman" w:cs="Times New Roman"/>
                <w:noProof/>
              </w:rPr>
              <w:t>Rozdział VI Sposób wyboru i oceny operacji oraz sposób ustanawiania kryteriów wyboru</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_Toc438198125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45</w:t>
            </w:r>
            <w:r w:rsidR="003D2538" w:rsidRPr="003D2538">
              <w:rPr>
                <w:rFonts w:ascii="Times New Roman" w:hAnsi="Times New Roman" w:cs="Times New Roman"/>
                <w:noProof/>
                <w:webHidden/>
              </w:rPr>
              <w:fldChar w:fldCharType="end"/>
            </w:r>
          </w:hyperlink>
        </w:p>
        <w:p w14:paraId="4F845141"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26" w:history="1">
            <w:r w:rsidR="003D2538" w:rsidRPr="003D2538">
              <w:rPr>
                <w:rStyle w:val="Hipercze"/>
                <w:rFonts w:ascii="Times New Roman" w:hAnsi="Times New Roman" w:cs="Times New Roman"/>
                <w:noProof/>
              </w:rPr>
              <w:t>Rozdział VII Plan działania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_Toc438198126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48</w:t>
            </w:r>
            <w:r w:rsidR="003D2538" w:rsidRPr="003D2538">
              <w:rPr>
                <w:rFonts w:ascii="Times New Roman" w:hAnsi="Times New Roman" w:cs="Times New Roman"/>
                <w:noProof/>
                <w:webHidden/>
              </w:rPr>
              <w:fldChar w:fldCharType="end"/>
            </w:r>
          </w:hyperlink>
        </w:p>
        <w:p w14:paraId="222E1205"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27" w:history="1">
            <w:r w:rsidR="003D2538" w:rsidRPr="003D2538">
              <w:rPr>
                <w:rStyle w:val="Hipercze"/>
                <w:rFonts w:ascii="Times New Roman" w:hAnsi="Times New Roman" w:cs="Times New Roman"/>
                <w:noProof/>
              </w:rPr>
              <w:t>Rozdział VIII Budżet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_Toc438198127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48</w:t>
            </w:r>
            <w:r w:rsidR="003D2538" w:rsidRPr="003D2538">
              <w:rPr>
                <w:rFonts w:ascii="Times New Roman" w:hAnsi="Times New Roman" w:cs="Times New Roman"/>
                <w:noProof/>
                <w:webHidden/>
              </w:rPr>
              <w:fldChar w:fldCharType="end"/>
            </w:r>
          </w:hyperlink>
        </w:p>
        <w:p w14:paraId="5C75FE0A"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28" w:history="1">
            <w:r w:rsidR="003D2538" w:rsidRPr="003D2538">
              <w:rPr>
                <w:rStyle w:val="Hipercze"/>
                <w:rFonts w:ascii="Times New Roman" w:hAnsi="Times New Roman" w:cs="Times New Roman"/>
                <w:noProof/>
              </w:rPr>
              <w:t>Rozdział IX Plan komunikacji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_Toc438198128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49</w:t>
            </w:r>
            <w:r w:rsidR="003D2538" w:rsidRPr="003D2538">
              <w:rPr>
                <w:rFonts w:ascii="Times New Roman" w:hAnsi="Times New Roman" w:cs="Times New Roman"/>
                <w:noProof/>
                <w:webHidden/>
              </w:rPr>
              <w:fldChar w:fldCharType="end"/>
            </w:r>
          </w:hyperlink>
        </w:p>
        <w:p w14:paraId="359FB6A0"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29" w:history="1">
            <w:r w:rsidR="003D2538" w:rsidRPr="003D2538">
              <w:rPr>
                <w:rStyle w:val="Hipercze"/>
                <w:rFonts w:ascii="Times New Roman" w:hAnsi="Times New Roman" w:cs="Times New Roman"/>
                <w:noProof/>
              </w:rPr>
              <w:t>Rozdział X Zintegrowanie</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_Toc438198129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50</w:t>
            </w:r>
            <w:r w:rsidR="003D2538" w:rsidRPr="003D2538">
              <w:rPr>
                <w:rFonts w:ascii="Times New Roman" w:hAnsi="Times New Roman" w:cs="Times New Roman"/>
                <w:noProof/>
                <w:webHidden/>
              </w:rPr>
              <w:fldChar w:fldCharType="end"/>
            </w:r>
          </w:hyperlink>
        </w:p>
        <w:p w14:paraId="4B2DEEAB"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30" w:history="1">
            <w:r w:rsidR="003D2538" w:rsidRPr="003D2538">
              <w:rPr>
                <w:rStyle w:val="Hipercze"/>
                <w:rFonts w:ascii="Times New Roman" w:hAnsi="Times New Roman" w:cs="Times New Roman"/>
                <w:noProof/>
              </w:rPr>
              <w:t>Rozdział XI Monitoring i ewaluacja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_Toc438198130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55</w:t>
            </w:r>
            <w:r w:rsidR="003D2538" w:rsidRPr="003D2538">
              <w:rPr>
                <w:rFonts w:ascii="Times New Roman" w:hAnsi="Times New Roman" w:cs="Times New Roman"/>
                <w:noProof/>
                <w:webHidden/>
              </w:rPr>
              <w:fldChar w:fldCharType="end"/>
            </w:r>
          </w:hyperlink>
        </w:p>
        <w:p w14:paraId="3C29E818"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31" w:history="1">
            <w:r w:rsidR="003D2538" w:rsidRPr="003D2538">
              <w:rPr>
                <w:rStyle w:val="Hipercze"/>
                <w:rFonts w:ascii="Times New Roman" w:hAnsi="Times New Roman" w:cs="Times New Roman"/>
                <w:noProof/>
              </w:rPr>
              <w:t>Rozdział XII Strategiczna ocena oddziaływania na środowisko</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_Toc438198131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56</w:t>
            </w:r>
            <w:r w:rsidR="003D2538" w:rsidRPr="003D2538">
              <w:rPr>
                <w:rFonts w:ascii="Times New Roman" w:hAnsi="Times New Roman" w:cs="Times New Roman"/>
                <w:noProof/>
                <w:webHidden/>
              </w:rPr>
              <w:fldChar w:fldCharType="end"/>
            </w:r>
          </w:hyperlink>
        </w:p>
        <w:p w14:paraId="2EB9AF9F"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32" w:history="1">
            <w:r w:rsidR="003D2538" w:rsidRPr="003D2538">
              <w:rPr>
                <w:rStyle w:val="Hipercze"/>
                <w:rFonts w:ascii="Times New Roman" w:hAnsi="Times New Roman" w:cs="Times New Roman"/>
                <w:noProof/>
              </w:rPr>
              <w:t>Wykaz wykorzystanej literatury</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_Toc438198132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57</w:t>
            </w:r>
            <w:r w:rsidR="003D2538" w:rsidRPr="003D2538">
              <w:rPr>
                <w:rFonts w:ascii="Times New Roman" w:hAnsi="Times New Roman" w:cs="Times New Roman"/>
                <w:noProof/>
                <w:webHidden/>
              </w:rPr>
              <w:fldChar w:fldCharType="end"/>
            </w:r>
          </w:hyperlink>
        </w:p>
        <w:p w14:paraId="24932481" w14:textId="77777777" w:rsidR="003D2538" w:rsidRPr="003D2538" w:rsidRDefault="00100C3A" w:rsidP="003D2538">
          <w:pPr>
            <w:pStyle w:val="Spistreci1"/>
            <w:tabs>
              <w:tab w:val="clear" w:pos="10195"/>
              <w:tab w:val="right" w:leader="dot" w:pos="10065"/>
            </w:tabs>
            <w:ind w:firstLine="0"/>
            <w:rPr>
              <w:rFonts w:ascii="Times New Roman" w:hAnsi="Times New Roman" w:cs="Times New Roman"/>
              <w:noProof/>
            </w:rPr>
          </w:pPr>
          <w:hyperlink w:anchor="_Toc438198133" w:history="1">
            <w:r w:rsidR="003D2538" w:rsidRPr="003D2538">
              <w:rPr>
                <w:rStyle w:val="Hipercze"/>
                <w:rFonts w:ascii="Times New Roman" w:hAnsi="Times New Roman" w:cs="Times New Roman"/>
                <w:noProof/>
              </w:rPr>
              <w:t>Załączniki do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_Toc438198133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57</w:t>
            </w:r>
            <w:r w:rsidR="003D2538" w:rsidRPr="003D2538">
              <w:rPr>
                <w:rFonts w:ascii="Times New Roman" w:hAnsi="Times New Roman" w:cs="Times New Roman"/>
                <w:noProof/>
                <w:webHidden/>
              </w:rPr>
              <w:fldChar w:fldCharType="end"/>
            </w:r>
          </w:hyperlink>
        </w:p>
        <w:p w14:paraId="3BEC361D" w14:textId="77777777" w:rsidR="003D2538" w:rsidRPr="003D2538" w:rsidRDefault="00100C3A" w:rsidP="003D2538">
          <w:pPr>
            <w:pStyle w:val="Spistreci2"/>
            <w:tabs>
              <w:tab w:val="left" w:pos="426"/>
            </w:tabs>
            <w:ind w:left="284"/>
            <w:rPr>
              <w:rFonts w:ascii="Times New Roman" w:hAnsi="Times New Roman" w:cs="Times New Roman"/>
              <w:noProof/>
            </w:rPr>
          </w:pPr>
          <w:hyperlink w:anchor="_Toc438198134" w:history="1">
            <w:r w:rsidR="003D2538" w:rsidRPr="003D2538">
              <w:rPr>
                <w:rStyle w:val="Hipercze"/>
                <w:rFonts w:ascii="Times New Roman" w:hAnsi="Times New Roman" w:cs="Times New Roman"/>
                <w:noProof/>
              </w:rPr>
              <w:t>Załącznik nr 1 - Procedura aktualizacji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_Toc438198134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58</w:t>
            </w:r>
            <w:r w:rsidR="003D2538" w:rsidRPr="003D2538">
              <w:rPr>
                <w:rFonts w:ascii="Times New Roman" w:hAnsi="Times New Roman" w:cs="Times New Roman"/>
                <w:noProof/>
                <w:webHidden/>
              </w:rPr>
              <w:fldChar w:fldCharType="end"/>
            </w:r>
          </w:hyperlink>
        </w:p>
        <w:p w14:paraId="6FE4DAC9" w14:textId="77777777" w:rsidR="003D2538" w:rsidRPr="003D2538" w:rsidRDefault="00100C3A" w:rsidP="003D2538">
          <w:pPr>
            <w:pStyle w:val="Spistreci2"/>
            <w:tabs>
              <w:tab w:val="left" w:pos="426"/>
            </w:tabs>
            <w:ind w:left="284"/>
            <w:rPr>
              <w:rFonts w:ascii="Times New Roman" w:hAnsi="Times New Roman" w:cs="Times New Roman"/>
              <w:noProof/>
            </w:rPr>
          </w:pPr>
          <w:hyperlink w:anchor="_Toc438198135" w:history="1">
            <w:r w:rsidR="003D2538" w:rsidRPr="003D2538">
              <w:rPr>
                <w:rStyle w:val="Hipercze"/>
                <w:rFonts w:ascii="Times New Roman" w:hAnsi="Times New Roman" w:cs="Times New Roman"/>
                <w:noProof/>
              </w:rPr>
              <w:t>Załącznik nr 2 - Procedury dokonywania ewaluacji i monitoringu</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_Toc438198135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60</w:t>
            </w:r>
            <w:r w:rsidR="003D2538" w:rsidRPr="003D2538">
              <w:rPr>
                <w:rFonts w:ascii="Times New Roman" w:hAnsi="Times New Roman" w:cs="Times New Roman"/>
                <w:noProof/>
                <w:webHidden/>
              </w:rPr>
              <w:fldChar w:fldCharType="end"/>
            </w:r>
          </w:hyperlink>
        </w:p>
        <w:p w14:paraId="39AA5292" w14:textId="77777777" w:rsidR="003D2538" w:rsidRPr="003D2538" w:rsidRDefault="00100C3A" w:rsidP="003D2538">
          <w:pPr>
            <w:pStyle w:val="Spistreci2"/>
            <w:tabs>
              <w:tab w:val="left" w:pos="426"/>
            </w:tabs>
            <w:ind w:left="284"/>
            <w:rPr>
              <w:rFonts w:ascii="Times New Roman" w:hAnsi="Times New Roman" w:cs="Times New Roman"/>
              <w:noProof/>
            </w:rPr>
          </w:pPr>
          <w:hyperlink w:anchor="_Toc438198136" w:history="1">
            <w:r w:rsidR="003D2538" w:rsidRPr="003D2538">
              <w:rPr>
                <w:rStyle w:val="Hipercze"/>
                <w:rFonts w:ascii="Times New Roman" w:hAnsi="Times New Roman" w:cs="Times New Roman"/>
                <w:noProof/>
              </w:rPr>
              <w:t>Załącznik nr 3 Plan działania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_Toc438198136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64</w:t>
            </w:r>
            <w:r w:rsidR="003D2538" w:rsidRPr="003D2538">
              <w:rPr>
                <w:rFonts w:ascii="Times New Roman" w:hAnsi="Times New Roman" w:cs="Times New Roman"/>
                <w:noProof/>
                <w:webHidden/>
              </w:rPr>
              <w:fldChar w:fldCharType="end"/>
            </w:r>
          </w:hyperlink>
        </w:p>
        <w:p w14:paraId="562E8720" w14:textId="77777777" w:rsidR="003D2538" w:rsidRPr="003D2538" w:rsidRDefault="00100C3A" w:rsidP="003D2538">
          <w:pPr>
            <w:pStyle w:val="Spistreci1"/>
            <w:tabs>
              <w:tab w:val="clear" w:pos="10195"/>
              <w:tab w:val="left" w:pos="426"/>
              <w:tab w:val="right" w:leader="dot" w:pos="10065"/>
            </w:tabs>
            <w:ind w:left="284" w:firstLine="0"/>
            <w:rPr>
              <w:rFonts w:ascii="Times New Roman" w:hAnsi="Times New Roman" w:cs="Times New Roman"/>
              <w:noProof/>
            </w:rPr>
          </w:pPr>
          <w:hyperlink w:anchor="_Toc438198137" w:history="1">
            <w:r w:rsidR="003D2538" w:rsidRPr="003D2538">
              <w:rPr>
                <w:rStyle w:val="Hipercze"/>
                <w:rFonts w:ascii="Times New Roman" w:hAnsi="Times New Roman" w:cs="Times New Roman"/>
                <w:noProof/>
              </w:rPr>
              <w:t>Załącznik nr 4 - Budżet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_Toc438198137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67</w:t>
            </w:r>
            <w:r w:rsidR="003D2538" w:rsidRPr="003D2538">
              <w:rPr>
                <w:rFonts w:ascii="Times New Roman" w:hAnsi="Times New Roman" w:cs="Times New Roman"/>
                <w:noProof/>
                <w:webHidden/>
              </w:rPr>
              <w:fldChar w:fldCharType="end"/>
            </w:r>
          </w:hyperlink>
        </w:p>
        <w:p w14:paraId="5202B988" w14:textId="77777777" w:rsidR="0099211F" w:rsidRPr="0018222C" w:rsidRDefault="00100C3A" w:rsidP="003D2538">
          <w:pPr>
            <w:pStyle w:val="Spistreci2"/>
            <w:tabs>
              <w:tab w:val="left" w:pos="426"/>
            </w:tabs>
            <w:ind w:left="284"/>
            <w:rPr>
              <w:rFonts w:ascii="Times New Roman" w:hAnsi="Times New Roman" w:cs="Times New Roman"/>
            </w:rPr>
          </w:pPr>
          <w:hyperlink w:anchor="_Toc438198138" w:history="1">
            <w:r w:rsidR="003D2538" w:rsidRPr="003D2538">
              <w:rPr>
                <w:rStyle w:val="Hipercze"/>
                <w:rFonts w:ascii="Times New Roman" w:hAnsi="Times New Roman" w:cs="Times New Roman"/>
                <w:noProof/>
              </w:rPr>
              <w:t>Załącznik nr 5 Plan komunikacji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_Toc438198138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544BE9">
              <w:rPr>
                <w:rFonts w:ascii="Times New Roman" w:hAnsi="Times New Roman" w:cs="Times New Roman"/>
                <w:noProof/>
                <w:webHidden/>
              </w:rPr>
              <w:t>68</w:t>
            </w:r>
            <w:r w:rsidR="003D2538" w:rsidRPr="003D2538">
              <w:rPr>
                <w:rFonts w:ascii="Times New Roman" w:hAnsi="Times New Roman" w:cs="Times New Roman"/>
                <w:noProof/>
                <w:webHidden/>
              </w:rPr>
              <w:fldChar w:fldCharType="end"/>
            </w:r>
          </w:hyperlink>
          <w:r w:rsidR="0091708E" w:rsidRPr="003D2538">
            <w:rPr>
              <w:rFonts w:ascii="Times New Roman" w:hAnsi="Times New Roman" w:cs="Times New Roman"/>
              <w:b/>
              <w:bCs/>
            </w:rPr>
            <w:fldChar w:fldCharType="end"/>
          </w:r>
        </w:p>
      </w:sdtContent>
    </w:sdt>
    <w:p w14:paraId="4D946741" w14:textId="77777777" w:rsidR="00F861B1" w:rsidRPr="00311A09" w:rsidRDefault="00156BE4" w:rsidP="008B2431">
      <w:pPr>
        <w:pStyle w:val="Nagwek1"/>
        <w:spacing w:before="0" w:line="240" w:lineRule="auto"/>
        <w:jc w:val="both"/>
        <w:rPr>
          <w:rFonts w:ascii="Times New Roman" w:hAnsi="Times New Roman" w:cs="Times New Roman"/>
          <w:b w:val="0"/>
          <w:color w:val="17365D" w:themeColor="text2" w:themeShade="BF"/>
          <w:szCs w:val="26"/>
        </w:rPr>
      </w:pPr>
      <w:bookmarkStart w:id="0" w:name="_Toc438198102"/>
      <w:r w:rsidRPr="00311A09">
        <w:rPr>
          <w:rFonts w:ascii="Times New Roman" w:hAnsi="Times New Roman" w:cs="Times New Roman"/>
          <w:color w:val="17365D" w:themeColor="text2" w:themeShade="BF"/>
          <w:szCs w:val="26"/>
        </w:rPr>
        <w:lastRenderedPageBreak/>
        <w:t xml:space="preserve">Rozdział </w:t>
      </w:r>
      <w:r w:rsidR="00F861B1" w:rsidRPr="00311A09">
        <w:rPr>
          <w:rFonts w:ascii="Times New Roman" w:hAnsi="Times New Roman" w:cs="Times New Roman"/>
          <w:color w:val="17365D" w:themeColor="text2" w:themeShade="BF"/>
          <w:szCs w:val="26"/>
        </w:rPr>
        <w:t>I  Charakterystyka LGD</w:t>
      </w:r>
      <w:bookmarkEnd w:id="0"/>
      <w:r w:rsidR="00F861B1" w:rsidRPr="00311A09">
        <w:rPr>
          <w:rFonts w:ascii="Times New Roman" w:hAnsi="Times New Roman" w:cs="Times New Roman"/>
          <w:color w:val="17365D" w:themeColor="text2" w:themeShade="BF"/>
          <w:szCs w:val="26"/>
        </w:rPr>
        <w:t xml:space="preserve"> </w:t>
      </w:r>
    </w:p>
    <w:p w14:paraId="514A0214" w14:textId="77777777" w:rsidR="00F861B1" w:rsidRPr="00311A09" w:rsidRDefault="00F861B1" w:rsidP="008B2431">
      <w:pPr>
        <w:spacing w:after="0" w:line="240" w:lineRule="auto"/>
        <w:jc w:val="both"/>
        <w:rPr>
          <w:rFonts w:ascii="Times New Roman" w:hAnsi="Times New Roman" w:cs="Times New Roman"/>
          <w:b/>
          <w:color w:val="17365D" w:themeColor="text2" w:themeShade="BF"/>
        </w:rPr>
      </w:pPr>
    </w:p>
    <w:p w14:paraId="1F3E8E76" w14:textId="77777777" w:rsidR="00F861B1" w:rsidRPr="00311A09" w:rsidRDefault="00F861B1" w:rsidP="008B2431">
      <w:pPr>
        <w:pStyle w:val="Nagwek2"/>
        <w:spacing w:before="0" w:after="0"/>
        <w:jc w:val="both"/>
        <w:rPr>
          <w:rFonts w:ascii="Times New Roman" w:hAnsi="Times New Roman" w:cs="Times New Roman"/>
          <w:b w:val="0"/>
          <w:i w:val="0"/>
          <w:color w:val="17365D" w:themeColor="text2" w:themeShade="BF"/>
          <w:sz w:val="24"/>
        </w:rPr>
      </w:pPr>
      <w:bookmarkStart w:id="1" w:name="_Toc438198103"/>
      <w:r w:rsidRPr="00311A09">
        <w:rPr>
          <w:rFonts w:ascii="Times New Roman" w:hAnsi="Times New Roman" w:cs="Times New Roman"/>
          <w:i w:val="0"/>
          <w:color w:val="17365D" w:themeColor="text2" w:themeShade="BF"/>
          <w:sz w:val="24"/>
        </w:rPr>
        <w:t>1. Forma prawna i nazwa stowarzyszenia</w:t>
      </w:r>
      <w:bookmarkEnd w:id="1"/>
    </w:p>
    <w:p w14:paraId="3DEC0C80" w14:textId="77777777" w:rsidR="00F861B1" w:rsidRPr="0018222C" w:rsidRDefault="00F861B1" w:rsidP="008B2431">
      <w:pPr>
        <w:spacing w:after="0" w:line="240" w:lineRule="auto"/>
        <w:jc w:val="both"/>
        <w:rPr>
          <w:rFonts w:ascii="Times New Roman" w:hAnsi="Times New Roman" w:cs="Times New Roman"/>
          <w:b/>
        </w:rPr>
      </w:pPr>
    </w:p>
    <w:p w14:paraId="23A856DB"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Nazwa LGD</w:t>
      </w:r>
      <w:r w:rsidRPr="0018222C">
        <w:rPr>
          <w:rFonts w:ascii="Times New Roman" w:hAnsi="Times New Roman" w:cs="Times New Roman"/>
        </w:rPr>
        <w:t xml:space="preserve">: Stowarzyszenie „Poleska Dolina Bugu” </w:t>
      </w:r>
    </w:p>
    <w:p w14:paraId="0C18C68F"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Status prawny LGD:</w:t>
      </w:r>
      <w:r w:rsidRPr="0018222C">
        <w:rPr>
          <w:rFonts w:ascii="Times New Roman" w:hAnsi="Times New Roman" w:cs="Times New Roman"/>
        </w:rPr>
        <w:t xml:space="preserve"> stowarzyszenie </w:t>
      </w:r>
    </w:p>
    <w:p w14:paraId="2D861BDD"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Data rejestracji w Sądzie Rejestrowym:</w:t>
      </w:r>
      <w:r w:rsidRPr="0018222C">
        <w:rPr>
          <w:rFonts w:ascii="Times New Roman" w:hAnsi="Times New Roman" w:cs="Times New Roman"/>
        </w:rPr>
        <w:t xml:space="preserve"> 10 marca 2006 roku </w:t>
      </w:r>
    </w:p>
    <w:p w14:paraId="0CE7C4CE"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KRS:</w:t>
      </w:r>
      <w:r w:rsidRPr="0018222C">
        <w:rPr>
          <w:rFonts w:ascii="Times New Roman" w:hAnsi="Times New Roman" w:cs="Times New Roman"/>
        </w:rPr>
        <w:t xml:space="preserve"> </w:t>
      </w:r>
      <w:r w:rsidRPr="0018222C">
        <w:rPr>
          <w:rFonts w:ascii="Times New Roman" w:hAnsi="Times New Roman" w:cs="Times New Roman"/>
          <w:b/>
        </w:rPr>
        <w:t>0000252694</w:t>
      </w:r>
      <w:r w:rsidRPr="0018222C">
        <w:rPr>
          <w:rFonts w:ascii="Times New Roman" w:hAnsi="Times New Roman" w:cs="Times New Roman"/>
        </w:rPr>
        <w:t xml:space="preserve"> </w:t>
      </w:r>
    </w:p>
    <w:p w14:paraId="3275CC4F"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NIP:</w:t>
      </w:r>
      <w:r w:rsidRPr="0018222C">
        <w:rPr>
          <w:rFonts w:ascii="Times New Roman" w:hAnsi="Times New Roman" w:cs="Times New Roman"/>
        </w:rPr>
        <w:t xml:space="preserve"> 5651479443</w:t>
      </w:r>
    </w:p>
    <w:p w14:paraId="6C2BB263"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REGON:</w:t>
      </w:r>
      <w:r w:rsidRPr="0018222C">
        <w:rPr>
          <w:rFonts w:ascii="Times New Roman" w:hAnsi="Times New Roman" w:cs="Times New Roman"/>
        </w:rPr>
        <w:t xml:space="preserve"> 06012499400000</w:t>
      </w:r>
    </w:p>
    <w:p w14:paraId="636768F0" w14:textId="77777777" w:rsidR="00F861B1" w:rsidRPr="0018222C" w:rsidRDefault="00164CD2" w:rsidP="008B2431">
      <w:pPr>
        <w:spacing w:after="0" w:line="240" w:lineRule="auto"/>
        <w:jc w:val="both"/>
        <w:rPr>
          <w:rFonts w:ascii="Times New Roman" w:hAnsi="Times New Roman" w:cs="Times New Roman"/>
          <w:b/>
          <w:color w:val="000000" w:themeColor="text1"/>
        </w:rPr>
      </w:pPr>
      <w:r>
        <w:rPr>
          <w:rFonts w:ascii="Times New Roman" w:hAnsi="Times New Roman" w:cs="Times New Roman"/>
          <w:b/>
          <w:noProof/>
          <w:color w:val="000000" w:themeColor="text1"/>
        </w:rPr>
        <w:drawing>
          <wp:anchor distT="0" distB="0" distL="114300" distR="114300" simplePos="0" relativeHeight="251688960" behindDoc="0" locked="0" layoutInCell="1" allowOverlap="1" wp14:anchorId="124CCFC0" wp14:editId="27CAADBA">
            <wp:simplePos x="0" y="0"/>
            <wp:positionH relativeFrom="margin">
              <wp:posOffset>2541270</wp:posOffset>
            </wp:positionH>
            <wp:positionV relativeFrom="margin">
              <wp:posOffset>1775460</wp:posOffset>
            </wp:positionV>
            <wp:extent cx="3653155" cy="44481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ina_bugu_Kartp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3155" cy="4448175"/>
                    </a:xfrm>
                    <a:prstGeom prst="rect">
                      <a:avLst/>
                    </a:prstGeom>
                  </pic:spPr>
                </pic:pic>
              </a:graphicData>
            </a:graphic>
            <wp14:sizeRelH relativeFrom="margin">
              <wp14:pctWidth>0</wp14:pctWidth>
            </wp14:sizeRelH>
            <wp14:sizeRelV relativeFrom="margin">
              <wp14:pctHeight>0</wp14:pctHeight>
            </wp14:sizeRelV>
          </wp:anchor>
        </w:drawing>
      </w:r>
    </w:p>
    <w:p w14:paraId="1131AB76" w14:textId="77777777" w:rsidR="00F861B1" w:rsidRPr="00311A09" w:rsidRDefault="00F861B1" w:rsidP="008B2431">
      <w:pPr>
        <w:pStyle w:val="Nagwek2"/>
        <w:spacing w:before="0" w:after="0"/>
        <w:jc w:val="both"/>
        <w:rPr>
          <w:rFonts w:ascii="Times New Roman" w:hAnsi="Times New Roman" w:cs="Times New Roman"/>
          <w:i w:val="0"/>
          <w:color w:val="17365D" w:themeColor="text2" w:themeShade="BF"/>
          <w:sz w:val="24"/>
        </w:rPr>
      </w:pPr>
      <w:bookmarkStart w:id="2" w:name="_Toc438198104"/>
      <w:r w:rsidRPr="00311A09">
        <w:rPr>
          <w:rFonts w:ascii="Times New Roman" w:hAnsi="Times New Roman" w:cs="Times New Roman"/>
          <w:i w:val="0"/>
          <w:color w:val="17365D" w:themeColor="text2" w:themeShade="BF"/>
          <w:sz w:val="24"/>
        </w:rPr>
        <w:t>2.  Obszar</w:t>
      </w:r>
      <w:bookmarkEnd w:id="2"/>
    </w:p>
    <w:p w14:paraId="398B9367" w14:textId="77777777" w:rsidR="00EB7342" w:rsidRPr="00EB7342" w:rsidRDefault="00EB7342" w:rsidP="00EB7342">
      <w:pPr>
        <w:spacing w:after="0"/>
      </w:pPr>
    </w:p>
    <w:p w14:paraId="3AA29F79"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Lokalna Grupa Działania Stowarzyszenie „Poleska Dolina Bugu” obejmuje obszar  określony granicami administracyjnymi ośmiu gmin, w tym siedmiu z powiatu włodawskiego </w:t>
      </w:r>
      <w:r w:rsidR="00164CD2">
        <w:rPr>
          <w:rFonts w:ascii="Times New Roman" w:hAnsi="Times New Roman" w:cs="Times New Roman"/>
        </w:rPr>
        <w:br/>
      </w:r>
      <w:r w:rsidRPr="0018222C">
        <w:rPr>
          <w:rFonts w:ascii="Times New Roman" w:hAnsi="Times New Roman" w:cs="Times New Roman"/>
        </w:rPr>
        <w:t xml:space="preserve">( Hanna, Hańsk, Stary Brus, gmina miejska Włodawa, gmina wiejska Włodawa, Wola Uhruska, Wyryki) </w:t>
      </w:r>
      <w:r w:rsidR="00C84DD5">
        <w:rPr>
          <w:rFonts w:ascii="Times New Roman" w:hAnsi="Times New Roman" w:cs="Times New Roman"/>
        </w:rPr>
        <w:t xml:space="preserve">i jednej </w:t>
      </w:r>
      <w:r w:rsidRPr="0018222C">
        <w:rPr>
          <w:rFonts w:ascii="Times New Roman" w:hAnsi="Times New Roman" w:cs="Times New Roman"/>
        </w:rPr>
        <w:t xml:space="preserve">z powiatu chełmskiego (Ruda Huta)  położonych </w:t>
      </w:r>
      <w:r w:rsidR="00164CD2">
        <w:rPr>
          <w:rFonts w:ascii="Times New Roman" w:hAnsi="Times New Roman" w:cs="Times New Roman"/>
        </w:rPr>
        <w:br/>
      </w:r>
      <w:r w:rsidRPr="0018222C">
        <w:rPr>
          <w:rFonts w:ascii="Times New Roman" w:hAnsi="Times New Roman" w:cs="Times New Roman"/>
        </w:rPr>
        <w:t xml:space="preserve">na terenie województwa  </w:t>
      </w:r>
      <w:r w:rsidR="00416977">
        <w:rPr>
          <w:rFonts w:ascii="Times New Roman" w:hAnsi="Times New Roman" w:cs="Times New Roman"/>
        </w:rPr>
        <w:t>l</w:t>
      </w:r>
      <w:r w:rsidRPr="0018222C">
        <w:rPr>
          <w:rFonts w:ascii="Times New Roman" w:hAnsi="Times New Roman" w:cs="Times New Roman"/>
        </w:rPr>
        <w:t>ubelskiego.</w:t>
      </w:r>
    </w:p>
    <w:p w14:paraId="0BCCC29F" w14:textId="77777777" w:rsidR="00164CD2" w:rsidRDefault="00164CD2" w:rsidP="00164CD2">
      <w:pPr>
        <w:spacing w:after="0" w:line="240" w:lineRule="auto"/>
        <w:jc w:val="both"/>
        <w:rPr>
          <w:rFonts w:ascii="Times New Roman" w:hAnsi="Times New Roman" w:cs="Times New Roman"/>
        </w:rPr>
      </w:pPr>
    </w:p>
    <w:p w14:paraId="4953032F" w14:textId="77777777" w:rsidR="00F861B1" w:rsidRPr="0018222C" w:rsidRDefault="00F861B1" w:rsidP="00164CD2">
      <w:pPr>
        <w:spacing w:after="0" w:line="240" w:lineRule="auto"/>
        <w:jc w:val="both"/>
        <w:rPr>
          <w:rFonts w:ascii="Times New Roman" w:hAnsi="Times New Roman" w:cs="Times New Roman"/>
        </w:rPr>
      </w:pPr>
      <w:r w:rsidRPr="0018222C">
        <w:rPr>
          <w:rFonts w:ascii="Times New Roman" w:hAnsi="Times New Roman" w:cs="Times New Roman"/>
        </w:rPr>
        <w:t xml:space="preserve">Według danych GUS na 31.12.2013 r. obszar jest zamieszkały przez </w:t>
      </w:r>
      <w:r w:rsidRPr="0018222C">
        <w:rPr>
          <w:rFonts w:ascii="Times New Roman" w:hAnsi="Times New Roman" w:cs="Times New Roman"/>
          <w:b/>
        </w:rPr>
        <w:t>40 139 mieszkańców</w:t>
      </w:r>
      <w:r w:rsidRPr="0018222C">
        <w:rPr>
          <w:rFonts w:ascii="Times New Roman" w:hAnsi="Times New Roman" w:cs="Times New Roman"/>
        </w:rPr>
        <w:t xml:space="preserve"> oraz ma </w:t>
      </w:r>
      <w:r w:rsidRPr="0018222C">
        <w:rPr>
          <w:rFonts w:ascii="Times New Roman" w:hAnsi="Times New Roman" w:cs="Times New Roman"/>
          <w:b/>
        </w:rPr>
        <w:t>powierzchnię 1 196 km</w:t>
      </w:r>
      <w:r w:rsidRPr="0018222C">
        <w:rPr>
          <w:rFonts w:ascii="Times New Roman" w:hAnsi="Times New Roman" w:cs="Times New Roman"/>
          <w:b/>
          <w:vertAlign w:val="superscript"/>
        </w:rPr>
        <w:t>2</w:t>
      </w:r>
      <w:r w:rsidRPr="0018222C">
        <w:rPr>
          <w:rFonts w:ascii="Times New Roman" w:hAnsi="Times New Roman" w:cs="Times New Roman"/>
        </w:rPr>
        <w:t>.</w:t>
      </w:r>
    </w:p>
    <w:p w14:paraId="10AE0F79" w14:textId="77777777" w:rsidR="00164CD2" w:rsidRDefault="00164CD2" w:rsidP="00164CD2">
      <w:pPr>
        <w:spacing w:after="0" w:line="240" w:lineRule="auto"/>
        <w:jc w:val="both"/>
        <w:rPr>
          <w:rFonts w:ascii="Times New Roman" w:hAnsi="Times New Roman" w:cs="Times New Roman"/>
        </w:rPr>
      </w:pPr>
    </w:p>
    <w:p w14:paraId="00944FEE" w14:textId="77777777" w:rsidR="00F861B1" w:rsidRPr="0018222C" w:rsidRDefault="00F861B1" w:rsidP="00164CD2">
      <w:pPr>
        <w:spacing w:after="0" w:line="240" w:lineRule="auto"/>
        <w:jc w:val="both"/>
        <w:rPr>
          <w:rFonts w:ascii="Times New Roman" w:hAnsi="Times New Roman" w:cs="Times New Roman"/>
        </w:rPr>
      </w:pPr>
      <w:r w:rsidRPr="0018222C">
        <w:rPr>
          <w:rFonts w:ascii="Times New Roman" w:hAnsi="Times New Roman" w:cs="Times New Roman"/>
        </w:rPr>
        <w:t>Cały obszar LSR jest sp</w:t>
      </w:r>
      <w:r w:rsidR="00164CD2">
        <w:rPr>
          <w:rFonts w:ascii="Times New Roman" w:hAnsi="Times New Roman" w:cs="Times New Roman"/>
        </w:rPr>
        <w:t xml:space="preserve">ójny przestrzennie w kontekście </w:t>
      </w:r>
      <w:r w:rsidRPr="0018222C">
        <w:rPr>
          <w:rFonts w:ascii="Times New Roman" w:hAnsi="Times New Roman" w:cs="Times New Roman"/>
        </w:rPr>
        <w:t>geograficznym z uwagi na fakt, że gminy wchodzą w skład LGD  gr</w:t>
      </w:r>
      <w:r w:rsidR="00416977">
        <w:rPr>
          <w:rFonts w:ascii="Times New Roman" w:hAnsi="Times New Roman" w:cs="Times New Roman"/>
        </w:rPr>
        <w:t>aniczą ze sobą</w:t>
      </w:r>
      <w:r w:rsidRPr="0018222C">
        <w:rPr>
          <w:rFonts w:ascii="Times New Roman" w:hAnsi="Times New Roman" w:cs="Times New Roman"/>
        </w:rPr>
        <w:t xml:space="preserve">, tworząc tym samym zwarty geograficznie obszar. </w:t>
      </w:r>
    </w:p>
    <w:p w14:paraId="54CB0F10" w14:textId="77777777" w:rsidR="0099211F" w:rsidRPr="0018222C" w:rsidRDefault="0099211F" w:rsidP="008B2431">
      <w:pPr>
        <w:spacing w:after="0" w:line="240" w:lineRule="auto"/>
        <w:ind w:firstLine="708"/>
        <w:jc w:val="both"/>
        <w:rPr>
          <w:rFonts w:ascii="Times New Roman" w:hAnsi="Times New Roman" w:cs="Times New Roman"/>
        </w:rPr>
      </w:pPr>
    </w:p>
    <w:p w14:paraId="0D0DBC19" w14:textId="77777777" w:rsidR="00164CD2" w:rsidRDefault="00164CD2" w:rsidP="008B2431">
      <w:pPr>
        <w:spacing w:after="0" w:line="240" w:lineRule="auto"/>
        <w:jc w:val="both"/>
        <w:rPr>
          <w:rFonts w:ascii="Times New Roman" w:hAnsi="Times New Roman" w:cs="Times New Roman"/>
          <w:b/>
          <w:color w:val="000000" w:themeColor="text1"/>
        </w:rPr>
      </w:pPr>
    </w:p>
    <w:p w14:paraId="62F5BD82" w14:textId="77777777" w:rsidR="00164CD2" w:rsidRDefault="00164CD2" w:rsidP="008B2431">
      <w:pPr>
        <w:spacing w:after="0" w:line="240" w:lineRule="auto"/>
        <w:jc w:val="both"/>
        <w:rPr>
          <w:rFonts w:ascii="Times New Roman" w:hAnsi="Times New Roman" w:cs="Times New Roman"/>
          <w:b/>
          <w:color w:val="000000" w:themeColor="text1"/>
        </w:rPr>
      </w:pPr>
    </w:p>
    <w:p w14:paraId="0874076F" w14:textId="77777777" w:rsidR="00164CD2" w:rsidRDefault="00164CD2" w:rsidP="008B2431">
      <w:pPr>
        <w:spacing w:after="0" w:line="240" w:lineRule="auto"/>
        <w:jc w:val="both"/>
        <w:rPr>
          <w:rFonts w:ascii="Times New Roman" w:hAnsi="Times New Roman" w:cs="Times New Roman"/>
          <w:b/>
          <w:color w:val="000000" w:themeColor="text1"/>
        </w:rPr>
      </w:pPr>
    </w:p>
    <w:p w14:paraId="664DF3AE" w14:textId="77777777" w:rsidR="00164CD2" w:rsidRDefault="00164CD2" w:rsidP="008B2431">
      <w:pPr>
        <w:spacing w:after="0" w:line="240" w:lineRule="auto"/>
        <w:jc w:val="both"/>
        <w:rPr>
          <w:rFonts w:ascii="Times New Roman" w:hAnsi="Times New Roman" w:cs="Times New Roman"/>
          <w:b/>
          <w:color w:val="000000" w:themeColor="text1"/>
        </w:rPr>
      </w:pPr>
    </w:p>
    <w:p w14:paraId="578A498E" w14:textId="77777777" w:rsidR="00164CD2" w:rsidRDefault="00164CD2" w:rsidP="008B2431">
      <w:pPr>
        <w:spacing w:after="0" w:line="240" w:lineRule="auto"/>
        <w:jc w:val="both"/>
        <w:rPr>
          <w:rFonts w:ascii="Times New Roman" w:hAnsi="Times New Roman" w:cs="Times New Roman"/>
          <w:b/>
          <w:color w:val="000000" w:themeColor="text1"/>
        </w:rPr>
      </w:pPr>
    </w:p>
    <w:p w14:paraId="6F34A347" w14:textId="77777777" w:rsidR="00164CD2" w:rsidRDefault="00164CD2" w:rsidP="008B2431">
      <w:pPr>
        <w:spacing w:after="0" w:line="240" w:lineRule="auto"/>
        <w:jc w:val="both"/>
        <w:rPr>
          <w:rFonts w:ascii="Times New Roman" w:hAnsi="Times New Roman" w:cs="Times New Roman"/>
          <w:b/>
          <w:color w:val="000000" w:themeColor="text1"/>
        </w:rPr>
      </w:pPr>
    </w:p>
    <w:p w14:paraId="5168BAB3" w14:textId="77777777" w:rsidR="00F861B1" w:rsidRPr="0018222C" w:rsidRDefault="00F861B1"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Tab.</w:t>
      </w:r>
      <w:r w:rsidR="009C3B7C">
        <w:rPr>
          <w:rFonts w:ascii="Times New Roman" w:hAnsi="Times New Roman" w:cs="Times New Roman"/>
          <w:b/>
          <w:color w:val="000000" w:themeColor="text1"/>
        </w:rPr>
        <w:t xml:space="preserve"> 1 Charakterystyka gmin tworzących</w:t>
      </w:r>
      <w:r w:rsidRPr="0018222C">
        <w:rPr>
          <w:rFonts w:ascii="Times New Roman" w:hAnsi="Times New Roman" w:cs="Times New Roman"/>
          <w:b/>
          <w:color w:val="000000" w:themeColor="text1"/>
        </w:rPr>
        <w:t xml:space="preserve"> obszar LGD ,,Poleska Dolina Bugu’’ </w:t>
      </w:r>
    </w:p>
    <w:tbl>
      <w:tblPr>
        <w:tblStyle w:val="Tabela-Siatka"/>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10"/>
        <w:gridCol w:w="1701"/>
        <w:gridCol w:w="992"/>
        <w:gridCol w:w="1701"/>
        <w:gridCol w:w="3119"/>
      </w:tblGrid>
      <w:tr w:rsidR="00F861B1" w:rsidRPr="0018222C" w14:paraId="5A3AB39D" w14:textId="77777777" w:rsidTr="00DF2EB1">
        <w:tc>
          <w:tcPr>
            <w:tcW w:w="2410" w:type="dxa"/>
            <w:shd w:val="clear" w:color="auto" w:fill="D9D9D9" w:themeFill="background1" w:themeFillShade="D9"/>
            <w:vAlign w:val="center"/>
          </w:tcPr>
          <w:p w14:paraId="39CF520C" w14:textId="77777777"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Nazwa Gminy</w:t>
            </w:r>
          </w:p>
        </w:tc>
        <w:tc>
          <w:tcPr>
            <w:tcW w:w="1701" w:type="dxa"/>
            <w:shd w:val="clear" w:color="auto" w:fill="D9D9D9" w:themeFill="background1" w:themeFillShade="D9"/>
            <w:vAlign w:val="center"/>
          </w:tcPr>
          <w:p w14:paraId="618B7B36" w14:textId="77777777"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Powiat</w:t>
            </w:r>
          </w:p>
        </w:tc>
        <w:tc>
          <w:tcPr>
            <w:tcW w:w="992" w:type="dxa"/>
            <w:shd w:val="clear" w:color="auto" w:fill="D9D9D9" w:themeFill="background1" w:themeFillShade="D9"/>
            <w:vAlign w:val="center"/>
          </w:tcPr>
          <w:p w14:paraId="3F02B330" w14:textId="77777777"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Typ gminy</w:t>
            </w:r>
          </w:p>
        </w:tc>
        <w:tc>
          <w:tcPr>
            <w:tcW w:w="1701" w:type="dxa"/>
            <w:shd w:val="clear" w:color="auto" w:fill="D9D9D9" w:themeFill="background1" w:themeFillShade="D9"/>
            <w:vAlign w:val="center"/>
          </w:tcPr>
          <w:p w14:paraId="65A119D8" w14:textId="77777777"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 xml:space="preserve">Powierzchnia </w:t>
            </w:r>
            <w:r w:rsidRPr="0018222C">
              <w:rPr>
                <w:rFonts w:ascii="Times New Roman" w:eastAsia="Times New Roman" w:hAnsi="Times New Roman" w:cs="Times New Roman"/>
                <w:b/>
              </w:rPr>
              <w:br/>
              <w:t>w km²</w:t>
            </w:r>
          </w:p>
        </w:tc>
        <w:tc>
          <w:tcPr>
            <w:tcW w:w="3119" w:type="dxa"/>
            <w:shd w:val="clear" w:color="auto" w:fill="D9D9D9" w:themeFill="background1" w:themeFillShade="D9"/>
            <w:vAlign w:val="center"/>
          </w:tcPr>
          <w:p w14:paraId="70695266" w14:textId="77777777"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Ludność</w:t>
            </w:r>
          </w:p>
          <w:p w14:paraId="138B1894" w14:textId="77777777"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[osoba]</w:t>
            </w:r>
          </w:p>
        </w:tc>
      </w:tr>
      <w:tr w:rsidR="00F861B1" w:rsidRPr="0018222C" w14:paraId="59CC95AB" w14:textId="77777777" w:rsidTr="00DF2EB1">
        <w:tc>
          <w:tcPr>
            <w:tcW w:w="2410" w:type="dxa"/>
            <w:shd w:val="clear" w:color="auto" w:fill="D9D9D9" w:themeFill="background1" w:themeFillShade="D9"/>
          </w:tcPr>
          <w:p w14:paraId="190983AD" w14:textId="77777777" w:rsidR="00F861B1" w:rsidRPr="0018222C" w:rsidRDefault="007D4CCA" w:rsidP="008B2431">
            <w:pPr>
              <w:jc w:val="both"/>
              <w:rPr>
                <w:rFonts w:ascii="Times New Roman" w:eastAsia="Times New Roman" w:hAnsi="Times New Roman" w:cs="Times New Roman"/>
                <w:b/>
              </w:rPr>
            </w:pPr>
            <w:r>
              <w:rPr>
                <w:rFonts w:ascii="Times New Roman" w:eastAsia="Times New Roman" w:hAnsi="Times New Roman" w:cs="Times New Roman"/>
                <w:b/>
              </w:rPr>
              <w:t>miasto</w:t>
            </w:r>
            <w:r w:rsidR="00F861B1" w:rsidRPr="0018222C">
              <w:rPr>
                <w:rFonts w:ascii="Times New Roman" w:eastAsia="Times New Roman" w:hAnsi="Times New Roman" w:cs="Times New Roman"/>
                <w:b/>
              </w:rPr>
              <w:t xml:space="preserve"> Włodawa</w:t>
            </w:r>
          </w:p>
        </w:tc>
        <w:tc>
          <w:tcPr>
            <w:tcW w:w="1701" w:type="dxa"/>
            <w:vAlign w:val="center"/>
          </w:tcPr>
          <w:p w14:paraId="1D0D3E12" w14:textId="77777777"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14:paraId="2012F130"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miejska</w:t>
            </w:r>
          </w:p>
        </w:tc>
        <w:tc>
          <w:tcPr>
            <w:tcW w:w="1701" w:type="dxa"/>
          </w:tcPr>
          <w:p w14:paraId="11BB7E34"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18</w:t>
            </w:r>
          </w:p>
        </w:tc>
        <w:tc>
          <w:tcPr>
            <w:tcW w:w="3119" w:type="dxa"/>
            <w:vAlign w:val="center"/>
          </w:tcPr>
          <w:p w14:paraId="60E55A78"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13 643</w:t>
            </w:r>
          </w:p>
        </w:tc>
      </w:tr>
      <w:tr w:rsidR="00F861B1" w:rsidRPr="0018222C" w14:paraId="48E80F6F" w14:textId="77777777" w:rsidTr="00DF2EB1">
        <w:tc>
          <w:tcPr>
            <w:tcW w:w="2410" w:type="dxa"/>
            <w:shd w:val="clear" w:color="auto" w:fill="D9D9D9" w:themeFill="background1" w:themeFillShade="D9"/>
          </w:tcPr>
          <w:p w14:paraId="1896A66D" w14:textId="77777777" w:rsidR="00F861B1" w:rsidRPr="0018222C" w:rsidRDefault="007D4CCA" w:rsidP="008B2431">
            <w:pPr>
              <w:jc w:val="both"/>
              <w:rPr>
                <w:rFonts w:ascii="Times New Roman" w:eastAsia="Times New Roman" w:hAnsi="Times New Roman" w:cs="Times New Roman"/>
                <w:b/>
              </w:rPr>
            </w:pPr>
            <w:r>
              <w:rPr>
                <w:rFonts w:ascii="Times New Roman" w:eastAsia="Times New Roman" w:hAnsi="Times New Roman" w:cs="Times New Roman"/>
                <w:b/>
              </w:rPr>
              <w:t>gmina</w:t>
            </w:r>
            <w:r w:rsidR="00F861B1" w:rsidRPr="0018222C">
              <w:rPr>
                <w:rFonts w:ascii="Times New Roman" w:eastAsia="Times New Roman" w:hAnsi="Times New Roman" w:cs="Times New Roman"/>
                <w:b/>
              </w:rPr>
              <w:t xml:space="preserve"> Włodawa</w:t>
            </w:r>
          </w:p>
        </w:tc>
        <w:tc>
          <w:tcPr>
            <w:tcW w:w="1701" w:type="dxa"/>
            <w:vAlign w:val="center"/>
          </w:tcPr>
          <w:p w14:paraId="667B6D40" w14:textId="77777777"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14:paraId="281B1F4C"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14:paraId="338C616E"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245</w:t>
            </w:r>
          </w:p>
        </w:tc>
        <w:tc>
          <w:tcPr>
            <w:tcW w:w="3119" w:type="dxa"/>
            <w:vAlign w:val="center"/>
          </w:tcPr>
          <w:p w14:paraId="2B8282FE"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6 040</w:t>
            </w:r>
          </w:p>
        </w:tc>
      </w:tr>
      <w:tr w:rsidR="00F861B1" w:rsidRPr="0018222C" w14:paraId="1487F473" w14:textId="77777777" w:rsidTr="00DF2EB1">
        <w:tc>
          <w:tcPr>
            <w:tcW w:w="2410" w:type="dxa"/>
            <w:shd w:val="clear" w:color="auto" w:fill="D9D9D9" w:themeFill="background1" w:themeFillShade="D9"/>
          </w:tcPr>
          <w:p w14:paraId="09A4E1E8" w14:textId="77777777"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Ruda-Huta</w:t>
            </w:r>
          </w:p>
        </w:tc>
        <w:tc>
          <w:tcPr>
            <w:tcW w:w="1701" w:type="dxa"/>
            <w:vAlign w:val="center"/>
          </w:tcPr>
          <w:p w14:paraId="157B26D3" w14:textId="77777777"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chełmski</w:t>
            </w:r>
          </w:p>
        </w:tc>
        <w:tc>
          <w:tcPr>
            <w:tcW w:w="992" w:type="dxa"/>
          </w:tcPr>
          <w:p w14:paraId="308D2034"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14:paraId="31194388"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112</w:t>
            </w:r>
          </w:p>
        </w:tc>
        <w:tc>
          <w:tcPr>
            <w:tcW w:w="3119" w:type="dxa"/>
            <w:vAlign w:val="center"/>
          </w:tcPr>
          <w:p w14:paraId="31408DAD"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4 684</w:t>
            </w:r>
          </w:p>
        </w:tc>
      </w:tr>
      <w:tr w:rsidR="00F861B1" w:rsidRPr="0018222C" w14:paraId="01AE3D0D" w14:textId="77777777" w:rsidTr="00DF2EB1">
        <w:tc>
          <w:tcPr>
            <w:tcW w:w="2410" w:type="dxa"/>
            <w:shd w:val="clear" w:color="auto" w:fill="D9D9D9" w:themeFill="background1" w:themeFillShade="D9"/>
          </w:tcPr>
          <w:p w14:paraId="3EB9A802" w14:textId="77777777"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Wola Uhruska</w:t>
            </w:r>
          </w:p>
        </w:tc>
        <w:tc>
          <w:tcPr>
            <w:tcW w:w="1701" w:type="dxa"/>
            <w:vAlign w:val="center"/>
          </w:tcPr>
          <w:p w14:paraId="736F3276" w14:textId="77777777"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14:paraId="0BEFBBA0"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14:paraId="06FDAC31"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154</w:t>
            </w:r>
          </w:p>
        </w:tc>
        <w:tc>
          <w:tcPr>
            <w:tcW w:w="3119" w:type="dxa"/>
            <w:vAlign w:val="center"/>
          </w:tcPr>
          <w:p w14:paraId="4CC376B8"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4 017</w:t>
            </w:r>
          </w:p>
        </w:tc>
      </w:tr>
      <w:tr w:rsidR="00F861B1" w:rsidRPr="0018222C" w14:paraId="2735157A" w14:textId="77777777" w:rsidTr="00DF2EB1">
        <w:tc>
          <w:tcPr>
            <w:tcW w:w="2410" w:type="dxa"/>
            <w:shd w:val="clear" w:color="auto" w:fill="D9D9D9" w:themeFill="background1" w:themeFillShade="D9"/>
          </w:tcPr>
          <w:p w14:paraId="1468C4C9" w14:textId="77777777"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1701" w:type="dxa"/>
            <w:vAlign w:val="center"/>
          </w:tcPr>
          <w:p w14:paraId="12521B2E" w14:textId="77777777"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14:paraId="72E97B1D"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14:paraId="02250BB6"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176</w:t>
            </w:r>
          </w:p>
        </w:tc>
        <w:tc>
          <w:tcPr>
            <w:tcW w:w="3119" w:type="dxa"/>
            <w:vAlign w:val="center"/>
          </w:tcPr>
          <w:p w14:paraId="623F087A"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3 830</w:t>
            </w:r>
          </w:p>
        </w:tc>
      </w:tr>
      <w:tr w:rsidR="00F861B1" w:rsidRPr="0018222C" w14:paraId="776EE9D9" w14:textId="77777777" w:rsidTr="00DF2EB1">
        <w:tc>
          <w:tcPr>
            <w:tcW w:w="2410" w:type="dxa"/>
            <w:shd w:val="clear" w:color="auto" w:fill="D9D9D9" w:themeFill="background1" w:themeFillShade="D9"/>
          </w:tcPr>
          <w:p w14:paraId="3A85BC0B" w14:textId="77777777"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Hanna </w:t>
            </w:r>
          </w:p>
        </w:tc>
        <w:tc>
          <w:tcPr>
            <w:tcW w:w="1701" w:type="dxa"/>
            <w:vAlign w:val="center"/>
          </w:tcPr>
          <w:p w14:paraId="378BB9DA"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włodawski</w:t>
            </w:r>
          </w:p>
        </w:tc>
        <w:tc>
          <w:tcPr>
            <w:tcW w:w="992" w:type="dxa"/>
          </w:tcPr>
          <w:p w14:paraId="0665C175"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14:paraId="08BB5024"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139</w:t>
            </w:r>
          </w:p>
        </w:tc>
        <w:tc>
          <w:tcPr>
            <w:tcW w:w="3119" w:type="dxa"/>
            <w:vAlign w:val="center"/>
          </w:tcPr>
          <w:p w14:paraId="14FE361E"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3 047</w:t>
            </w:r>
          </w:p>
        </w:tc>
      </w:tr>
      <w:tr w:rsidR="00F861B1" w:rsidRPr="0018222C" w14:paraId="28F09514" w14:textId="77777777" w:rsidTr="00DF2EB1">
        <w:tc>
          <w:tcPr>
            <w:tcW w:w="2410" w:type="dxa"/>
            <w:shd w:val="clear" w:color="auto" w:fill="D9D9D9" w:themeFill="background1" w:themeFillShade="D9"/>
          </w:tcPr>
          <w:p w14:paraId="750E1893" w14:textId="77777777"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1701" w:type="dxa"/>
            <w:vAlign w:val="center"/>
          </w:tcPr>
          <w:p w14:paraId="38D1AB3A" w14:textId="77777777"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14:paraId="5EA2923B"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14:paraId="1DD0CA30"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220</w:t>
            </w:r>
          </w:p>
        </w:tc>
        <w:tc>
          <w:tcPr>
            <w:tcW w:w="3119" w:type="dxa"/>
            <w:vAlign w:val="center"/>
          </w:tcPr>
          <w:p w14:paraId="6DE9445D"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2 729</w:t>
            </w:r>
          </w:p>
        </w:tc>
      </w:tr>
      <w:tr w:rsidR="00F861B1" w:rsidRPr="0018222C" w14:paraId="51E03D4A" w14:textId="77777777" w:rsidTr="00DF2EB1">
        <w:tc>
          <w:tcPr>
            <w:tcW w:w="2410" w:type="dxa"/>
            <w:shd w:val="clear" w:color="auto" w:fill="D9D9D9" w:themeFill="background1" w:themeFillShade="D9"/>
          </w:tcPr>
          <w:p w14:paraId="3093EC52" w14:textId="77777777"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Stary Brus </w:t>
            </w:r>
          </w:p>
        </w:tc>
        <w:tc>
          <w:tcPr>
            <w:tcW w:w="1701" w:type="dxa"/>
            <w:vAlign w:val="center"/>
          </w:tcPr>
          <w:p w14:paraId="35DDC747" w14:textId="77777777"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14:paraId="1832BF32"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14:paraId="6DDD90D1"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132</w:t>
            </w:r>
          </w:p>
        </w:tc>
        <w:tc>
          <w:tcPr>
            <w:tcW w:w="3119" w:type="dxa"/>
            <w:vAlign w:val="center"/>
          </w:tcPr>
          <w:p w14:paraId="68098FD8" w14:textId="77777777"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2 149</w:t>
            </w:r>
          </w:p>
        </w:tc>
      </w:tr>
      <w:tr w:rsidR="00F861B1" w:rsidRPr="0018222C" w14:paraId="59EE5BC0" w14:textId="77777777" w:rsidTr="00DF2EB1">
        <w:tc>
          <w:tcPr>
            <w:tcW w:w="5103" w:type="dxa"/>
            <w:gridSpan w:val="3"/>
            <w:shd w:val="clear" w:color="auto" w:fill="D9D9D9" w:themeFill="background1" w:themeFillShade="D9"/>
          </w:tcPr>
          <w:p w14:paraId="229C2856" w14:textId="77777777" w:rsidR="00F861B1" w:rsidRPr="0018222C" w:rsidRDefault="00F861B1" w:rsidP="00DF2EB1">
            <w:pPr>
              <w:jc w:val="both"/>
              <w:rPr>
                <w:rFonts w:ascii="Times New Roman" w:eastAsia="Times New Roman" w:hAnsi="Times New Roman" w:cs="Times New Roman"/>
                <w:b/>
              </w:rPr>
            </w:pPr>
            <w:r w:rsidRPr="0018222C">
              <w:rPr>
                <w:rFonts w:ascii="Times New Roman" w:eastAsia="Times New Roman" w:hAnsi="Times New Roman" w:cs="Times New Roman"/>
                <w:b/>
              </w:rPr>
              <w:t>LGD Poleska Dolina Bugu</w:t>
            </w:r>
          </w:p>
        </w:tc>
        <w:tc>
          <w:tcPr>
            <w:tcW w:w="1701" w:type="dxa"/>
          </w:tcPr>
          <w:p w14:paraId="5BC426A9" w14:textId="77777777" w:rsidR="00F861B1" w:rsidRPr="0018222C" w:rsidRDefault="00F861B1" w:rsidP="00DF2EB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1 196 </w:t>
            </w:r>
          </w:p>
        </w:tc>
        <w:tc>
          <w:tcPr>
            <w:tcW w:w="3119" w:type="dxa"/>
          </w:tcPr>
          <w:p w14:paraId="0F0BFCCF" w14:textId="77777777" w:rsidR="00F861B1" w:rsidRPr="0018222C" w:rsidRDefault="00F861B1" w:rsidP="00DF2EB1">
            <w:pPr>
              <w:jc w:val="both"/>
              <w:rPr>
                <w:rFonts w:ascii="Times New Roman" w:eastAsia="Times New Roman" w:hAnsi="Times New Roman" w:cs="Times New Roman"/>
                <w:b/>
              </w:rPr>
            </w:pPr>
            <w:r w:rsidRPr="0018222C">
              <w:rPr>
                <w:rFonts w:ascii="Times New Roman" w:eastAsia="Times New Roman" w:hAnsi="Times New Roman" w:cs="Times New Roman"/>
                <w:b/>
              </w:rPr>
              <w:t>40 139</w:t>
            </w:r>
          </w:p>
        </w:tc>
      </w:tr>
    </w:tbl>
    <w:p w14:paraId="2842CAB0" w14:textId="77777777" w:rsidR="00DF2EB1" w:rsidRDefault="00DF2EB1" w:rsidP="00DF2EB1">
      <w:pPr>
        <w:pStyle w:val="Nagwek2"/>
        <w:spacing w:before="0" w:after="0"/>
        <w:contextualSpacing/>
        <w:jc w:val="both"/>
        <w:rPr>
          <w:rFonts w:ascii="Times New Roman" w:hAnsi="Times New Roman" w:cs="Times New Roman"/>
          <w:i w:val="0"/>
          <w:color w:val="548DD4" w:themeColor="text2" w:themeTint="99"/>
          <w:sz w:val="24"/>
        </w:rPr>
      </w:pPr>
    </w:p>
    <w:p w14:paraId="25669808" w14:textId="77777777" w:rsidR="0099211F" w:rsidRDefault="0099211F" w:rsidP="00DF2EB1">
      <w:pPr>
        <w:spacing w:after="0" w:line="240" w:lineRule="auto"/>
        <w:jc w:val="both"/>
        <w:rPr>
          <w:rFonts w:ascii="Times New Roman" w:hAnsi="Times New Roman" w:cs="Times New Roman"/>
        </w:rPr>
      </w:pPr>
    </w:p>
    <w:p w14:paraId="6BE3396E" w14:textId="77777777" w:rsidR="009E67BF" w:rsidRPr="0018222C" w:rsidRDefault="009E67BF" w:rsidP="00DF2EB1">
      <w:pPr>
        <w:spacing w:after="0" w:line="240" w:lineRule="auto"/>
        <w:jc w:val="both"/>
        <w:rPr>
          <w:rFonts w:ascii="Times New Roman" w:hAnsi="Times New Roman" w:cs="Times New Roman"/>
        </w:rPr>
      </w:pPr>
    </w:p>
    <w:p w14:paraId="071F1897" w14:textId="77777777" w:rsidR="00DF2EB1" w:rsidRDefault="00DF2EB1" w:rsidP="00DF2EB1">
      <w:pPr>
        <w:spacing w:after="0" w:line="240" w:lineRule="auto"/>
        <w:ind w:firstLine="709"/>
        <w:jc w:val="both"/>
        <w:rPr>
          <w:rFonts w:ascii="Times New Roman" w:hAnsi="Times New Roman" w:cs="Times New Roman"/>
        </w:rPr>
      </w:pPr>
    </w:p>
    <w:p w14:paraId="4EFF146C" w14:textId="77777777" w:rsidR="00DF2EB1" w:rsidRPr="00311A09" w:rsidRDefault="00DF2EB1" w:rsidP="00DF2EB1">
      <w:pPr>
        <w:pStyle w:val="Nagwek2"/>
        <w:spacing w:before="0" w:after="0"/>
        <w:contextualSpacing/>
        <w:jc w:val="both"/>
        <w:rPr>
          <w:rFonts w:ascii="Times New Roman" w:hAnsi="Times New Roman" w:cs="Times New Roman"/>
          <w:b w:val="0"/>
          <w:i w:val="0"/>
          <w:color w:val="17365D" w:themeColor="text2" w:themeShade="BF"/>
          <w:sz w:val="24"/>
        </w:rPr>
      </w:pPr>
      <w:bookmarkStart w:id="3" w:name="_Toc438198105"/>
      <w:r w:rsidRPr="00311A09">
        <w:rPr>
          <w:rFonts w:ascii="Times New Roman" w:hAnsi="Times New Roman" w:cs="Times New Roman"/>
          <w:i w:val="0"/>
          <w:color w:val="17365D" w:themeColor="text2" w:themeShade="BF"/>
          <w:sz w:val="24"/>
        </w:rPr>
        <w:lastRenderedPageBreak/>
        <w:t>3. Opis procesu tworzenia partnerstwa uwzględniający dotychczasowe doświadczenia</w:t>
      </w:r>
      <w:bookmarkEnd w:id="3"/>
    </w:p>
    <w:p w14:paraId="2ABF5C96" w14:textId="77777777" w:rsidR="00DF2EB1" w:rsidRDefault="00DF2EB1" w:rsidP="00DF2EB1">
      <w:pPr>
        <w:spacing w:after="0" w:line="240" w:lineRule="auto"/>
        <w:ind w:firstLine="709"/>
        <w:jc w:val="both"/>
        <w:rPr>
          <w:rFonts w:ascii="Times New Roman" w:hAnsi="Times New Roman" w:cs="Times New Roman"/>
        </w:rPr>
      </w:pPr>
    </w:p>
    <w:p w14:paraId="0A4FA8CF" w14:textId="77777777" w:rsidR="00F861B1" w:rsidRPr="0018222C" w:rsidRDefault="00F861B1" w:rsidP="00DF2EB1">
      <w:pPr>
        <w:spacing w:after="0" w:line="240" w:lineRule="auto"/>
        <w:ind w:firstLine="709"/>
        <w:jc w:val="both"/>
        <w:rPr>
          <w:rFonts w:ascii="Times New Roman" w:hAnsi="Times New Roman" w:cs="Times New Roman"/>
        </w:rPr>
      </w:pPr>
      <w:r w:rsidRPr="0018222C">
        <w:rPr>
          <w:rFonts w:ascii="Times New Roman" w:hAnsi="Times New Roman" w:cs="Times New Roman"/>
        </w:rPr>
        <w:t xml:space="preserve">Utworzenie Stowarzyszenia „Poleska Dolina Bugu” zostało </w:t>
      </w:r>
      <w:r w:rsidR="00D86CAA">
        <w:rPr>
          <w:rFonts w:ascii="Times New Roman" w:hAnsi="Times New Roman" w:cs="Times New Roman"/>
        </w:rPr>
        <w:t>zainicjowane</w:t>
      </w:r>
      <w:r w:rsidRPr="0018222C">
        <w:rPr>
          <w:rFonts w:ascii="Times New Roman" w:hAnsi="Times New Roman" w:cs="Times New Roman"/>
        </w:rPr>
        <w:t xml:space="preserve"> w 2005 r.  w ramach Schematu </w:t>
      </w:r>
      <w:r w:rsidR="00DF2EB1">
        <w:rPr>
          <w:rFonts w:ascii="Times New Roman" w:hAnsi="Times New Roman" w:cs="Times New Roman"/>
        </w:rPr>
        <w:br/>
      </w:r>
      <w:r w:rsidRPr="0018222C">
        <w:rPr>
          <w:rFonts w:ascii="Times New Roman" w:hAnsi="Times New Roman" w:cs="Times New Roman"/>
        </w:rPr>
        <w:t>I</w:t>
      </w:r>
      <w:r w:rsidR="005A6FDB">
        <w:rPr>
          <w:rFonts w:ascii="Times New Roman" w:hAnsi="Times New Roman" w:cs="Times New Roman"/>
        </w:rPr>
        <w:t xml:space="preserve"> Pilotażowego Programu Leader +</w:t>
      </w:r>
      <w:r w:rsidRPr="0018222C">
        <w:rPr>
          <w:rFonts w:ascii="Times New Roman" w:hAnsi="Times New Roman" w:cs="Times New Roman"/>
        </w:rPr>
        <w:t xml:space="preserve"> przez lokalnych liderów, którzy dostrzegli szansę rozwoju swojego regionu przez zaangażowanie społeczności wiejskich w działania na rzecz rozwoju zamieszkiwanych przez nie terenów. Program pilotażowy umożliwił powstanie partnerstwa obejmującego gminy: Włodawa, Hańsk i Wola Uhruska, które 10 marca 2006 r. uzyskało osobowość prawną i status prawny stowarzyszania. Ponadto Program umożliwił środowiskom lokalnym przeprowadzenie oceny możliwości rozwojowych terenów wiejskich i opracowanie na tej podstawie Zintegrowanej Strategii Rozwoju Obszarów Wiejskich (ZSROW) dla ich obszaru.</w:t>
      </w:r>
    </w:p>
    <w:p w14:paraId="2D0BB729" w14:textId="77777777" w:rsidR="0099211F" w:rsidRPr="0018222C" w:rsidRDefault="00F861B1" w:rsidP="008B2431">
      <w:pPr>
        <w:spacing w:after="0" w:line="240" w:lineRule="auto"/>
        <w:ind w:firstLine="708"/>
        <w:jc w:val="both"/>
        <w:rPr>
          <w:rFonts w:ascii="Times New Roman" w:hAnsi="Times New Roman" w:cs="Times New Roman"/>
          <w:b/>
        </w:rPr>
      </w:pPr>
      <w:r w:rsidRPr="0018222C">
        <w:rPr>
          <w:rFonts w:ascii="Times New Roman" w:hAnsi="Times New Roman" w:cs="Times New Roman"/>
        </w:rPr>
        <w:t>Zdobyte doświadczenie w ramach Schematu I Pilotażowego Programu Leader + przyniosło konkretne efekty w okr</w:t>
      </w:r>
      <w:r w:rsidR="005A6FDB">
        <w:rPr>
          <w:rFonts w:ascii="Times New Roman" w:hAnsi="Times New Roman" w:cs="Times New Roman"/>
        </w:rPr>
        <w:t>esie wdrażania Schematu II PPL+</w:t>
      </w:r>
      <w:r w:rsidRPr="0018222C">
        <w:rPr>
          <w:rFonts w:ascii="Times New Roman" w:hAnsi="Times New Roman" w:cs="Times New Roman"/>
        </w:rPr>
        <w:t xml:space="preserve"> w ramach którego LGD uzyskała wsparcie na wdrażanie ZSROW  (z budżetem w kwocie 444 026,00 zł) oraz pobudzenie do współpracy partnerów lokalnych. W ramach udzielonego wsparcia LGD zrealizowała zaplanowany cel zdefin</w:t>
      </w:r>
      <w:r w:rsidR="005A6FDB">
        <w:rPr>
          <w:rFonts w:ascii="Times New Roman" w:hAnsi="Times New Roman" w:cs="Times New Roman"/>
        </w:rPr>
        <w:t xml:space="preserve">iowany w ZSROW, który zakładał </w:t>
      </w:r>
      <w:r w:rsidRPr="0018222C">
        <w:rPr>
          <w:rFonts w:ascii="Times New Roman" w:hAnsi="Times New Roman" w:cs="Times New Roman"/>
          <w:b/>
        </w:rPr>
        <w:t>w</w:t>
      </w:r>
      <w:r w:rsidRPr="0018222C">
        <w:rPr>
          <w:rFonts w:ascii="Times New Roman" w:eastAsia="Calibri" w:hAnsi="Times New Roman" w:cs="Times New Roman"/>
          <w:b/>
        </w:rPr>
        <w:t>ykorzystanie zasobów naturalnych i kulturowych</w:t>
      </w:r>
      <w:r w:rsidRPr="0018222C">
        <w:rPr>
          <w:rFonts w:ascii="Times New Roman" w:hAnsi="Times New Roman" w:cs="Times New Roman"/>
          <w:b/>
        </w:rPr>
        <w:t xml:space="preserve"> obszaru dla roz</w:t>
      </w:r>
      <w:r w:rsidR="005A6FDB">
        <w:rPr>
          <w:rFonts w:ascii="Times New Roman" w:hAnsi="Times New Roman" w:cs="Times New Roman"/>
          <w:b/>
        </w:rPr>
        <w:t>woju jego funkcji turystycznych</w:t>
      </w:r>
      <w:r w:rsidRPr="0018222C">
        <w:rPr>
          <w:rFonts w:ascii="Times New Roman" w:hAnsi="Times New Roman" w:cs="Times New Roman"/>
          <w:b/>
        </w:rPr>
        <w:t xml:space="preserve"> </w:t>
      </w:r>
      <w:r w:rsidRPr="0018222C">
        <w:rPr>
          <w:rFonts w:ascii="Times New Roman" w:hAnsi="Times New Roman" w:cs="Times New Roman"/>
        </w:rPr>
        <w:t>poprzez</w:t>
      </w:r>
      <w:r w:rsidR="00DF2EB1">
        <w:rPr>
          <w:rFonts w:ascii="Times New Roman" w:hAnsi="Times New Roman" w:cs="Times New Roman"/>
        </w:rPr>
        <w:t xml:space="preserve"> </w:t>
      </w:r>
      <w:r w:rsidRPr="0018222C">
        <w:rPr>
          <w:rFonts w:ascii="Times New Roman" w:hAnsi="Times New Roman" w:cs="Times New Roman"/>
          <w:b/>
        </w:rPr>
        <w:t xml:space="preserve"> </w:t>
      </w:r>
      <w:r w:rsidRPr="00416977">
        <w:rPr>
          <w:rFonts w:ascii="Times New Roman" w:hAnsi="Times New Roman" w:cs="Times New Roman"/>
        </w:rPr>
        <w:t>działania</w:t>
      </w:r>
      <w:r w:rsidRPr="0018222C">
        <w:rPr>
          <w:rFonts w:ascii="Times New Roman" w:hAnsi="Times New Roman" w:cs="Times New Roman"/>
          <w:b/>
        </w:rPr>
        <w:t xml:space="preserve"> </w:t>
      </w:r>
      <w:r w:rsidRPr="0018222C">
        <w:rPr>
          <w:rFonts w:ascii="Times New Roman" w:hAnsi="Times New Roman" w:cs="Times New Roman"/>
        </w:rPr>
        <w:t>ZSROW, w postaci: szkoleń dla mieszkańców, które umożliwiły zdobycie uprawnień przewodników turystycznych, warsztatów twórczości ludowej, opracowano inwentaryzację zasobności infrastrukturalnej, kulturowej, przyrodniczej i historycznej obszaru LGD, jednolity system wizualizacji turystycznej obszaru,  koncepcję wytyczenia i budowy Szlaku Poleskiej Doliny Bugu i Szlaku Trzech Kultur, koncepcję wykorzystania walorów rzek obszaru dla rozwoju turystyki aktywnej, wykonano analizę możliwości wyznaczenia nowych kąpielisk, przeprowadzono analizę  potencjału uzdrowiskowego obszaru, zorga</w:t>
      </w:r>
      <w:r w:rsidR="00416977">
        <w:rPr>
          <w:rFonts w:ascii="Times New Roman" w:hAnsi="Times New Roman" w:cs="Times New Roman"/>
        </w:rPr>
        <w:t>nizowano działania informacyjno</w:t>
      </w:r>
      <w:r w:rsidRPr="0018222C">
        <w:rPr>
          <w:rFonts w:ascii="Times New Roman" w:hAnsi="Times New Roman" w:cs="Times New Roman"/>
        </w:rPr>
        <w:t xml:space="preserve">-promocyjne, w tym wyjazd studyjny do Grecji z zakresu dobrych praktyk w obszarze turystyki wiejskiej oraz promowano obszar LGD na targach turystycznych w Katowicach.  </w:t>
      </w:r>
    </w:p>
    <w:p w14:paraId="357E6EF2" w14:textId="77777777" w:rsidR="00F861B1" w:rsidRPr="0018222C" w:rsidRDefault="00F861B1" w:rsidP="008B2431">
      <w:pPr>
        <w:spacing w:after="0" w:line="240" w:lineRule="auto"/>
        <w:ind w:firstLine="709"/>
        <w:jc w:val="both"/>
        <w:rPr>
          <w:rFonts w:ascii="Times New Roman" w:hAnsi="Times New Roman" w:cs="Times New Roman"/>
          <w:b/>
        </w:rPr>
      </w:pPr>
      <w:r w:rsidRPr="0018222C">
        <w:rPr>
          <w:rFonts w:ascii="Times New Roman" w:hAnsi="Times New Roman" w:cs="Times New Roman"/>
        </w:rPr>
        <w:t>Aktywność stowarzyszenia w zakresie kreowania rozwoju lokalnego z udziałem społeczności wiejskich została dostrzeżona i doceniona przez podmioty, dotychczas nie zaangażowane we wdrażanie inicjatywy Leader+. W 2008 roku LGD rozpoczęła konsultacje społeczne, którymi oprócz mieszkańców gmin członkowskich objęła mieszkańców gmin nie bę</w:t>
      </w:r>
      <w:r w:rsidR="00416977">
        <w:rPr>
          <w:rFonts w:ascii="Times New Roman" w:hAnsi="Times New Roman" w:cs="Times New Roman"/>
        </w:rPr>
        <w:t>dących w partnerstwie, tj. Ruda</w:t>
      </w:r>
      <w:r w:rsidRPr="0018222C">
        <w:rPr>
          <w:rFonts w:ascii="Times New Roman" w:hAnsi="Times New Roman" w:cs="Times New Roman"/>
        </w:rPr>
        <w:t xml:space="preserve">–Huta, Hanna, Stary Brus i Wyryki. Efektem prowadzonych konsultacji było rozszerzenie w listopadzie 2008 roku działalności LGD o obszar kolejnych czterech gmin: </w:t>
      </w:r>
      <w:r w:rsidR="00416977">
        <w:rPr>
          <w:rFonts w:ascii="Times New Roman" w:hAnsi="Times New Roman" w:cs="Times New Roman"/>
        </w:rPr>
        <w:t>Ruda</w:t>
      </w:r>
      <w:r w:rsidR="00421E47">
        <w:rPr>
          <w:rFonts w:ascii="Times New Roman" w:hAnsi="Times New Roman" w:cs="Times New Roman"/>
        </w:rPr>
        <w:t xml:space="preserve">–Huta, Hanna, Stary Brus </w:t>
      </w:r>
      <w:r w:rsidRPr="0018222C">
        <w:rPr>
          <w:rFonts w:ascii="Times New Roman" w:hAnsi="Times New Roman" w:cs="Times New Roman"/>
        </w:rPr>
        <w:t>i Wyryki, natomiast w kwietniu 2015 r. do  LGD dołączyło Miasto Włodawa, które również dostrzegło potencjał oddolnego podejścia Leader i wyraziło chę</w:t>
      </w:r>
      <w:r w:rsidR="00D86CAA">
        <w:rPr>
          <w:rFonts w:ascii="Times New Roman" w:hAnsi="Times New Roman" w:cs="Times New Roman"/>
        </w:rPr>
        <w:t xml:space="preserve">ć realizacji rozwoju lokalnego </w:t>
      </w:r>
      <w:r w:rsidRPr="0018222C">
        <w:rPr>
          <w:rFonts w:ascii="Times New Roman" w:hAnsi="Times New Roman" w:cs="Times New Roman"/>
        </w:rPr>
        <w:t xml:space="preserve">z udziałem społeczności.  </w:t>
      </w:r>
    </w:p>
    <w:p w14:paraId="4E730597" w14:textId="77777777" w:rsidR="00F861B1" w:rsidRPr="005F7337"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latach  2009 -2015 Stowarzyszenie wdrażało Lokalną Strategię Rozwoju w ramach </w:t>
      </w:r>
      <w:r w:rsidRPr="0018222C">
        <w:rPr>
          <w:rFonts w:ascii="Times New Roman" w:hAnsi="Times New Roman" w:cs="Times New Roman"/>
          <w:b/>
        </w:rPr>
        <w:t>osi 4 LEADER</w:t>
      </w:r>
      <w:r w:rsidRPr="0018222C">
        <w:rPr>
          <w:rFonts w:ascii="Times New Roman" w:hAnsi="Times New Roman" w:cs="Times New Roman"/>
        </w:rPr>
        <w:t xml:space="preserve"> </w:t>
      </w:r>
      <w:r w:rsidRPr="0018222C">
        <w:rPr>
          <w:rFonts w:ascii="Times New Roman" w:hAnsi="Times New Roman" w:cs="Times New Roman"/>
          <w:b/>
        </w:rPr>
        <w:t>Program</w:t>
      </w:r>
      <w:r w:rsidR="00FC12AC">
        <w:rPr>
          <w:rFonts w:ascii="Times New Roman" w:hAnsi="Times New Roman" w:cs="Times New Roman"/>
          <w:b/>
        </w:rPr>
        <w:t>u</w:t>
      </w:r>
      <w:r w:rsidRPr="0018222C">
        <w:rPr>
          <w:rFonts w:ascii="Times New Roman" w:hAnsi="Times New Roman" w:cs="Times New Roman"/>
          <w:b/>
        </w:rPr>
        <w:t xml:space="preserve"> Rozwoju Obszarów Wiejskich na lata 2007-2013</w:t>
      </w:r>
      <w:r w:rsidRPr="0018222C">
        <w:rPr>
          <w:rFonts w:ascii="Times New Roman" w:hAnsi="Times New Roman" w:cs="Times New Roman"/>
        </w:rPr>
        <w:t xml:space="preserve"> ze środków Europejskiego Funduszu Rolnego </w:t>
      </w:r>
      <w:r w:rsidR="00DF2EB1">
        <w:rPr>
          <w:rFonts w:ascii="Times New Roman" w:hAnsi="Times New Roman" w:cs="Times New Roman"/>
        </w:rPr>
        <w:br/>
      </w:r>
      <w:r w:rsidRPr="0018222C">
        <w:rPr>
          <w:rFonts w:ascii="Times New Roman" w:hAnsi="Times New Roman" w:cs="Times New Roman"/>
        </w:rPr>
        <w:t xml:space="preserve">na Rzecz Rozwoju Obszarów Wiejskich, z budżetem całościowym w kwocie </w:t>
      </w:r>
      <w:r w:rsidRPr="0018222C">
        <w:rPr>
          <w:rFonts w:ascii="Times New Roman" w:hAnsi="Times New Roman" w:cs="Times New Roman"/>
          <w:b/>
        </w:rPr>
        <w:t>6 517 458,84 zł.</w:t>
      </w:r>
      <w:r w:rsidRPr="0018222C">
        <w:rPr>
          <w:rFonts w:ascii="Times New Roman" w:hAnsi="Times New Roman" w:cs="Times New Roman"/>
        </w:rPr>
        <w:t xml:space="preserve"> </w:t>
      </w:r>
      <w:r w:rsidRPr="005F7337">
        <w:rPr>
          <w:rFonts w:ascii="Times New Roman" w:hAnsi="Times New Roman" w:cs="Times New Roman"/>
        </w:rPr>
        <w:t>W omawianym okresie programowania Stowarzyszenie dofinansowało:</w:t>
      </w:r>
    </w:p>
    <w:p w14:paraId="2DAA5D3B" w14:textId="77777777" w:rsidR="00F861B1" w:rsidRPr="005F7337" w:rsidRDefault="00F861B1" w:rsidP="008B2431">
      <w:pPr>
        <w:pStyle w:val="Akapitzlist"/>
        <w:numPr>
          <w:ilvl w:val="0"/>
          <w:numId w:val="1"/>
        </w:numPr>
        <w:spacing w:after="0" w:line="240" w:lineRule="auto"/>
        <w:jc w:val="both"/>
        <w:rPr>
          <w:rFonts w:ascii="Times New Roman" w:hAnsi="Times New Roman" w:cs="Times New Roman"/>
          <w:b/>
        </w:rPr>
      </w:pPr>
      <w:r w:rsidRPr="005F7337">
        <w:rPr>
          <w:rFonts w:ascii="Times New Roman" w:hAnsi="Times New Roman" w:cs="Times New Roman"/>
          <w:b/>
        </w:rPr>
        <w:t>12 projektów</w:t>
      </w:r>
      <w:r w:rsidRPr="005F7337">
        <w:rPr>
          <w:rFonts w:ascii="Times New Roman" w:hAnsi="Times New Roman" w:cs="Times New Roman"/>
        </w:rPr>
        <w:t xml:space="preserve"> z zakresu podejmowania i rozwijania działalności gospodarczej (w tym pozarolniczej) </w:t>
      </w:r>
      <w:r w:rsidR="00AC65EB" w:rsidRPr="005F7337">
        <w:rPr>
          <w:rFonts w:ascii="Times New Roman" w:hAnsi="Times New Roman" w:cs="Times New Roman"/>
        </w:rPr>
        <w:br/>
      </w:r>
      <w:r w:rsidRPr="005F7337">
        <w:rPr>
          <w:rFonts w:ascii="Times New Roman" w:hAnsi="Times New Roman" w:cs="Times New Roman"/>
        </w:rPr>
        <w:t xml:space="preserve">na łączną kwotę dotacji: </w:t>
      </w:r>
      <w:r w:rsidRPr="005F7337">
        <w:rPr>
          <w:rFonts w:ascii="Times New Roman" w:hAnsi="Times New Roman" w:cs="Times New Roman"/>
          <w:b/>
        </w:rPr>
        <w:t>1 197 245,00 zł</w:t>
      </w:r>
    </w:p>
    <w:p w14:paraId="7BC75F12" w14:textId="77777777" w:rsidR="00F861B1" w:rsidRPr="005F7337" w:rsidRDefault="00F861B1" w:rsidP="008B2431">
      <w:pPr>
        <w:pStyle w:val="Akapitzlist"/>
        <w:numPr>
          <w:ilvl w:val="0"/>
          <w:numId w:val="1"/>
        </w:numPr>
        <w:spacing w:after="0" w:line="240" w:lineRule="auto"/>
        <w:jc w:val="both"/>
        <w:rPr>
          <w:rFonts w:ascii="Times New Roman" w:hAnsi="Times New Roman" w:cs="Times New Roman"/>
          <w:b/>
        </w:rPr>
      </w:pPr>
      <w:r w:rsidRPr="005F7337">
        <w:rPr>
          <w:rFonts w:ascii="Times New Roman" w:hAnsi="Times New Roman" w:cs="Times New Roman"/>
          <w:b/>
        </w:rPr>
        <w:t>19 projektów</w:t>
      </w:r>
      <w:r w:rsidRPr="005F7337">
        <w:rPr>
          <w:rFonts w:ascii="Times New Roman" w:hAnsi="Times New Roman" w:cs="Times New Roman"/>
        </w:rPr>
        <w:t xml:space="preserve"> z zakresu odnowy i rozwoju wsi na łączną kwotę dotacji: </w:t>
      </w:r>
      <w:r w:rsidRPr="005F7337">
        <w:rPr>
          <w:rFonts w:ascii="Times New Roman" w:hAnsi="Times New Roman" w:cs="Times New Roman"/>
          <w:b/>
        </w:rPr>
        <w:t>1 768 934,87 zł</w:t>
      </w:r>
    </w:p>
    <w:p w14:paraId="2A97300C" w14:textId="77777777" w:rsidR="00F861B1" w:rsidRPr="005F7337" w:rsidRDefault="00F861B1" w:rsidP="008B2431">
      <w:pPr>
        <w:pStyle w:val="Akapitzlist"/>
        <w:numPr>
          <w:ilvl w:val="0"/>
          <w:numId w:val="1"/>
        </w:numPr>
        <w:spacing w:after="0" w:line="240" w:lineRule="auto"/>
        <w:jc w:val="both"/>
        <w:rPr>
          <w:rFonts w:ascii="Times New Roman" w:hAnsi="Times New Roman" w:cs="Times New Roman"/>
        </w:rPr>
      </w:pPr>
      <w:r w:rsidRPr="005F7337">
        <w:rPr>
          <w:rFonts w:ascii="Times New Roman" w:hAnsi="Times New Roman" w:cs="Times New Roman"/>
          <w:b/>
        </w:rPr>
        <w:t>102 projekty</w:t>
      </w:r>
      <w:r w:rsidRPr="005F7337">
        <w:rPr>
          <w:rFonts w:ascii="Times New Roman" w:hAnsi="Times New Roman" w:cs="Times New Roman"/>
        </w:rPr>
        <w:t xml:space="preserve"> z zakresu Małych projektów na łączną kwotę dotacji: </w:t>
      </w:r>
      <w:r w:rsidRPr="005F7337">
        <w:rPr>
          <w:rFonts w:ascii="Times New Roman" w:hAnsi="Times New Roman" w:cs="Times New Roman"/>
          <w:b/>
        </w:rPr>
        <w:t>1 859 891, 78 zł</w:t>
      </w:r>
    </w:p>
    <w:p w14:paraId="051B159A" w14:textId="77777777" w:rsidR="00F861B1" w:rsidRPr="005F7337" w:rsidRDefault="00F861B1" w:rsidP="008B2431">
      <w:pPr>
        <w:pStyle w:val="Akapitzlist"/>
        <w:numPr>
          <w:ilvl w:val="0"/>
          <w:numId w:val="1"/>
        </w:numPr>
        <w:spacing w:after="0" w:line="240" w:lineRule="auto"/>
        <w:jc w:val="both"/>
        <w:rPr>
          <w:rFonts w:ascii="Times New Roman" w:hAnsi="Times New Roman" w:cs="Times New Roman"/>
        </w:rPr>
      </w:pPr>
      <w:r w:rsidRPr="005F7337">
        <w:rPr>
          <w:rFonts w:ascii="Times New Roman" w:hAnsi="Times New Roman" w:cs="Times New Roman"/>
          <w:b/>
        </w:rPr>
        <w:t>1 projekt współpracy</w:t>
      </w:r>
      <w:r w:rsidRPr="005F7337">
        <w:rPr>
          <w:rFonts w:ascii="Times New Roman" w:hAnsi="Times New Roman" w:cs="Times New Roman"/>
        </w:rPr>
        <w:t xml:space="preserve"> realizowany w partnerstwie 6 lubelskich Lokalnych Grup Działania z zakresu odnowy i promocji dziedzictwa historyczno-kulturowego obszaru partnerskich LGD na kwotę </w:t>
      </w:r>
      <w:r w:rsidR="00DF2EB1" w:rsidRPr="005F7337">
        <w:rPr>
          <w:rFonts w:ascii="Times New Roman" w:hAnsi="Times New Roman" w:cs="Times New Roman"/>
        </w:rPr>
        <w:br/>
      </w:r>
      <w:r w:rsidRPr="005F7337">
        <w:rPr>
          <w:rFonts w:ascii="Times New Roman" w:hAnsi="Times New Roman" w:cs="Times New Roman"/>
          <w:b/>
        </w:rPr>
        <w:t>82 418,18 zł</w:t>
      </w:r>
    </w:p>
    <w:p w14:paraId="7B18753B" w14:textId="77777777" w:rsidR="00F861B1" w:rsidRPr="005F7337" w:rsidRDefault="00F861B1" w:rsidP="008B2431">
      <w:pPr>
        <w:pStyle w:val="Akapitzlist"/>
        <w:numPr>
          <w:ilvl w:val="0"/>
          <w:numId w:val="1"/>
        </w:numPr>
        <w:spacing w:after="0" w:line="240" w:lineRule="auto"/>
        <w:jc w:val="both"/>
        <w:rPr>
          <w:rFonts w:ascii="Times New Roman" w:hAnsi="Times New Roman" w:cs="Times New Roman"/>
        </w:rPr>
      </w:pPr>
      <w:r w:rsidRPr="005F7337">
        <w:rPr>
          <w:rFonts w:ascii="Times New Roman" w:hAnsi="Times New Roman" w:cs="Times New Roman"/>
          <w:b/>
        </w:rPr>
        <w:t xml:space="preserve">Działania z zakresu aktywizacji </w:t>
      </w:r>
      <w:r w:rsidRPr="005F7337">
        <w:rPr>
          <w:rFonts w:ascii="Times New Roman" w:hAnsi="Times New Roman" w:cs="Times New Roman"/>
        </w:rPr>
        <w:t xml:space="preserve">na łączną kwotę </w:t>
      </w:r>
      <w:r w:rsidRPr="005F7337">
        <w:rPr>
          <w:rFonts w:ascii="Times New Roman" w:hAnsi="Times New Roman" w:cs="Times New Roman"/>
          <w:b/>
        </w:rPr>
        <w:t>212 371,84 zł.</w:t>
      </w:r>
    </w:p>
    <w:p w14:paraId="745652CA" w14:textId="77777777" w:rsidR="00F861B1" w:rsidRPr="0018222C" w:rsidRDefault="00F861B1" w:rsidP="008B2431">
      <w:pPr>
        <w:spacing w:after="0" w:line="240" w:lineRule="auto"/>
        <w:jc w:val="both"/>
        <w:rPr>
          <w:rFonts w:ascii="Times New Roman" w:hAnsi="Times New Roman" w:cs="Times New Roman"/>
        </w:rPr>
      </w:pPr>
    </w:p>
    <w:p w14:paraId="2EB3010D"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Działania statutowe LGD były realizowane  także za pomocą projektów własnych LGD finansowanych </w:t>
      </w:r>
      <w:r w:rsidR="00AC65EB">
        <w:rPr>
          <w:rFonts w:ascii="Times New Roman" w:hAnsi="Times New Roman" w:cs="Times New Roman"/>
        </w:rPr>
        <w:br/>
      </w:r>
      <w:r w:rsidRPr="0018222C">
        <w:rPr>
          <w:rFonts w:ascii="Times New Roman" w:hAnsi="Times New Roman" w:cs="Times New Roman"/>
        </w:rPr>
        <w:t>ze źródeł zewnętrznych, do najważniejszych należą:</w:t>
      </w:r>
    </w:p>
    <w:p w14:paraId="243C1855" w14:textId="77777777" w:rsidR="00DF2EB1" w:rsidRDefault="00F861B1" w:rsidP="008B2431">
      <w:pPr>
        <w:pStyle w:val="Akapitzlist"/>
        <w:numPr>
          <w:ilvl w:val="0"/>
          <w:numId w:val="2"/>
        </w:numPr>
        <w:spacing w:after="0" w:line="240" w:lineRule="auto"/>
        <w:ind w:left="284" w:hanging="284"/>
        <w:jc w:val="both"/>
        <w:rPr>
          <w:rFonts w:ascii="Times New Roman" w:hAnsi="Times New Roman" w:cs="Times New Roman"/>
        </w:rPr>
      </w:pPr>
      <w:r w:rsidRPr="00DF2EB1">
        <w:rPr>
          <w:rFonts w:ascii="Times New Roman" w:hAnsi="Times New Roman" w:cs="Times New Roman"/>
        </w:rPr>
        <w:t>Projekt pn. „Grillowanie na polanie – pomysł na własny biznes” – projekt dofinansowany ze środków Fundacji Wspomagania Wsi w kwocie 9 600,00 zł, w ramach programu „Środowisko naturalne naszą szansą”. Projekt realizowany w okresie czerwiec-grudzień 2007 r. dotyczył budowy murowanego grilla w lokalnym centrum rekreacyjnym w Orchówku oraz przygotowania oferty rekreacyjno-gastronomicznej przez KGW w Orchówku.</w:t>
      </w:r>
    </w:p>
    <w:p w14:paraId="307E28BB" w14:textId="77777777" w:rsidR="00F861B1" w:rsidRPr="00DF2EB1" w:rsidRDefault="00F861B1" w:rsidP="008B2431">
      <w:pPr>
        <w:pStyle w:val="Akapitzlist"/>
        <w:numPr>
          <w:ilvl w:val="0"/>
          <w:numId w:val="2"/>
        </w:numPr>
        <w:spacing w:after="0" w:line="240" w:lineRule="auto"/>
        <w:ind w:left="284" w:hanging="284"/>
        <w:jc w:val="both"/>
        <w:rPr>
          <w:rFonts w:ascii="Times New Roman" w:hAnsi="Times New Roman" w:cs="Times New Roman"/>
        </w:rPr>
      </w:pPr>
      <w:r w:rsidRPr="00DF2EB1">
        <w:rPr>
          <w:rFonts w:ascii="Times New Roman" w:hAnsi="Times New Roman" w:cs="Times New Roman"/>
        </w:rPr>
        <w:t>Projekt pn. „Dbajmy o różnorodność biologiczną naszych miejscowości” – dofinansowany ze środków Fundacji Wspomagania Wsi w kwocie 8 920,00 zł, w ramach programu „Ochrona różnorodności biologicznej szansą dla wsi”. Projekt realizowany w okresie lipiec-listopad 2008 r.  dotyczył przeprowadzenia rekultywacji starego zaniedbanego stawu i zajęć edukacyjnych dla społeczności lokalnej.</w:t>
      </w:r>
    </w:p>
    <w:p w14:paraId="72ED5C15" w14:textId="77777777" w:rsidR="00F861B1" w:rsidRPr="0018222C" w:rsidRDefault="00F861B1" w:rsidP="008B2431">
      <w:pPr>
        <w:pStyle w:val="Akapitzlist"/>
        <w:numPr>
          <w:ilvl w:val="0"/>
          <w:numId w:val="2"/>
        </w:numPr>
        <w:spacing w:after="0" w:line="240" w:lineRule="auto"/>
        <w:ind w:left="284" w:hanging="284"/>
        <w:jc w:val="both"/>
        <w:rPr>
          <w:rFonts w:ascii="Times New Roman" w:hAnsi="Times New Roman" w:cs="Times New Roman"/>
        </w:rPr>
      </w:pPr>
      <w:r w:rsidRPr="0018222C">
        <w:rPr>
          <w:rFonts w:ascii="Times New Roman" w:hAnsi="Times New Roman" w:cs="Times New Roman"/>
        </w:rPr>
        <w:t xml:space="preserve">Projekt pn. „Aktywność fizyczna – droga do zdrowia i sukcesu w życiu każdego człowieka – organizacja fitness clubu BODY PERFECT w Orchówku” dofinansowany ze środków Fundacji Wspomagania Wsi </w:t>
      </w:r>
      <w:r w:rsidR="00DF2EB1">
        <w:rPr>
          <w:rFonts w:ascii="Times New Roman" w:hAnsi="Times New Roman" w:cs="Times New Roman"/>
        </w:rPr>
        <w:br/>
      </w:r>
      <w:r w:rsidRPr="0018222C">
        <w:rPr>
          <w:rFonts w:ascii="Times New Roman" w:hAnsi="Times New Roman" w:cs="Times New Roman"/>
        </w:rPr>
        <w:t xml:space="preserve">w kwocie 10 000,00 zł, w ramach programu „Nasza wieś – naszą szansą - 2008”. Projekt realizowany </w:t>
      </w:r>
      <w:r w:rsidR="00DF2EB1">
        <w:rPr>
          <w:rFonts w:ascii="Times New Roman" w:hAnsi="Times New Roman" w:cs="Times New Roman"/>
        </w:rPr>
        <w:br/>
      </w:r>
      <w:r w:rsidRPr="0018222C">
        <w:rPr>
          <w:rFonts w:ascii="Times New Roman" w:hAnsi="Times New Roman" w:cs="Times New Roman"/>
        </w:rPr>
        <w:t xml:space="preserve">w okresie styczeń-maj 2008 r. w partnerstwie z Sołectwem Orchówek. Dotyczył organizacji fitness clubu </w:t>
      </w:r>
      <w:r w:rsidR="00DF2EB1">
        <w:rPr>
          <w:rFonts w:ascii="Times New Roman" w:hAnsi="Times New Roman" w:cs="Times New Roman"/>
        </w:rPr>
        <w:br/>
      </w:r>
      <w:r w:rsidRPr="0018222C">
        <w:rPr>
          <w:rFonts w:ascii="Times New Roman" w:hAnsi="Times New Roman" w:cs="Times New Roman"/>
        </w:rPr>
        <w:lastRenderedPageBreak/>
        <w:t>z elementami siłowni i sfinansowania kursu instruktora fitness w celu zdobycia kwalifikacji zawodowych przez jedną z mieszkanek Orchówka.</w:t>
      </w:r>
    </w:p>
    <w:p w14:paraId="16F27CC7" w14:textId="77777777" w:rsidR="00F861B1" w:rsidRDefault="00F861B1" w:rsidP="008B2431">
      <w:pPr>
        <w:pStyle w:val="Akapitzlist"/>
        <w:numPr>
          <w:ilvl w:val="0"/>
          <w:numId w:val="2"/>
        </w:numPr>
        <w:spacing w:after="0" w:line="240" w:lineRule="auto"/>
        <w:ind w:left="284" w:hanging="284"/>
        <w:jc w:val="both"/>
        <w:rPr>
          <w:rFonts w:ascii="Times New Roman" w:hAnsi="Times New Roman" w:cs="Times New Roman"/>
        </w:rPr>
      </w:pPr>
      <w:r w:rsidRPr="0018222C">
        <w:rPr>
          <w:rFonts w:ascii="Times New Roman" w:hAnsi="Times New Roman" w:cs="Times New Roman"/>
        </w:rPr>
        <w:t xml:space="preserve">Projekt pn. „Smaki kuchni w Gminie Włodawa” współfinansowany ze środków Europejskiego Funduszu Społecznego w ramach Programu Operacyjnego Kapitał Ludzki, Priorytet IX, Działanie 9.5. Oddolne inicjatywy edukacyjne na obszarach wiejskich (kwota dotacji 41 145,25 zł.) Projekt realizowany w okresie kwiecień-lipiec 2012 r. w partnerstwie z Gminą Włodawa i KGW. Dotyczył przeprowadzenia cyklu szkoleń </w:t>
      </w:r>
      <w:r w:rsidR="00AC65EB">
        <w:rPr>
          <w:rFonts w:ascii="Times New Roman" w:hAnsi="Times New Roman" w:cs="Times New Roman"/>
        </w:rPr>
        <w:br/>
      </w:r>
      <w:r w:rsidRPr="0018222C">
        <w:rPr>
          <w:rFonts w:ascii="Times New Roman" w:hAnsi="Times New Roman" w:cs="Times New Roman"/>
        </w:rPr>
        <w:t xml:space="preserve">z zakresu podejmowania i prowadzenia działalności gospodarczej, dotacji z PROW i POKL oraz kuchni lokalnej jak również organizacji cyklu warsztatów kulinarnych. </w:t>
      </w:r>
    </w:p>
    <w:p w14:paraId="6FA9AE8A" w14:textId="77777777" w:rsidR="00B14BF9" w:rsidRPr="00D86CAA" w:rsidRDefault="00F861B1" w:rsidP="00D86CAA">
      <w:pPr>
        <w:pStyle w:val="Akapitzlist"/>
        <w:numPr>
          <w:ilvl w:val="0"/>
          <w:numId w:val="2"/>
        </w:numPr>
        <w:spacing w:after="0" w:line="240" w:lineRule="auto"/>
        <w:ind w:left="284" w:hanging="284"/>
        <w:jc w:val="both"/>
        <w:rPr>
          <w:rFonts w:ascii="Times New Roman" w:hAnsi="Times New Roman" w:cs="Times New Roman"/>
        </w:rPr>
      </w:pPr>
      <w:r w:rsidRPr="00D86CAA">
        <w:rPr>
          <w:rFonts w:ascii="Times New Roman" w:hAnsi="Times New Roman" w:cs="Times New Roman"/>
        </w:rPr>
        <w:t xml:space="preserve">LGD w 2012 roku zorganizowała konkurs grantowy pn. „Pomysł na miarę” dla mieszkańców swojego obszaru, na który przeznaczała 36 000,00 zł. Celem konkursu grantowego był rozwój obszarów wiejskich poprzez aktywizację mieszkańców obszaru w zakresie ich samoorganizacji i integracji społecznej, kulturowej </w:t>
      </w:r>
      <w:r w:rsidR="00AC65EB">
        <w:rPr>
          <w:rFonts w:ascii="Times New Roman" w:hAnsi="Times New Roman" w:cs="Times New Roman"/>
        </w:rPr>
        <w:br/>
      </w:r>
      <w:r w:rsidRPr="00D86CAA">
        <w:rPr>
          <w:rFonts w:ascii="Times New Roman" w:hAnsi="Times New Roman" w:cs="Times New Roman"/>
        </w:rPr>
        <w:t xml:space="preserve">i zawodowej oraz propagowanie idei LEADER. Wsparcie uzyskało siedmiu </w:t>
      </w:r>
      <w:proofErr w:type="spellStart"/>
      <w:r w:rsidRPr="00D86CAA">
        <w:rPr>
          <w:rFonts w:ascii="Times New Roman" w:hAnsi="Times New Roman" w:cs="Times New Roman"/>
        </w:rPr>
        <w:t>grantobiorców</w:t>
      </w:r>
      <w:proofErr w:type="spellEnd"/>
      <w:r w:rsidRPr="00D86CAA">
        <w:rPr>
          <w:rFonts w:ascii="Times New Roman" w:hAnsi="Times New Roman" w:cs="Times New Roman"/>
        </w:rPr>
        <w:t xml:space="preserve"> na realizację inicjatyw oddolnych z zakresu: kultywowania i promocji miejscowego dziedzictwa historycznego, kulturowego, tradycji kulinarnych oraz publikacji zbioru opowiadań Koła Literackiego. </w:t>
      </w:r>
      <w:proofErr w:type="spellStart"/>
      <w:r w:rsidRPr="00D86CAA">
        <w:rPr>
          <w:rFonts w:ascii="Times New Roman" w:hAnsi="Times New Roman" w:cs="Times New Roman"/>
        </w:rPr>
        <w:t>Grantobiorcami</w:t>
      </w:r>
      <w:proofErr w:type="spellEnd"/>
      <w:r w:rsidRPr="00D86CAA">
        <w:rPr>
          <w:rFonts w:ascii="Times New Roman" w:hAnsi="Times New Roman" w:cs="Times New Roman"/>
        </w:rPr>
        <w:t xml:space="preserve"> były stowarzyszenia oraz grupy nieformalne. Wszystkie granty zostały prawidłowo rozliczone. Wartość zrealizowanych grantów: </w:t>
      </w:r>
      <w:r w:rsidR="00416977" w:rsidRPr="00D86CAA">
        <w:rPr>
          <w:rFonts w:ascii="Times New Roman" w:hAnsi="Times New Roman" w:cs="Times New Roman"/>
        </w:rPr>
        <w:t xml:space="preserve"> </w:t>
      </w:r>
      <w:r w:rsidRPr="00D86CAA">
        <w:rPr>
          <w:rFonts w:ascii="Times New Roman" w:hAnsi="Times New Roman" w:cs="Times New Roman"/>
        </w:rPr>
        <w:t>24 311,66 zł.</w:t>
      </w:r>
    </w:p>
    <w:p w14:paraId="5B99D293"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perspektywie PROW na lata 2014-2020 Stowarzyszenie planuje kontynuować swoją działalność </w:t>
      </w:r>
      <w:r w:rsidR="00AC65EB">
        <w:rPr>
          <w:rFonts w:ascii="Times New Roman" w:hAnsi="Times New Roman" w:cs="Times New Roman"/>
        </w:rPr>
        <w:br/>
      </w:r>
      <w:r w:rsidRPr="0018222C">
        <w:rPr>
          <w:rFonts w:ascii="Times New Roman" w:hAnsi="Times New Roman" w:cs="Times New Roman"/>
        </w:rPr>
        <w:t xml:space="preserve">na rzecz zrównoważonego rozwoju obszarów wiejskich, kładąc większy nacisk na rozwój przedsiębiorczości, wspieranie tworzenia i utrzymania miejsc pracy, aktywizację organizacji społecznych oraz wspieranie grup </w:t>
      </w:r>
      <w:proofErr w:type="spellStart"/>
      <w:r w:rsidRPr="0018222C">
        <w:rPr>
          <w:rFonts w:ascii="Times New Roman" w:hAnsi="Times New Roman" w:cs="Times New Roman"/>
        </w:rPr>
        <w:t>defaworyzowanych</w:t>
      </w:r>
      <w:proofErr w:type="spellEnd"/>
      <w:r w:rsidRPr="0018222C">
        <w:rPr>
          <w:rFonts w:ascii="Times New Roman" w:hAnsi="Times New Roman" w:cs="Times New Roman"/>
        </w:rPr>
        <w:t xml:space="preserve">. </w:t>
      </w:r>
    </w:p>
    <w:p w14:paraId="373047B7" w14:textId="77777777" w:rsidR="00F861B1" w:rsidRPr="0018222C" w:rsidRDefault="00F861B1" w:rsidP="008B2431">
      <w:pPr>
        <w:spacing w:after="0" w:line="240" w:lineRule="auto"/>
        <w:jc w:val="both"/>
        <w:rPr>
          <w:rFonts w:ascii="Times New Roman" w:hAnsi="Times New Roman" w:cs="Times New Roman"/>
        </w:rPr>
      </w:pPr>
    </w:p>
    <w:p w14:paraId="523C0A0D" w14:textId="77777777" w:rsidR="00EB7342" w:rsidRPr="00311A09" w:rsidRDefault="00EB7342" w:rsidP="00EB7342">
      <w:pPr>
        <w:pStyle w:val="Nagwek2"/>
        <w:spacing w:before="0" w:after="0"/>
        <w:jc w:val="both"/>
        <w:rPr>
          <w:rFonts w:ascii="Times New Roman" w:hAnsi="Times New Roman" w:cs="Times New Roman"/>
          <w:i w:val="0"/>
          <w:color w:val="17365D" w:themeColor="text2" w:themeShade="BF"/>
          <w:sz w:val="24"/>
        </w:rPr>
      </w:pPr>
      <w:bookmarkStart w:id="4" w:name="_Toc438198106"/>
      <w:r w:rsidRPr="00311A09">
        <w:rPr>
          <w:rFonts w:ascii="Times New Roman" w:hAnsi="Times New Roman" w:cs="Times New Roman"/>
          <w:i w:val="0"/>
          <w:color w:val="17365D" w:themeColor="text2" w:themeShade="BF"/>
          <w:sz w:val="24"/>
        </w:rPr>
        <w:t>4. Opis struktury LGD</w:t>
      </w:r>
      <w:bookmarkEnd w:id="4"/>
    </w:p>
    <w:p w14:paraId="645A7501" w14:textId="77777777" w:rsidR="00F861B1" w:rsidRPr="0018222C" w:rsidRDefault="00F861B1" w:rsidP="008B2431">
      <w:pPr>
        <w:spacing w:after="0" w:line="240" w:lineRule="auto"/>
        <w:jc w:val="both"/>
        <w:rPr>
          <w:rFonts w:ascii="Times New Roman" w:hAnsi="Times New Roman" w:cs="Times New Roman"/>
        </w:rPr>
      </w:pPr>
    </w:p>
    <w:p w14:paraId="7D4790DC" w14:textId="77777777" w:rsidR="00F861B1" w:rsidRPr="00AF5540" w:rsidRDefault="00F861B1" w:rsidP="008B2431">
      <w:pPr>
        <w:spacing w:after="0" w:line="240" w:lineRule="auto"/>
        <w:ind w:firstLine="708"/>
        <w:jc w:val="both"/>
        <w:rPr>
          <w:rFonts w:ascii="Times New Roman" w:hAnsi="Times New Roman" w:cs="Times New Roman"/>
        </w:rPr>
      </w:pPr>
      <w:r w:rsidRPr="00AF5540">
        <w:rPr>
          <w:rFonts w:ascii="Times New Roman" w:eastAsia="Calibri" w:hAnsi="Times New Roman" w:cs="Times New Roman"/>
        </w:rPr>
        <w:t>Lokalna Grupa Działania „P</w:t>
      </w:r>
      <w:r w:rsidRPr="00AF5540">
        <w:rPr>
          <w:rFonts w:ascii="Times New Roman" w:hAnsi="Times New Roman" w:cs="Times New Roman"/>
        </w:rPr>
        <w:t>oleska Dolina Bugu</w:t>
      </w:r>
      <w:r w:rsidRPr="00AF5540">
        <w:rPr>
          <w:rFonts w:ascii="Times New Roman" w:eastAsia="Calibri" w:hAnsi="Times New Roman" w:cs="Times New Roman"/>
        </w:rPr>
        <w:t xml:space="preserve">” liczy </w:t>
      </w:r>
      <w:r w:rsidR="009B6D22" w:rsidRPr="00AF5540">
        <w:rPr>
          <w:rFonts w:ascii="Times New Roman" w:hAnsi="Times New Roman" w:cs="Times New Roman"/>
        </w:rPr>
        <w:t xml:space="preserve">72 </w:t>
      </w:r>
      <w:r w:rsidRPr="00AF5540">
        <w:rPr>
          <w:rFonts w:ascii="Times New Roman" w:eastAsia="Calibri" w:hAnsi="Times New Roman" w:cs="Times New Roman"/>
        </w:rPr>
        <w:t xml:space="preserve">członków. Skład LGD odzwierciedla w pełnym zakresie zasadę trójsektorowości, która jest jedną z podstawowych idei inicjatywy LEADER. </w:t>
      </w:r>
      <w:r w:rsidRPr="00AF5540">
        <w:rPr>
          <w:rFonts w:ascii="Times New Roman" w:hAnsi="Times New Roman" w:cs="Times New Roman"/>
        </w:rPr>
        <w:t>Reprezentatywność poszczególnych sektorów w LGD przedstawia się następująco:</w:t>
      </w:r>
    </w:p>
    <w:p w14:paraId="3D8D3E89" w14:textId="77777777" w:rsidR="00F861B1" w:rsidRPr="00AF5540" w:rsidRDefault="00F861B1" w:rsidP="008B2431">
      <w:pPr>
        <w:pStyle w:val="Akapitzlist"/>
        <w:numPr>
          <w:ilvl w:val="0"/>
          <w:numId w:val="3"/>
        </w:numPr>
        <w:spacing w:after="0" w:line="240" w:lineRule="auto"/>
        <w:jc w:val="both"/>
        <w:rPr>
          <w:rFonts w:ascii="Times New Roman" w:hAnsi="Times New Roman" w:cs="Times New Roman"/>
        </w:rPr>
      </w:pPr>
      <w:r w:rsidRPr="00AF5540">
        <w:rPr>
          <w:rFonts w:ascii="Times New Roman" w:hAnsi="Times New Roman" w:cs="Times New Roman"/>
        </w:rPr>
        <w:t>Sektor publiczny – 11 członków,</w:t>
      </w:r>
    </w:p>
    <w:p w14:paraId="6EA4D5EC" w14:textId="77777777" w:rsidR="00F861B1" w:rsidRPr="00AF5540" w:rsidRDefault="00F861B1" w:rsidP="008B2431">
      <w:pPr>
        <w:pStyle w:val="Akapitzlist"/>
        <w:numPr>
          <w:ilvl w:val="0"/>
          <w:numId w:val="3"/>
        </w:numPr>
        <w:spacing w:after="0" w:line="240" w:lineRule="auto"/>
        <w:jc w:val="both"/>
        <w:rPr>
          <w:rFonts w:ascii="Times New Roman" w:hAnsi="Times New Roman" w:cs="Times New Roman"/>
        </w:rPr>
      </w:pPr>
      <w:r w:rsidRPr="00AF5540">
        <w:rPr>
          <w:rFonts w:ascii="Times New Roman" w:hAnsi="Times New Roman" w:cs="Times New Roman"/>
        </w:rPr>
        <w:t>Sektor społeczny –</w:t>
      </w:r>
      <w:r w:rsidR="00AF5540" w:rsidRPr="00AF5540">
        <w:rPr>
          <w:rFonts w:ascii="Times New Roman" w:hAnsi="Times New Roman" w:cs="Times New Roman"/>
        </w:rPr>
        <w:t xml:space="preserve"> </w:t>
      </w:r>
      <w:r w:rsidR="009B6D22" w:rsidRPr="00AF5540">
        <w:rPr>
          <w:rFonts w:ascii="Times New Roman" w:hAnsi="Times New Roman" w:cs="Times New Roman"/>
        </w:rPr>
        <w:t xml:space="preserve">43 </w:t>
      </w:r>
      <w:r w:rsidRPr="00AF5540">
        <w:rPr>
          <w:rFonts w:ascii="Times New Roman" w:hAnsi="Times New Roman" w:cs="Times New Roman"/>
        </w:rPr>
        <w:t>członków,</w:t>
      </w:r>
    </w:p>
    <w:p w14:paraId="44AFBBDD" w14:textId="77777777" w:rsidR="00F861B1" w:rsidRPr="00AF5540" w:rsidRDefault="00F861B1" w:rsidP="008B2431">
      <w:pPr>
        <w:pStyle w:val="Akapitzlist"/>
        <w:numPr>
          <w:ilvl w:val="0"/>
          <w:numId w:val="3"/>
        </w:numPr>
        <w:spacing w:after="0" w:line="240" w:lineRule="auto"/>
        <w:jc w:val="both"/>
        <w:rPr>
          <w:rFonts w:ascii="Times New Roman" w:hAnsi="Times New Roman" w:cs="Times New Roman"/>
        </w:rPr>
      </w:pPr>
      <w:r w:rsidRPr="00AF5540">
        <w:rPr>
          <w:rFonts w:ascii="Times New Roman" w:hAnsi="Times New Roman" w:cs="Times New Roman"/>
        </w:rPr>
        <w:t>Sektor gospodarczy –</w:t>
      </w:r>
      <w:r w:rsidR="00AF5540" w:rsidRPr="00AF5540">
        <w:rPr>
          <w:rFonts w:ascii="Times New Roman" w:hAnsi="Times New Roman" w:cs="Times New Roman"/>
        </w:rPr>
        <w:t xml:space="preserve"> </w:t>
      </w:r>
      <w:r w:rsidR="009B6D22" w:rsidRPr="00AF5540">
        <w:rPr>
          <w:rFonts w:ascii="Times New Roman" w:hAnsi="Times New Roman" w:cs="Times New Roman"/>
        </w:rPr>
        <w:t xml:space="preserve">18 </w:t>
      </w:r>
      <w:r w:rsidRPr="00AF5540">
        <w:rPr>
          <w:rFonts w:ascii="Times New Roman" w:hAnsi="Times New Roman" w:cs="Times New Roman"/>
        </w:rPr>
        <w:t>członków.</w:t>
      </w:r>
    </w:p>
    <w:p w14:paraId="24C6F450" w14:textId="77777777" w:rsidR="00F861B1" w:rsidRPr="0018222C" w:rsidRDefault="00F861B1" w:rsidP="008B2431">
      <w:pPr>
        <w:spacing w:after="0" w:line="240" w:lineRule="auto"/>
        <w:ind w:firstLine="708"/>
        <w:jc w:val="both"/>
        <w:rPr>
          <w:rFonts w:ascii="Times New Roman" w:hAnsi="Times New Roman" w:cs="Times New Roman"/>
        </w:rPr>
      </w:pPr>
      <w:r w:rsidRPr="00AF5540">
        <w:rPr>
          <w:rFonts w:ascii="Times New Roman" w:hAnsi="Times New Roman" w:cs="Times New Roman"/>
        </w:rPr>
        <w:t>Skład LGD jest reprezent</w:t>
      </w:r>
      <w:r w:rsidR="005A6FDB" w:rsidRPr="00AF5540">
        <w:rPr>
          <w:rFonts w:ascii="Times New Roman" w:hAnsi="Times New Roman" w:cs="Times New Roman"/>
        </w:rPr>
        <w:t>atywny dla obszaru objętego LSR. J</w:t>
      </w:r>
      <w:r w:rsidRPr="00AF5540">
        <w:rPr>
          <w:rFonts w:ascii="Times New Roman" w:hAnsi="Times New Roman" w:cs="Times New Roman"/>
        </w:rPr>
        <w:t>ego członkowie reprezentują sektor społeczny, gospodarczy, publiczny oraz mieszkańców. Udział sektora publicznego nie przekracza 2</w:t>
      </w:r>
      <w:r w:rsidR="00767DE5" w:rsidRPr="00AF5540">
        <w:rPr>
          <w:rFonts w:ascii="Times New Roman" w:hAnsi="Times New Roman" w:cs="Times New Roman"/>
        </w:rPr>
        <w:t>5</w:t>
      </w:r>
      <w:r w:rsidRPr="00AF5540">
        <w:rPr>
          <w:rFonts w:ascii="Times New Roman" w:hAnsi="Times New Roman" w:cs="Times New Roman"/>
        </w:rPr>
        <w:t xml:space="preserve">% składu LGD. Spośród </w:t>
      </w:r>
      <w:r w:rsidR="009B6D22" w:rsidRPr="00AF5540">
        <w:rPr>
          <w:rFonts w:ascii="Times New Roman" w:hAnsi="Times New Roman" w:cs="Times New Roman"/>
        </w:rPr>
        <w:t xml:space="preserve">72 </w:t>
      </w:r>
      <w:r w:rsidRPr="00AF5540">
        <w:rPr>
          <w:rFonts w:ascii="Times New Roman" w:hAnsi="Times New Roman" w:cs="Times New Roman"/>
        </w:rPr>
        <w:t xml:space="preserve">członków, aż </w:t>
      </w:r>
      <w:r w:rsidR="009B6D22" w:rsidRPr="00AF5540">
        <w:rPr>
          <w:rFonts w:ascii="Times New Roman" w:hAnsi="Times New Roman" w:cs="Times New Roman"/>
        </w:rPr>
        <w:t xml:space="preserve">66 </w:t>
      </w:r>
      <w:r w:rsidRPr="00AF5540">
        <w:rPr>
          <w:rFonts w:ascii="Times New Roman" w:hAnsi="Times New Roman" w:cs="Times New Roman"/>
        </w:rPr>
        <w:t>ma siedzibą bądź zamieszkuje na obszarze objętym LSR. Członkowie LGD działają w</w:t>
      </w:r>
      <w:r w:rsidR="00B14BF9" w:rsidRPr="00AF5540">
        <w:rPr>
          <w:rFonts w:ascii="Times New Roman" w:hAnsi="Times New Roman" w:cs="Times New Roman"/>
        </w:rPr>
        <w:t xml:space="preserve"> </w:t>
      </w:r>
      <w:r w:rsidRPr="00AF5540">
        <w:rPr>
          <w:rFonts w:ascii="Times New Roman" w:hAnsi="Times New Roman" w:cs="Times New Roman"/>
        </w:rPr>
        <w:t xml:space="preserve">organizacjach </w:t>
      </w:r>
      <w:r w:rsidRPr="0018222C">
        <w:rPr>
          <w:rFonts w:ascii="Times New Roman" w:hAnsi="Times New Roman" w:cs="Times New Roman"/>
        </w:rPr>
        <w:t>pozarządowych, których celem jest promocja obszaru, upowszechniani</w:t>
      </w:r>
      <w:r w:rsidR="005A6FDB">
        <w:rPr>
          <w:rFonts w:ascii="Times New Roman" w:hAnsi="Times New Roman" w:cs="Times New Roman"/>
        </w:rPr>
        <w:t>e</w:t>
      </w:r>
      <w:r w:rsidRPr="0018222C">
        <w:rPr>
          <w:rFonts w:ascii="Times New Roman" w:hAnsi="Times New Roman" w:cs="Times New Roman"/>
        </w:rPr>
        <w:t xml:space="preserve"> tradycji żeglarskich na Jeziorze Białym, upowszechniani</w:t>
      </w:r>
      <w:r w:rsidR="005A6FDB">
        <w:rPr>
          <w:rFonts w:ascii="Times New Roman" w:hAnsi="Times New Roman" w:cs="Times New Roman"/>
        </w:rPr>
        <w:t>e</w:t>
      </w:r>
      <w:r w:rsidRPr="0018222C">
        <w:rPr>
          <w:rFonts w:ascii="Times New Roman" w:hAnsi="Times New Roman" w:cs="Times New Roman"/>
        </w:rPr>
        <w:t xml:space="preserve"> twórczości artystycznej oraz rękodzieła ludowego, kultywowani</w:t>
      </w:r>
      <w:r w:rsidR="005A6FDB">
        <w:rPr>
          <w:rFonts w:ascii="Times New Roman" w:hAnsi="Times New Roman" w:cs="Times New Roman"/>
        </w:rPr>
        <w:t>e</w:t>
      </w:r>
      <w:r w:rsidRPr="0018222C">
        <w:rPr>
          <w:rFonts w:ascii="Times New Roman" w:hAnsi="Times New Roman" w:cs="Times New Roman"/>
        </w:rPr>
        <w:t xml:space="preserve"> tradycji śpiewaczych i obrzędowych oraz dziedzictwa kulinarnego obszaru</w:t>
      </w:r>
      <w:r w:rsidR="005A6FDB">
        <w:rPr>
          <w:rFonts w:ascii="Times New Roman" w:hAnsi="Times New Roman" w:cs="Times New Roman"/>
        </w:rPr>
        <w:t>.</w:t>
      </w:r>
      <w:r w:rsidRPr="0018222C">
        <w:rPr>
          <w:rFonts w:ascii="Times New Roman" w:hAnsi="Times New Roman" w:cs="Times New Roman"/>
        </w:rPr>
        <w:t xml:space="preserve"> </w:t>
      </w:r>
      <w:r w:rsidR="005A6FDB">
        <w:rPr>
          <w:rFonts w:ascii="Times New Roman" w:hAnsi="Times New Roman" w:cs="Times New Roman"/>
        </w:rPr>
        <w:t>P</w:t>
      </w:r>
      <w:r w:rsidRPr="0018222C">
        <w:rPr>
          <w:rFonts w:ascii="Times New Roman" w:hAnsi="Times New Roman" w:cs="Times New Roman"/>
        </w:rPr>
        <w:t xml:space="preserve">odejmują również  działania na rzecz rozwoju </w:t>
      </w:r>
      <w:r w:rsidR="00677AA3" w:rsidRPr="0018222C">
        <w:rPr>
          <w:rFonts w:ascii="Times New Roman" w:hAnsi="Times New Roman" w:cs="Times New Roman"/>
        </w:rPr>
        <w:t xml:space="preserve">i promocji swoich miejscowości, </w:t>
      </w:r>
      <w:r w:rsidRPr="0018222C">
        <w:rPr>
          <w:rFonts w:ascii="Times New Roman" w:hAnsi="Times New Roman" w:cs="Times New Roman"/>
        </w:rPr>
        <w:t>prowadzą  działalność  gospodarczą lub r</w:t>
      </w:r>
      <w:r w:rsidR="00A93C81">
        <w:rPr>
          <w:rFonts w:ascii="Times New Roman" w:hAnsi="Times New Roman" w:cs="Times New Roman"/>
        </w:rPr>
        <w:t>olną (usługi turystyczne, wodno</w:t>
      </w:r>
      <w:r w:rsidRPr="0018222C">
        <w:rPr>
          <w:rFonts w:ascii="Times New Roman" w:hAnsi="Times New Roman" w:cs="Times New Roman"/>
        </w:rPr>
        <w:t xml:space="preserve">-kanalizacyjne, leśne, handlowe, transportowe, hydrauliczne, drzewne), </w:t>
      </w:r>
      <w:r w:rsidR="00677AA3" w:rsidRPr="0018222C">
        <w:rPr>
          <w:rFonts w:ascii="Times New Roman" w:hAnsi="Times New Roman" w:cs="Times New Roman"/>
        </w:rPr>
        <w:t xml:space="preserve"> </w:t>
      </w:r>
      <w:r w:rsidRPr="0018222C">
        <w:rPr>
          <w:rFonts w:ascii="Times New Roman" w:hAnsi="Times New Roman" w:cs="Times New Roman"/>
        </w:rPr>
        <w:t>reprezentują instytucje publiczne (JST, GOK, placówki oświatowe, biblioteki)</w:t>
      </w:r>
      <w:r w:rsidR="00677AA3" w:rsidRPr="0018222C">
        <w:rPr>
          <w:rFonts w:ascii="Times New Roman" w:hAnsi="Times New Roman" w:cs="Times New Roman"/>
        </w:rPr>
        <w:t>. J</w:t>
      </w:r>
      <w:r w:rsidRPr="0018222C">
        <w:rPr>
          <w:rFonts w:ascii="Times New Roman" w:hAnsi="Times New Roman" w:cs="Times New Roman"/>
        </w:rPr>
        <w:t>ednym z członków jest kościelna osoba prawna - parafia prawosławna.</w:t>
      </w:r>
    </w:p>
    <w:p w14:paraId="7F977188"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Lokalna Strategia Rozwoju Stowarzyszenia „Poleska Dolina Bugu” realizuje cel szczegółowy 6B PROW na lata 2014-2020: „Wspieranie lokalnego rozwoju na obszarach wiejskich” w ramach priorytetu 6 „Wspieranie włączenia społecznego, ograniczenia ubóstwa i rozwoju gospodarczego na obszarach w</w:t>
      </w:r>
      <w:r w:rsidR="00677AA3" w:rsidRPr="0018222C">
        <w:rPr>
          <w:rFonts w:ascii="Times New Roman" w:hAnsi="Times New Roman" w:cs="Times New Roman"/>
        </w:rPr>
        <w:t>iejskich” poprzez następując</w:t>
      </w:r>
      <w:r w:rsidR="004B0866" w:rsidRPr="0018222C">
        <w:rPr>
          <w:rFonts w:ascii="Times New Roman" w:hAnsi="Times New Roman" w:cs="Times New Roman"/>
        </w:rPr>
        <w:t>y</w:t>
      </w:r>
      <w:r w:rsidR="00677AA3" w:rsidRPr="0018222C">
        <w:rPr>
          <w:rFonts w:ascii="Times New Roman" w:hAnsi="Times New Roman" w:cs="Times New Roman"/>
        </w:rPr>
        <w:t xml:space="preserve"> ce</w:t>
      </w:r>
      <w:r w:rsidRPr="0018222C">
        <w:rPr>
          <w:rFonts w:ascii="Times New Roman" w:hAnsi="Times New Roman" w:cs="Times New Roman"/>
        </w:rPr>
        <w:t>l ogóln</w:t>
      </w:r>
      <w:r w:rsidR="00677AA3" w:rsidRPr="0018222C">
        <w:rPr>
          <w:rFonts w:ascii="Times New Roman" w:hAnsi="Times New Roman" w:cs="Times New Roman"/>
        </w:rPr>
        <w:t>y</w:t>
      </w:r>
      <w:r w:rsidRPr="0018222C">
        <w:rPr>
          <w:rFonts w:ascii="Times New Roman" w:hAnsi="Times New Roman" w:cs="Times New Roman"/>
        </w:rPr>
        <w:t xml:space="preserve"> LSR:</w:t>
      </w:r>
    </w:p>
    <w:p w14:paraId="6FEB71C1" w14:textId="77777777" w:rsidR="00677AA3" w:rsidRPr="0018222C" w:rsidRDefault="004B0866" w:rsidP="008B2431">
      <w:pPr>
        <w:pStyle w:val="Akapitzlist"/>
        <w:numPr>
          <w:ilvl w:val="0"/>
          <w:numId w:val="4"/>
        </w:numPr>
        <w:spacing w:after="0" w:line="240" w:lineRule="auto"/>
        <w:jc w:val="both"/>
        <w:rPr>
          <w:rFonts w:ascii="Times New Roman" w:hAnsi="Times New Roman" w:cs="Times New Roman"/>
          <w:b/>
        </w:rPr>
      </w:pPr>
      <w:r w:rsidRPr="0018222C">
        <w:rPr>
          <w:rFonts w:ascii="Times New Roman" w:hAnsi="Times New Roman" w:cs="Times New Roman"/>
          <w:b/>
        </w:rPr>
        <w:t>Wzrost konkurencyjności i atrakcyjności oraz równoważenie rozwoju społeczno-gospodarczego obszaru LSR.</w:t>
      </w:r>
    </w:p>
    <w:p w14:paraId="3677E2FD" w14:textId="77777777" w:rsidR="00F861B1" w:rsidRPr="004B730B" w:rsidRDefault="006F5BCC" w:rsidP="009B6D22">
      <w:pPr>
        <w:spacing w:after="0" w:line="240" w:lineRule="auto"/>
        <w:ind w:firstLine="708"/>
        <w:jc w:val="both"/>
        <w:rPr>
          <w:rFonts w:ascii="Times New Roman" w:hAnsi="Times New Roman" w:cs="Times New Roman"/>
        </w:rPr>
      </w:pPr>
      <w:r w:rsidRPr="004B730B">
        <w:rPr>
          <w:rFonts w:ascii="Times New Roman" w:hAnsi="Times New Roman" w:cs="Times New Roman"/>
        </w:rPr>
        <w:t>Na obszarze</w:t>
      </w:r>
      <w:r w:rsidR="00C44D36" w:rsidRPr="004B730B">
        <w:rPr>
          <w:rFonts w:ascii="Times New Roman" w:hAnsi="Times New Roman" w:cs="Times New Roman"/>
        </w:rPr>
        <w:t xml:space="preserve"> LSR notuje się </w:t>
      </w:r>
      <w:r w:rsidR="00F861B1" w:rsidRPr="004B730B">
        <w:rPr>
          <w:rFonts w:ascii="Times New Roman" w:hAnsi="Times New Roman" w:cs="Times New Roman"/>
        </w:rPr>
        <w:t>prawie dwu</w:t>
      </w:r>
      <w:r w:rsidR="00C44D36" w:rsidRPr="004B730B">
        <w:rPr>
          <w:rFonts w:ascii="Times New Roman" w:hAnsi="Times New Roman" w:cs="Times New Roman"/>
        </w:rPr>
        <w:t>krotnie wyższą stopę bezrobocia</w:t>
      </w:r>
      <w:r w:rsidR="00F861B1" w:rsidRPr="004B730B">
        <w:rPr>
          <w:rFonts w:ascii="Times New Roman" w:hAnsi="Times New Roman" w:cs="Times New Roman"/>
        </w:rPr>
        <w:t>, w porównaniu do średniej wojewódzkiej</w:t>
      </w:r>
      <w:r w:rsidR="00944025">
        <w:rPr>
          <w:rFonts w:ascii="Times New Roman" w:hAnsi="Times New Roman" w:cs="Times New Roman"/>
        </w:rPr>
        <w:t xml:space="preserve">. </w:t>
      </w:r>
      <w:r w:rsidR="008366FC" w:rsidRPr="00944025">
        <w:rPr>
          <w:rFonts w:ascii="Times New Roman" w:hAnsi="Times New Roman" w:cs="Times New Roman"/>
        </w:rPr>
        <w:t xml:space="preserve">Blisko 63% </w:t>
      </w:r>
      <w:r w:rsidR="00F861B1" w:rsidRPr="004B730B">
        <w:rPr>
          <w:rFonts w:ascii="Times New Roman" w:hAnsi="Times New Roman" w:cs="Times New Roman"/>
        </w:rPr>
        <w:t xml:space="preserve">budżetu strategii jest skierowane na wspieranie tworzenia i utrzymywania miejsc pracy na obszarze LSR. </w:t>
      </w:r>
      <w:r w:rsidRPr="004B730B">
        <w:rPr>
          <w:rFonts w:ascii="Times New Roman" w:hAnsi="Times New Roman" w:cs="Times New Roman"/>
        </w:rPr>
        <w:t>P</w:t>
      </w:r>
      <w:r w:rsidR="00F861B1" w:rsidRPr="004B730B">
        <w:rPr>
          <w:rFonts w:ascii="Times New Roman" w:hAnsi="Times New Roman" w:cs="Times New Roman"/>
        </w:rPr>
        <w:t>rzewid</w:t>
      </w:r>
      <w:r w:rsidRPr="004B730B">
        <w:rPr>
          <w:rFonts w:ascii="Times New Roman" w:hAnsi="Times New Roman" w:cs="Times New Roman"/>
        </w:rPr>
        <w:t>ziano</w:t>
      </w:r>
      <w:r w:rsidR="00F861B1" w:rsidRPr="004B730B">
        <w:rPr>
          <w:rFonts w:ascii="Times New Roman" w:hAnsi="Times New Roman" w:cs="Times New Roman"/>
        </w:rPr>
        <w:t xml:space="preserve"> preferencje punk</w:t>
      </w:r>
      <w:r w:rsidR="00E16EB9" w:rsidRPr="004B730B">
        <w:rPr>
          <w:rFonts w:ascii="Times New Roman" w:hAnsi="Times New Roman" w:cs="Times New Roman"/>
        </w:rPr>
        <w:t>t</w:t>
      </w:r>
      <w:r w:rsidR="00F861B1" w:rsidRPr="004B730B">
        <w:rPr>
          <w:rFonts w:ascii="Times New Roman" w:hAnsi="Times New Roman" w:cs="Times New Roman"/>
        </w:rPr>
        <w:t xml:space="preserve">owe dla operacji realizowanych bądź skierowanych do przedstawicieli grup </w:t>
      </w:r>
      <w:proofErr w:type="spellStart"/>
      <w:r w:rsidR="00F861B1" w:rsidRPr="004B730B">
        <w:rPr>
          <w:rFonts w:ascii="Times New Roman" w:hAnsi="Times New Roman" w:cs="Times New Roman"/>
        </w:rPr>
        <w:t>defaworyzowanych</w:t>
      </w:r>
      <w:proofErr w:type="spellEnd"/>
      <w:r w:rsidRPr="004B730B">
        <w:rPr>
          <w:rFonts w:ascii="Times New Roman" w:hAnsi="Times New Roman" w:cs="Times New Roman"/>
        </w:rPr>
        <w:t>.</w:t>
      </w:r>
      <w:r w:rsidR="00F861B1" w:rsidRPr="004B730B">
        <w:rPr>
          <w:rFonts w:ascii="Times New Roman" w:hAnsi="Times New Roman" w:cs="Times New Roman"/>
        </w:rPr>
        <w:t xml:space="preserve"> Poprawa jakości życia rodzin będących w słabej kondycji </w:t>
      </w:r>
      <w:r w:rsidR="009B6D22">
        <w:rPr>
          <w:rFonts w:ascii="Times New Roman" w:hAnsi="Times New Roman" w:cs="Times New Roman"/>
        </w:rPr>
        <w:t>e</w:t>
      </w:r>
      <w:r w:rsidR="00F861B1" w:rsidRPr="004B730B">
        <w:rPr>
          <w:rFonts w:ascii="Times New Roman" w:hAnsi="Times New Roman" w:cs="Times New Roman"/>
        </w:rPr>
        <w:t xml:space="preserve">konomicznej </w:t>
      </w:r>
      <w:r w:rsidRPr="004B730B">
        <w:rPr>
          <w:rFonts w:ascii="Times New Roman" w:hAnsi="Times New Roman" w:cs="Times New Roman"/>
        </w:rPr>
        <w:t xml:space="preserve">zostanie poprawiona poprzez wzrost </w:t>
      </w:r>
      <w:r w:rsidR="00F861B1" w:rsidRPr="004B730B">
        <w:rPr>
          <w:rFonts w:ascii="Times New Roman" w:hAnsi="Times New Roman" w:cs="Times New Roman"/>
        </w:rPr>
        <w:t>jakości oraz dostępności niekomercyjnej infrastruktury turystycznej, rekreacyjnej i kulturalnej. Przewiduje się również działania zmierzające do zacieśnienia więzi społecznych oraz więzi z obszarem LSR</w:t>
      </w:r>
      <w:r w:rsidR="00594B67" w:rsidRPr="004B730B">
        <w:rPr>
          <w:rFonts w:ascii="Times New Roman" w:hAnsi="Times New Roman" w:cs="Times New Roman"/>
        </w:rPr>
        <w:t>,</w:t>
      </w:r>
      <w:r w:rsidR="00F861B1" w:rsidRPr="004B730B">
        <w:rPr>
          <w:rFonts w:ascii="Times New Roman" w:hAnsi="Times New Roman" w:cs="Times New Roman"/>
        </w:rPr>
        <w:t xml:space="preserve"> z wykorzystaniem dziedzictwa historycznego, kulturowego i przyrodniczego obszaru. Grupy </w:t>
      </w:r>
      <w:proofErr w:type="spellStart"/>
      <w:r w:rsidR="00F861B1" w:rsidRPr="004B730B">
        <w:rPr>
          <w:rFonts w:ascii="Times New Roman" w:hAnsi="Times New Roman" w:cs="Times New Roman"/>
        </w:rPr>
        <w:t>defaworyzowane</w:t>
      </w:r>
      <w:proofErr w:type="spellEnd"/>
      <w:r w:rsidR="00F861B1" w:rsidRPr="004B730B">
        <w:rPr>
          <w:rFonts w:ascii="Times New Roman" w:hAnsi="Times New Roman" w:cs="Times New Roman"/>
        </w:rPr>
        <w:t xml:space="preserve"> będą dopingowane przez LGD do aktywnego włączenia się w realizację strategii.</w:t>
      </w:r>
      <w:r w:rsidR="009B6D22">
        <w:rPr>
          <w:rFonts w:ascii="Times New Roman" w:hAnsi="Times New Roman" w:cs="Times New Roman"/>
        </w:rPr>
        <w:t xml:space="preserve"> </w:t>
      </w:r>
      <w:r w:rsidR="00F861B1" w:rsidRPr="004B730B">
        <w:rPr>
          <w:rFonts w:ascii="Times New Roman" w:hAnsi="Times New Roman" w:cs="Times New Roman"/>
        </w:rPr>
        <w:t xml:space="preserve">W </w:t>
      </w:r>
      <w:r w:rsidR="00594B67" w:rsidRPr="004B730B">
        <w:rPr>
          <w:rFonts w:ascii="Times New Roman" w:hAnsi="Times New Roman" w:cs="Times New Roman"/>
        </w:rPr>
        <w:t xml:space="preserve">ramach </w:t>
      </w:r>
      <w:r w:rsidR="00F861B1" w:rsidRPr="004B730B">
        <w:rPr>
          <w:rFonts w:ascii="Times New Roman" w:hAnsi="Times New Roman" w:cs="Times New Roman"/>
        </w:rPr>
        <w:t xml:space="preserve">diagnozy </w:t>
      </w:r>
      <w:r w:rsidR="00594B67" w:rsidRPr="004B730B">
        <w:rPr>
          <w:rFonts w:ascii="Times New Roman" w:hAnsi="Times New Roman" w:cs="Times New Roman"/>
        </w:rPr>
        <w:t xml:space="preserve">obszaru </w:t>
      </w:r>
      <w:r w:rsidR="00F861B1" w:rsidRPr="004B730B">
        <w:rPr>
          <w:rFonts w:ascii="Times New Roman" w:hAnsi="Times New Roman" w:cs="Times New Roman"/>
        </w:rPr>
        <w:t xml:space="preserve">zdefiniowano następujące grupy </w:t>
      </w:r>
      <w:proofErr w:type="spellStart"/>
      <w:r w:rsidR="00F861B1" w:rsidRPr="004B730B">
        <w:rPr>
          <w:rFonts w:ascii="Times New Roman" w:hAnsi="Times New Roman" w:cs="Times New Roman"/>
        </w:rPr>
        <w:t>defaworyzowane</w:t>
      </w:r>
      <w:proofErr w:type="spellEnd"/>
      <w:r w:rsidR="00F861B1" w:rsidRPr="004B730B">
        <w:rPr>
          <w:rFonts w:ascii="Times New Roman" w:hAnsi="Times New Roman" w:cs="Times New Roman"/>
        </w:rPr>
        <w:t xml:space="preserve"> ze względu na dostęp do rynku pracy: </w:t>
      </w:r>
    </w:p>
    <w:p w14:paraId="304BD0B7" w14:textId="77777777" w:rsidR="00F861B1" w:rsidRPr="00EB7342" w:rsidRDefault="00EB7342" w:rsidP="00A93C81">
      <w:pPr>
        <w:pStyle w:val="Akapitzlist"/>
        <w:numPr>
          <w:ilvl w:val="0"/>
          <w:numId w:val="5"/>
        </w:numPr>
        <w:spacing w:after="0" w:line="240" w:lineRule="auto"/>
        <w:ind w:left="1418"/>
        <w:jc w:val="both"/>
        <w:rPr>
          <w:rFonts w:ascii="Times New Roman" w:hAnsi="Times New Roman" w:cs="Times New Roman"/>
        </w:rPr>
      </w:pPr>
      <w:r>
        <w:rPr>
          <w:rFonts w:ascii="Times New Roman" w:hAnsi="Times New Roman" w:cs="Times New Roman"/>
        </w:rPr>
        <w:t>o</w:t>
      </w:r>
      <w:r w:rsidR="00F861B1" w:rsidRPr="00EB7342">
        <w:rPr>
          <w:rFonts w:ascii="Times New Roman" w:hAnsi="Times New Roman" w:cs="Times New Roman"/>
        </w:rPr>
        <w:t>soby długotrwale bezrobotne</w:t>
      </w:r>
    </w:p>
    <w:p w14:paraId="6792B6EC" w14:textId="77777777" w:rsidR="00F861B1" w:rsidRPr="00A93C81" w:rsidRDefault="00F861B1" w:rsidP="00A93C81">
      <w:pPr>
        <w:pStyle w:val="Akapitzlist"/>
        <w:numPr>
          <w:ilvl w:val="0"/>
          <w:numId w:val="5"/>
        </w:numPr>
        <w:spacing w:after="0" w:line="240" w:lineRule="auto"/>
        <w:ind w:left="1418"/>
        <w:jc w:val="both"/>
        <w:rPr>
          <w:rFonts w:ascii="Times New Roman" w:hAnsi="Times New Roman" w:cs="Times New Roman"/>
        </w:rPr>
      </w:pPr>
      <w:r w:rsidRPr="00A93C81">
        <w:rPr>
          <w:rFonts w:ascii="Times New Roman" w:hAnsi="Times New Roman" w:cs="Times New Roman"/>
        </w:rPr>
        <w:t xml:space="preserve">osoby 50 +, </w:t>
      </w:r>
    </w:p>
    <w:p w14:paraId="02806FA7" w14:textId="77777777" w:rsidR="00F861B1" w:rsidRPr="00A93C81" w:rsidRDefault="00F861B1" w:rsidP="00A93C81">
      <w:pPr>
        <w:pStyle w:val="Akapitzlist"/>
        <w:numPr>
          <w:ilvl w:val="0"/>
          <w:numId w:val="5"/>
        </w:numPr>
        <w:spacing w:after="0" w:line="240" w:lineRule="auto"/>
        <w:ind w:left="1418"/>
        <w:jc w:val="both"/>
        <w:rPr>
          <w:rFonts w:ascii="Times New Roman" w:hAnsi="Times New Roman" w:cs="Times New Roman"/>
        </w:rPr>
      </w:pPr>
      <w:r w:rsidRPr="00A93C81">
        <w:rPr>
          <w:rFonts w:ascii="Times New Roman" w:hAnsi="Times New Roman" w:cs="Times New Roman"/>
        </w:rPr>
        <w:t>osoby młode (18-35 lat),</w:t>
      </w:r>
    </w:p>
    <w:p w14:paraId="14480D12" w14:textId="77777777" w:rsidR="00F861B1" w:rsidRPr="00A93C81" w:rsidRDefault="00F861B1" w:rsidP="00A93C81">
      <w:pPr>
        <w:pStyle w:val="Akapitzlist"/>
        <w:numPr>
          <w:ilvl w:val="0"/>
          <w:numId w:val="5"/>
        </w:numPr>
        <w:spacing w:after="0" w:line="240" w:lineRule="auto"/>
        <w:ind w:left="1418"/>
        <w:jc w:val="both"/>
        <w:rPr>
          <w:rFonts w:ascii="Times New Roman" w:hAnsi="Times New Roman" w:cs="Times New Roman"/>
          <w:b/>
        </w:rPr>
      </w:pPr>
      <w:r w:rsidRPr="00A93C81">
        <w:rPr>
          <w:rFonts w:ascii="Times New Roman" w:hAnsi="Times New Roman" w:cs="Times New Roman"/>
        </w:rPr>
        <w:t>kobiety zamieszkałe na obszarze gmin wiejskich.</w:t>
      </w:r>
    </w:p>
    <w:p w14:paraId="2B2A363F" w14:textId="77777777" w:rsidR="00F861B1" w:rsidRPr="0018222C" w:rsidRDefault="00F861B1" w:rsidP="008B2431">
      <w:pPr>
        <w:spacing w:after="0" w:line="240" w:lineRule="auto"/>
        <w:jc w:val="both"/>
        <w:rPr>
          <w:rFonts w:ascii="Times New Roman" w:hAnsi="Times New Roman" w:cs="Times New Roman"/>
        </w:rPr>
      </w:pPr>
    </w:p>
    <w:p w14:paraId="0D6FDD0A" w14:textId="77777777" w:rsidR="00F861B1" w:rsidRPr="004B730B" w:rsidRDefault="00F861B1" w:rsidP="008B2431">
      <w:pPr>
        <w:spacing w:after="0" w:line="240" w:lineRule="auto"/>
        <w:ind w:firstLine="708"/>
        <w:jc w:val="both"/>
        <w:rPr>
          <w:rFonts w:ascii="Times New Roman" w:hAnsi="Times New Roman" w:cs="Times New Roman"/>
          <w:b/>
          <w:strike/>
        </w:rPr>
      </w:pPr>
      <w:r w:rsidRPr="004B730B">
        <w:rPr>
          <w:rFonts w:ascii="Times New Roman" w:hAnsi="Times New Roman" w:cs="Times New Roman"/>
        </w:rPr>
        <w:lastRenderedPageBreak/>
        <w:t xml:space="preserve">LSR przewiduje udział przedstawicieli grup </w:t>
      </w:r>
      <w:proofErr w:type="spellStart"/>
      <w:r w:rsidR="00594B67" w:rsidRPr="004B730B">
        <w:rPr>
          <w:rFonts w:ascii="Times New Roman" w:hAnsi="Times New Roman" w:cs="Times New Roman"/>
        </w:rPr>
        <w:t>defaworyzowanych</w:t>
      </w:r>
      <w:proofErr w:type="spellEnd"/>
      <w:r w:rsidR="00594B67" w:rsidRPr="004B730B">
        <w:rPr>
          <w:rFonts w:ascii="Times New Roman" w:hAnsi="Times New Roman" w:cs="Times New Roman"/>
        </w:rPr>
        <w:t xml:space="preserve"> </w:t>
      </w:r>
      <w:r w:rsidRPr="004B730B">
        <w:rPr>
          <w:rFonts w:ascii="Times New Roman" w:hAnsi="Times New Roman" w:cs="Times New Roman"/>
        </w:rPr>
        <w:t>zarówno jako bezpośrednich beneficjentów pomocy</w:t>
      </w:r>
      <w:r w:rsidR="00803F39" w:rsidRPr="004B730B">
        <w:rPr>
          <w:rFonts w:ascii="Times New Roman" w:hAnsi="Times New Roman" w:cs="Times New Roman"/>
        </w:rPr>
        <w:t xml:space="preserve"> oraz</w:t>
      </w:r>
      <w:r w:rsidRPr="004B730B">
        <w:rPr>
          <w:rFonts w:ascii="Times New Roman" w:hAnsi="Times New Roman" w:cs="Times New Roman"/>
        </w:rPr>
        <w:t xml:space="preserve"> jak</w:t>
      </w:r>
      <w:r w:rsidR="00803F39" w:rsidRPr="004B730B">
        <w:rPr>
          <w:rFonts w:ascii="Times New Roman" w:hAnsi="Times New Roman" w:cs="Times New Roman"/>
        </w:rPr>
        <w:t>o</w:t>
      </w:r>
      <w:r w:rsidRPr="004B730B">
        <w:rPr>
          <w:rFonts w:ascii="Times New Roman" w:hAnsi="Times New Roman" w:cs="Times New Roman"/>
        </w:rPr>
        <w:t xml:space="preserve"> odbiorców operacji re</w:t>
      </w:r>
      <w:r w:rsidR="00594B67" w:rsidRPr="004B730B">
        <w:rPr>
          <w:rFonts w:ascii="Times New Roman" w:hAnsi="Times New Roman" w:cs="Times New Roman"/>
        </w:rPr>
        <w:t>alizowanych przez inne podmioty</w:t>
      </w:r>
      <w:r w:rsidRPr="004B730B">
        <w:rPr>
          <w:rFonts w:ascii="Times New Roman" w:hAnsi="Times New Roman" w:cs="Times New Roman"/>
        </w:rPr>
        <w:t xml:space="preserve">. </w:t>
      </w:r>
      <w:r w:rsidRPr="004B730B">
        <w:rPr>
          <w:rFonts w:ascii="Times New Roman" w:hAnsi="Times New Roman" w:cs="Times New Roman"/>
          <w:iCs/>
        </w:rPr>
        <w:t xml:space="preserve">Do grup </w:t>
      </w:r>
      <w:proofErr w:type="spellStart"/>
      <w:r w:rsidRPr="004B730B">
        <w:rPr>
          <w:rFonts w:ascii="Times New Roman" w:hAnsi="Times New Roman" w:cs="Times New Roman"/>
          <w:iCs/>
        </w:rPr>
        <w:t>defaworyzowanych</w:t>
      </w:r>
      <w:proofErr w:type="spellEnd"/>
      <w:r w:rsidRPr="004B730B">
        <w:rPr>
          <w:rFonts w:ascii="Times New Roman" w:hAnsi="Times New Roman" w:cs="Times New Roman"/>
          <w:iCs/>
        </w:rPr>
        <w:t xml:space="preserve"> będą kierowane przejrzyste, specjalistyczne  komunikaty zachęcające do uczestnictwa </w:t>
      </w:r>
      <w:r w:rsidR="00AC65EB" w:rsidRPr="004B730B">
        <w:rPr>
          <w:rFonts w:ascii="Times New Roman" w:hAnsi="Times New Roman" w:cs="Times New Roman"/>
          <w:iCs/>
        </w:rPr>
        <w:br/>
      </w:r>
      <w:r w:rsidRPr="004B730B">
        <w:rPr>
          <w:rFonts w:ascii="Times New Roman" w:hAnsi="Times New Roman" w:cs="Times New Roman"/>
          <w:iCs/>
        </w:rPr>
        <w:t>w realizacji LSR oraz bezpośredniego korzystania ze wsparcia finansowego. Kanały komunikacji (Internet, PUP, prasa, „twarzą w twarz”, ul</w:t>
      </w:r>
      <w:r w:rsidR="00803F39" w:rsidRPr="004B730B">
        <w:rPr>
          <w:rFonts w:ascii="Times New Roman" w:hAnsi="Times New Roman" w:cs="Times New Roman"/>
          <w:iCs/>
        </w:rPr>
        <w:t xml:space="preserve">otki, plakaty, szkolenia itp.) </w:t>
      </w:r>
      <w:r w:rsidRPr="004B730B">
        <w:rPr>
          <w:rFonts w:ascii="Times New Roman" w:hAnsi="Times New Roman" w:cs="Times New Roman"/>
          <w:iCs/>
        </w:rPr>
        <w:t>uzależnione będą od rodzaju kierowanego komunikatu/wsparcia. Zasadą jest natomiast dotarcie do jak najszerszego grona odbiorców.</w:t>
      </w:r>
      <w:r w:rsidRPr="004B730B">
        <w:rPr>
          <w:rFonts w:ascii="Times New Roman" w:hAnsi="Times New Roman" w:cs="Times New Roman"/>
        </w:rPr>
        <w:t xml:space="preserve"> Szczegółowe regulacje w tym zakresie zawarto w Planie komunikacji.</w:t>
      </w:r>
    </w:p>
    <w:p w14:paraId="177F8D6B" w14:textId="77777777" w:rsidR="00F861B1" w:rsidRPr="00AF5540" w:rsidRDefault="00F861B1" w:rsidP="008B2431">
      <w:pPr>
        <w:spacing w:after="0" w:line="240" w:lineRule="auto"/>
        <w:jc w:val="both"/>
        <w:rPr>
          <w:rFonts w:ascii="Times New Roman" w:hAnsi="Times New Roman" w:cs="Times New Roman"/>
          <w:b/>
        </w:rPr>
      </w:pPr>
      <w:r w:rsidRPr="005A6FDB">
        <w:rPr>
          <w:rFonts w:ascii="Times New Roman" w:hAnsi="Times New Roman" w:cs="Times New Roman"/>
          <w:b/>
        </w:rPr>
        <w:t xml:space="preserve">Udział finansowy operacji kierowanych do grup </w:t>
      </w:r>
      <w:proofErr w:type="spellStart"/>
      <w:r w:rsidRPr="005A6FDB">
        <w:rPr>
          <w:rFonts w:ascii="Times New Roman" w:hAnsi="Times New Roman" w:cs="Times New Roman"/>
          <w:b/>
        </w:rPr>
        <w:t>defaworyzowanych</w:t>
      </w:r>
      <w:proofErr w:type="spellEnd"/>
      <w:r w:rsidRPr="005A6FDB">
        <w:rPr>
          <w:rFonts w:ascii="Times New Roman" w:hAnsi="Times New Roman" w:cs="Times New Roman"/>
          <w:b/>
        </w:rPr>
        <w:t xml:space="preserve"> w budżecie LSR </w:t>
      </w:r>
      <w:r w:rsidRPr="00AF5540">
        <w:rPr>
          <w:rFonts w:ascii="Times New Roman" w:hAnsi="Times New Roman" w:cs="Times New Roman"/>
          <w:b/>
        </w:rPr>
        <w:t xml:space="preserve">wynosi </w:t>
      </w:r>
      <w:r w:rsidR="00904BA3" w:rsidRPr="00AF5540">
        <w:rPr>
          <w:rFonts w:ascii="Times New Roman" w:hAnsi="Times New Roman" w:cs="Times New Roman"/>
          <w:b/>
        </w:rPr>
        <w:t>2 760 000,00 zł</w:t>
      </w:r>
      <w:r w:rsidRPr="00AF5540">
        <w:rPr>
          <w:rFonts w:ascii="Times New Roman" w:hAnsi="Times New Roman" w:cs="Times New Roman"/>
          <w:b/>
        </w:rPr>
        <w:t>.</w:t>
      </w:r>
    </w:p>
    <w:p w14:paraId="136111F9" w14:textId="77777777" w:rsidR="00F861B1" w:rsidRPr="00AF5540" w:rsidRDefault="00F861B1" w:rsidP="008B2431">
      <w:pPr>
        <w:spacing w:after="0" w:line="240" w:lineRule="auto"/>
        <w:jc w:val="both"/>
        <w:rPr>
          <w:rFonts w:ascii="Times New Roman" w:hAnsi="Times New Roman" w:cs="Times New Roman"/>
        </w:rPr>
      </w:pPr>
    </w:p>
    <w:p w14:paraId="0DFB379B" w14:textId="77777777" w:rsidR="00F861B1" w:rsidRPr="00311A09" w:rsidRDefault="00F861B1" w:rsidP="008B2431">
      <w:pPr>
        <w:pStyle w:val="Nagwek2"/>
        <w:spacing w:before="0" w:after="0"/>
        <w:jc w:val="both"/>
        <w:rPr>
          <w:rFonts w:ascii="Times New Roman" w:hAnsi="Times New Roman" w:cs="Times New Roman"/>
          <w:i w:val="0"/>
          <w:color w:val="17365D" w:themeColor="text2" w:themeShade="BF"/>
          <w:sz w:val="24"/>
        </w:rPr>
      </w:pPr>
      <w:bookmarkStart w:id="5" w:name="_Toc438198107"/>
      <w:r w:rsidRPr="00311A09">
        <w:rPr>
          <w:rFonts w:ascii="Times New Roman" w:hAnsi="Times New Roman" w:cs="Times New Roman"/>
          <w:i w:val="0"/>
          <w:color w:val="17365D" w:themeColor="text2" w:themeShade="BF"/>
          <w:sz w:val="24"/>
        </w:rPr>
        <w:t>5. Opis organu decyzyjnego LGD (Rady)</w:t>
      </w:r>
      <w:bookmarkEnd w:id="5"/>
      <w:r w:rsidRPr="00311A09">
        <w:rPr>
          <w:rFonts w:ascii="Times New Roman" w:hAnsi="Times New Roman" w:cs="Times New Roman"/>
          <w:i w:val="0"/>
          <w:color w:val="17365D" w:themeColor="text2" w:themeShade="BF"/>
          <w:sz w:val="24"/>
        </w:rPr>
        <w:t xml:space="preserve"> </w:t>
      </w:r>
    </w:p>
    <w:p w14:paraId="7990E6FC" w14:textId="77777777" w:rsidR="00EB7342" w:rsidRPr="00EB7342" w:rsidRDefault="00EB7342" w:rsidP="00EB7342">
      <w:pPr>
        <w:spacing w:after="0"/>
      </w:pPr>
    </w:p>
    <w:p w14:paraId="46FA3BCC" w14:textId="77777777" w:rsidR="00836675" w:rsidRDefault="00F861B1" w:rsidP="00836675">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Rada jest organem decyzyjnym, do którego wyłącznej kompetencji należy wybór operacji </w:t>
      </w:r>
      <w:r w:rsidR="00836675">
        <w:rPr>
          <w:rFonts w:ascii="Times New Roman" w:hAnsi="Times New Roman" w:cs="Times New Roman"/>
        </w:rPr>
        <w:br/>
      </w:r>
      <w:r w:rsidRPr="0018222C">
        <w:rPr>
          <w:rFonts w:ascii="Times New Roman" w:hAnsi="Times New Roman" w:cs="Times New Roman"/>
        </w:rPr>
        <w:t xml:space="preserve">do dofinansowania, zgodnych z Lokalną Strategią Rozwoju przyjętą przez LGD. </w:t>
      </w:r>
      <w:r w:rsidRPr="0018222C">
        <w:rPr>
          <w:rFonts w:ascii="Times New Roman" w:eastAsia="Calibri" w:hAnsi="Times New Roman" w:cs="Times New Roman"/>
        </w:rPr>
        <w:t>Skład Rady odzwierciedla zasadę trójsektorowości w podejściu LEADER. Organ decyzyjny</w:t>
      </w:r>
      <w:r w:rsidR="00A93C81">
        <w:rPr>
          <w:rFonts w:ascii="Times New Roman" w:eastAsia="Calibri" w:hAnsi="Times New Roman" w:cs="Times New Roman"/>
        </w:rPr>
        <w:t xml:space="preserve"> LGD</w:t>
      </w:r>
      <w:r w:rsidRPr="0018222C">
        <w:rPr>
          <w:rFonts w:ascii="Times New Roman" w:eastAsia="Calibri" w:hAnsi="Times New Roman" w:cs="Times New Roman"/>
        </w:rPr>
        <w:t xml:space="preserve"> reguluje art. 32 ust. 2 lit b rozporządzenia 1303/2013, zgodnie z którym, rozwój lokalny kierowany przez społeczność jest kierowany przez lokalne grupy działania, </w:t>
      </w:r>
      <w:r w:rsidRPr="0018222C">
        <w:rPr>
          <w:rFonts w:ascii="Times New Roman" w:eastAsia="Times New Roman" w:hAnsi="Times New Roman" w:cs="Times New Roman"/>
        </w:rPr>
        <w:t xml:space="preserve">w których skład wchodzą przedstawiciele władz publicznych, lokalnych partnerów społecznych </w:t>
      </w:r>
      <w:r w:rsidR="00836675">
        <w:rPr>
          <w:rFonts w:ascii="Times New Roman" w:eastAsia="Times New Roman" w:hAnsi="Times New Roman" w:cs="Times New Roman"/>
        </w:rPr>
        <w:br/>
      </w:r>
      <w:r w:rsidRPr="0018222C">
        <w:rPr>
          <w:rFonts w:ascii="Times New Roman" w:eastAsia="Times New Roman" w:hAnsi="Times New Roman" w:cs="Times New Roman"/>
        </w:rPr>
        <w:t xml:space="preserve">i gospodarczych oraz mieszkańców. </w:t>
      </w:r>
      <w:r w:rsidRPr="0018222C">
        <w:rPr>
          <w:rFonts w:ascii="Times New Roman" w:hAnsi="Times New Roman" w:cs="Times New Roman"/>
        </w:rPr>
        <w:t xml:space="preserve">Zasadą jest, że w decyzjach dotyczących wyboru projektów </w:t>
      </w:r>
      <w:r w:rsidR="0072244C">
        <w:rPr>
          <w:rFonts w:ascii="Times New Roman" w:hAnsi="Times New Roman" w:cs="Times New Roman"/>
        </w:rPr>
        <w:br/>
      </w:r>
      <w:r w:rsidRPr="0018222C">
        <w:rPr>
          <w:rFonts w:ascii="Times New Roman" w:hAnsi="Times New Roman" w:cs="Times New Roman"/>
        </w:rPr>
        <w:t xml:space="preserve">do dofinansowania co najmniej 50 % głosów pochodzi od partnerów niebędących instytucjami publicznymi. Ponadto na poziomie podejmowania decyzji ani władze publiczne ani żadna z grup interesu nie posiada więcej </w:t>
      </w:r>
      <w:r w:rsidR="0072244C">
        <w:rPr>
          <w:rFonts w:ascii="Times New Roman" w:hAnsi="Times New Roman" w:cs="Times New Roman"/>
        </w:rPr>
        <w:br/>
      </w:r>
      <w:r w:rsidRPr="0018222C">
        <w:rPr>
          <w:rFonts w:ascii="Times New Roman" w:hAnsi="Times New Roman" w:cs="Times New Roman"/>
        </w:rPr>
        <w:t>niż 49 % praw głosu.</w:t>
      </w:r>
      <w:r w:rsidR="00836675">
        <w:rPr>
          <w:rFonts w:ascii="Times New Roman" w:hAnsi="Times New Roman" w:cs="Times New Roman"/>
        </w:rPr>
        <w:t xml:space="preserve"> </w:t>
      </w:r>
    </w:p>
    <w:p w14:paraId="08D4CA78" w14:textId="77777777" w:rsidR="00F861B1" w:rsidRPr="004B730B" w:rsidRDefault="00F861B1" w:rsidP="0072244C">
      <w:pPr>
        <w:spacing w:after="0" w:line="240" w:lineRule="auto"/>
        <w:ind w:firstLine="708"/>
        <w:jc w:val="both"/>
        <w:rPr>
          <w:rFonts w:ascii="Times New Roman" w:hAnsi="Times New Roman" w:cs="Times New Roman"/>
        </w:rPr>
      </w:pPr>
      <w:r w:rsidRPr="004B730B">
        <w:rPr>
          <w:rFonts w:ascii="Times New Roman" w:hAnsi="Times New Roman" w:cs="Times New Roman"/>
        </w:rPr>
        <w:t>Zgodnie z</w:t>
      </w:r>
      <w:r w:rsidR="00836675" w:rsidRPr="004B730B">
        <w:rPr>
          <w:rFonts w:ascii="Times New Roman" w:hAnsi="Times New Roman" w:cs="Times New Roman"/>
        </w:rPr>
        <w:t>e Statutem</w:t>
      </w:r>
      <w:r w:rsidRPr="004B730B">
        <w:rPr>
          <w:rFonts w:ascii="Times New Roman" w:hAnsi="Times New Roman" w:cs="Times New Roman"/>
        </w:rPr>
        <w:t xml:space="preserve"> Stowarz</w:t>
      </w:r>
      <w:r w:rsidR="00836675" w:rsidRPr="004B730B">
        <w:rPr>
          <w:rFonts w:ascii="Times New Roman" w:hAnsi="Times New Roman" w:cs="Times New Roman"/>
        </w:rPr>
        <w:t>yszenia ,,Poleska Dolina Bugu’’, organ decyzyjny LGD</w:t>
      </w:r>
      <w:r w:rsidRPr="004B730B">
        <w:rPr>
          <w:rFonts w:ascii="Times New Roman" w:hAnsi="Times New Roman" w:cs="Times New Roman"/>
        </w:rPr>
        <w:t xml:space="preserve"> składa </w:t>
      </w:r>
      <w:r w:rsidR="0072244C" w:rsidRPr="004B730B">
        <w:rPr>
          <w:rFonts w:ascii="Times New Roman" w:hAnsi="Times New Roman" w:cs="Times New Roman"/>
        </w:rPr>
        <w:br/>
      </w:r>
      <w:r w:rsidRPr="004B730B">
        <w:rPr>
          <w:rFonts w:ascii="Times New Roman" w:hAnsi="Times New Roman" w:cs="Times New Roman"/>
        </w:rPr>
        <w:t>się z 8 członków</w:t>
      </w:r>
      <w:r w:rsidR="0072244C" w:rsidRPr="004B730B">
        <w:rPr>
          <w:rFonts w:ascii="Times New Roman" w:hAnsi="Times New Roman" w:cs="Times New Roman"/>
        </w:rPr>
        <w:t>.</w:t>
      </w:r>
      <w:r w:rsidR="00836675" w:rsidRPr="004B730B">
        <w:rPr>
          <w:rFonts w:ascii="Times New Roman" w:hAnsi="Times New Roman" w:cs="Times New Roman"/>
        </w:rPr>
        <w:t xml:space="preserve"> </w:t>
      </w:r>
      <w:r w:rsidR="0072244C" w:rsidRPr="004B730B">
        <w:rPr>
          <w:rFonts w:ascii="Times New Roman" w:hAnsi="Times New Roman" w:cs="Times New Roman"/>
        </w:rPr>
        <w:t>S</w:t>
      </w:r>
      <w:r w:rsidR="00836675" w:rsidRPr="004B730B">
        <w:rPr>
          <w:rFonts w:ascii="Times New Roman" w:hAnsi="Times New Roman" w:cs="Times New Roman"/>
        </w:rPr>
        <w:t xml:space="preserve">ektor publiczny stanowi mniej niż 30 % składu organu decyzyjnego. Zgodnie z uchwałą podjętą przez Walne Zebranie </w:t>
      </w:r>
      <w:r w:rsidR="0072244C" w:rsidRPr="004B730B">
        <w:rPr>
          <w:rFonts w:ascii="Times New Roman" w:hAnsi="Times New Roman" w:cs="Times New Roman"/>
        </w:rPr>
        <w:t>Członków w skład Rady wchodzi</w:t>
      </w:r>
      <w:r w:rsidR="00836675" w:rsidRPr="004B730B">
        <w:rPr>
          <w:rFonts w:ascii="Times New Roman" w:hAnsi="Times New Roman" w:cs="Times New Roman"/>
        </w:rPr>
        <w:t xml:space="preserve"> </w:t>
      </w:r>
      <w:r w:rsidRPr="004B730B">
        <w:rPr>
          <w:rFonts w:ascii="Times New Roman" w:hAnsi="Times New Roman" w:cs="Times New Roman"/>
        </w:rPr>
        <w:t xml:space="preserve">3 przedstawicieli sektora gospodarczego,  </w:t>
      </w:r>
      <w:r w:rsidR="0072244C" w:rsidRPr="004B730B">
        <w:rPr>
          <w:rFonts w:ascii="Times New Roman" w:hAnsi="Times New Roman" w:cs="Times New Roman"/>
        </w:rPr>
        <w:br/>
      </w:r>
      <w:r w:rsidRPr="004B730B">
        <w:rPr>
          <w:rFonts w:ascii="Times New Roman" w:hAnsi="Times New Roman" w:cs="Times New Roman"/>
        </w:rPr>
        <w:t xml:space="preserve">2 reprezentantów sektora publicznego oraz 3 przedstawicieli sektora społecznego. Wszyscy członkowie Rady </w:t>
      </w:r>
      <w:r w:rsidR="0072244C" w:rsidRPr="004B730B">
        <w:rPr>
          <w:rFonts w:ascii="Times New Roman" w:hAnsi="Times New Roman" w:cs="Times New Roman"/>
        </w:rPr>
        <w:br/>
      </w:r>
      <w:r w:rsidRPr="004B730B">
        <w:rPr>
          <w:rFonts w:ascii="Times New Roman" w:hAnsi="Times New Roman" w:cs="Times New Roman"/>
        </w:rPr>
        <w:t xml:space="preserve">są jednocześnie mieszkańcami obszaru LSR. </w:t>
      </w:r>
      <w:r w:rsidR="0072244C" w:rsidRPr="004B730B">
        <w:rPr>
          <w:rFonts w:ascii="Times New Roman" w:hAnsi="Times New Roman" w:cs="Times New Roman"/>
        </w:rPr>
        <w:t xml:space="preserve">W </w:t>
      </w:r>
      <w:r w:rsidR="001A1DA2">
        <w:rPr>
          <w:rFonts w:ascii="Times New Roman" w:hAnsi="Times New Roman" w:cs="Times New Roman"/>
        </w:rPr>
        <w:t>R</w:t>
      </w:r>
      <w:r w:rsidR="0072244C" w:rsidRPr="004B730B">
        <w:rPr>
          <w:rFonts w:ascii="Times New Roman" w:hAnsi="Times New Roman" w:cs="Times New Roman"/>
        </w:rPr>
        <w:t>adzie znajdują się osoby poniżej 35 roku życia.</w:t>
      </w:r>
    </w:p>
    <w:p w14:paraId="66680A66" w14:textId="77777777" w:rsidR="00F861B1" w:rsidRPr="0018222C" w:rsidRDefault="00F861B1" w:rsidP="008B2431">
      <w:pPr>
        <w:spacing w:after="0" w:line="240" w:lineRule="auto"/>
        <w:jc w:val="both"/>
        <w:rPr>
          <w:rFonts w:ascii="Times New Roman" w:hAnsi="Times New Roman" w:cs="Times New Roman"/>
        </w:rPr>
      </w:pPr>
    </w:p>
    <w:p w14:paraId="4063DCB9" w14:textId="77777777" w:rsidR="00F861B1" w:rsidRPr="0018222C" w:rsidRDefault="00F861B1" w:rsidP="008B2431">
      <w:pPr>
        <w:spacing w:after="0" w:line="240" w:lineRule="auto"/>
        <w:jc w:val="both"/>
        <w:rPr>
          <w:rFonts w:ascii="Times New Roman" w:hAnsi="Times New Roman" w:cs="Times New Roman"/>
          <w:b/>
        </w:rPr>
      </w:pPr>
      <w:r w:rsidRPr="00885A27">
        <w:rPr>
          <w:rFonts w:ascii="Times New Roman" w:hAnsi="Times New Roman" w:cs="Times New Roman"/>
          <w:b/>
        </w:rPr>
        <w:t>Tab. 2 Struktura Rady LGD</w:t>
      </w:r>
      <w:r w:rsidRPr="0018222C">
        <w:rPr>
          <w:rFonts w:ascii="Times New Roman" w:hAnsi="Times New Roman" w:cs="Times New Roman"/>
          <w:b/>
        </w:rPr>
        <w:t xml:space="preserve"> </w:t>
      </w:r>
    </w:p>
    <w:tbl>
      <w:tblPr>
        <w:tblStyle w:val="Tabela-Siatka"/>
        <w:tblW w:w="488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9"/>
        <w:gridCol w:w="2055"/>
        <w:gridCol w:w="1929"/>
        <w:gridCol w:w="1328"/>
        <w:gridCol w:w="2783"/>
        <w:gridCol w:w="1328"/>
      </w:tblGrid>
      <w:tr w:rsidR="00E36384" w:rsidRPr="0018222C" w14:paraId="48DACCBD" w14:textId="77777777"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176DBD" w14:textId="77777777" w:rsidR="00F861B1" w:rsidRPr="0018222C" w:rsidRDefault="00E36384" w:rsidP="00E36384">
            <w:pPr>
              <w:ind w:left="-122" w:right="-101"/>
              <w:jc w:val="both"/>
              <w:rPr>
                <w:rFonts w:ascii="Times New Roman" w:eastAsia="Times New Roman" w:hAnsi="Times New Roman" w:cs="Times New Roman"/>
                <w:b/>
              </w:rPr>
            </w:pPr>
            <w:r>
              <w:rPr>
                <w:rFonts w:ascii="Times New Roman" w:eastAsia="Times New Roman" w:hAnsi="Times New Roman" w:cs="Times New Roman"/>
                <w:b/>
              </w:rPr>
              <w:t xml:space="preserve"> </w:t>
            </w:r>
            <w:r w:rsidR="00F861B1" w:rsidRPr="0018222C">
              <w:rPr>
                <w:rFonts w:ascii="Times New Roman" w:eastAsia="Times New Roman" w:hAnsi="Times New Roman" w:cs="Times New Roman"/>
                <w:b/>
              </w:rPr>
              <w:t>Lp.</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D9BEE7" w14:textId="77777777" w:rsidR="00F861B1" w:rsidRPr="0018222C" w:rsidRDefault="001B0904" w:rsidP="00DF2EB1">
            <w:pPr>
              <w:jc w:val="center"/>
              <w:rPr>
                <w:rFonts w:ascii="Times New Roman" w:eastAsia="Times New Roman" w:hAnsi="Times New Roman" w:cs="Times New Roman"/>
                <w:b/>
              </w:rPr>
            </w:pPr>
            <w:r>
              <w:rPr>
                <w:rFonts w:ascii="Times New Roman" w:eastAsia="Times New Roman" w:hAnsi="Times New Roman" w:cs="Times New Roman"/>
                <w:b/>
              </w:rPr>
              <w:t>Imię i nazwisko</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77D9C8E" w14:textId="77777777" w:rsidR="00AC65EB" w:rsidRPr="004B730B" w:rsidRDefault="001B0904" w:rsidP="00AC65EB">
            <w:pPr>
              <w:jc w:val="center"/>
              <w:rPr>
                <w:rFonts w:ascii="Times New Roman" w:eastAsia="Times New Roman" w:hAnsi="Times New Roman" w:cs="Times New Roman"/>
                <w:b/>
              </w:rPr>
            </w:pPr>
            <w:r>
              <w:rPr>
                <w:rFonts w:ascii="Times New Roman" w:eastAsia="Times New Roman" w:hAnsi="Times New Roman" w:cs="Times New Roman"/>
                <w:b/>
              </w:rPr>
              <w:t>Nazwa reprezentowanej gminy</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EBB800" w14:textId="77777777" w:rsidR="00A45693" w:rsidRPr="004B730B" w:rsidRDefault="001B0904" w:rsidP="00A45693">
            <w:pPr>
              <w:jc w:val="center"/>
              <w:rPr>
                <w:rFonts w:ascii="Times New Roman" w:eastAsia="Times New Roman" w:hAnsi="Times New Roman" w:cs="Times New Roman"/>
                <w:b/>
              </w:rPr>
            </w:pPr>
            <w:r>
              <w:rPr>
                <w:rFonts w:ascii="Times New Roman" w:eastAsia="Times New Roman" w:hAnsi="Times New Roman" w:cs="Times New Roman"/>
                <w:b/>
              </w:rPr>
              <w:t>Sektor</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FE8542" w14:textId="77777777" w:rsidR="00A45693" w:rsidRPr="004B730B" w:rsidRDefault="001B0904" w:rsidP="00DF2EB1">
            <w:pPr>
              <w:jc w:val="center"/>
              <w:rPr>
                <w:rFonts w:ascii="Times New Roman" w:eastAsia="Times New Roman" w:hAnsi="Times New Roman" w:cs="Times New Roman"/>
                <w:b/>
              </w:rPr>
            </w:pPr>
            <w:r>
              <w:rPr>
                <w:rFonts w:ascii="Times New Roman" w:eastAsia="Times New Roman" w:hAnsi="Times New Roman" w:cs="Times New Roman"/>
                <w:b/>
              </w:rPr>
              <w:t>Nazwa reprezentowanej instytucji</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04B03BA" w14:textId="77777777" w:rsidR="00F861B1" w:rsidRPr="0018222C" w:rsidRDefault="00F861B1"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Grupa interesu</w:t>
            </w:r>
          </w:p>
        </w:tc>
      </w:tr>
      <w:tr w:rsidR="00E36384" w:rsidRPr="0018222C" w14:paraId="01B673BD" w14:textId="77777777"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CED4428" w14:textId="77777777"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1</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5C6FAD" w14:textId="77777777" w:rsidR="00E36384" w:rsidRPr="006965C7" w:rsidRDefault="00E36384" w:rsidP="001B0904">
            <w:pPr>
              <w:jc w:val="both"/>
              <w:rPr>
                <w:rFonts w:ascii="Times New Roman" w:eastAsia="Times New Roman" w:hAnsi="Times New Roman" w:cs="Times New Roman"/>
                <w:b/>
              </w:rPr>
            </w:pPr>
            <w:proofErr w:type="spellStart"/>
            <w:r w:rsidRPr="006965C7">
              <w:rPr>
                <w:rFonts w:ascii="Times New Roman" w:eastAsia="Times New Roman" w:hAnsi="Times New Roman" w:cs="Times New Roman"/>
              </w:rPr>
              <w:t>Kopieniak</w:t>
            </w:r>
            <w:proofErr w:type="spellEnd"/>
            <w:r w:rsidRPr="006965C7">
              <w:rPr>
                <w:rFonts w:ascii="Times New Roman" w:eastAsia="Times New Roman" w:hAnsi="Times New Roman" w:cs="Times New Roman"/>
              </w:rPr>
              <w:t xml:space="preserve"> Marek</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34FBB7" w14:textId="77777777" w:rsidR="00E36384" w:rsidRPr="004B730B"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Hańsk</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A97A56" w14:textId="77777777" w:rsidR="00E36384" w:rsidRPr="004B730B"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publiczny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733CB" w14:textId="77777777" w:rsidR="00E36384" w:rsidRPr="004B730B"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Gmina Hańsk</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1AEB01" w14:textId="77777777" w:rsidR="00E36384" w:rsidRPr="004B730B"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publiczny</w:t>
            </w:r>
          </w:p>
        </w:tc>
      </w:tr>
      <w:tr w:rsidR="00E36384" w:rsidRPr="0018222C" w14:paraId="78052409" w14:textId="77777777"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82BC34" w14:textId="77777777"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2</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7AE69D" w14:textId="77777777" w:rsidR="00904BA3" w:rsidRPr="006965C7" w:rsidRDefault="00904BA3" w:rsidP="008B2431">
            <w:pPr>
              <w:jc w:val="both"/>
              <w:rPr>
                <w:rFonts w:ascii="Times New Roman" w:eastAsia="Times New Roman" w:hAnsi="Times New Roman" w:cs="Times New Roman"/>
                <w:b/>
              </w:rPr>
            </w:pPr>
            <w:r w:rsidRPr="006965C7">
              <w:rPr>
                <w:rFonts w:ascii="Times New Roman" w:eastAsia="Times New Roman" w:hAnsi="Times New Roman" w:cs="Times New Roman"/>
              </w:rPr>
              <w:t xml:space="preserve">Dariusz </w:t>
            </w:r>
            <w:proofErr w:type="spellStart"/>
            <w:r w:rsidRPr="006965C7">
              <w:rPr>
                <w:rFonts w:ascii="Times New Roman" w:eastAsia="Times New Roman" w:hAnsi="Times New Roman" w:cs="Times New Roman"/>
              </w:rPr>
              <w:t>Semeniuk</w:t>
            </w:r>
            <w:proofErr w:type="spellEnd"/>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EE1011"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Włodawa wiejska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EB3FC1"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publiczny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F9B851"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Gmina Włodawa wiejska</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20AFCD" w14:textId="77777777"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publiczny</w:t>
            </w:r>
          </w:p>
        </w:tc>
      </w:tr>
      <w:tr w:rsidR="00E36384" w:rsidRPr="0018222C" w14:paraId="05722585" w14:textId="77777777"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4461EE" w14:textId="77777777"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3</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26DE09E" w14:textId="77777777" w:rsidR="00904BA3" w:rsidRPr="006965C7" w:rsidRDefault="00AF5540" w:rsidP="008B2431">
            <w:pPr>
              <w:jc w:val="both"/>
              <w:rPr>
                <w:rFonts w:ascii="Times New Roman" w:eastAsia="Times New Roman" w:hAnsi="Times New Roman" w:cs="Times New Roman"/>
                <w:b/>
              </w:rPr>
            </w:pPr>
            <w:r w:rsidRPr="006965C7">
              <w:rPr>
                <w:rFonts w:ascii="Times New Roman" w:eastAsia="Times New Roman" w:hAnsi="Times New Roman" w:cs="Times New Roman"/>
              </w:rPr>
              <w:t>M</w:t>
            </w:r>
            <w:r w:rsidR="00904BA3" w:rsidRPr="006965C7">
              <w:rPr>
                <w:rFonts w:ascii="Times New Roman" w:eastAsia="Times New Roman" w:hAnsi="Times New Roman" w:cs="Times New Roman"/>
              </w:rPr>
              <w:t>onika Kędzierska</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4F02A8"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Włodawa miejska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25F192"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społeczny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B168B3"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 xml:space="preserve">Stowarzyszenie Centrum Wolontariatu we Włodawie </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0A5BD8" w14:textId="77777777"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społeczny</w:t>
            </w:r>
          </w:p>
        </w:tc>
      </w:tr>
      <w:tr w:rsidR="00E36384" w:rsidRPr="0018222C" w14:paraId="08415EC8" w14:textId="77777777"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7160DB4" w14:textId="77777777"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4</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4185BB5" w14:textId="77777777" w:rsidR="00E36384" w:rsidRPr="006965C7" w:rsidRDefault="00E36384" w:rsidP="008B2431">
            <w:pPr>
              <w:jc w:val="both"/>
              <w:rPr>
                <w:rFonts w:ascii="Times New Roman" w:eastAsia="Times New Roman" w:hAnsi="Times New Roman" w:cs="Times New Roman"/>
                <w:b/>
              </w:rPr>
            </w:pPr>
            <w:r w:rsidRPr="006965C7">
              <w:rPr>
                <w:rFonts w:ascii="Times New Roman" w:eastAsia="Times New Roman" w:hAnsi="Times New Roman" w:cs="Times New Roman"/>
              </w:rPr>
              <w:t>Walaszek Zbigniew</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831ADB"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Wola Uhruska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A2962"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gospodarczy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028F09"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361E9F" w14:textId="77777777"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gospodarczy</w:t>
            </w:r>
          </w:p>
        </w:tc>
      </w:tr>
      <w:tr w:rsidR="00E36384" w:rsidRPr="0018222C" w14:paraId="04B29841" w14:textId="77777777" w:rsidTr="00853227">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EDDC7CB" w14:textId="77777777"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5</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4685DF" w14:textId="77777777" w:rsidR="00E36384" w:rsidRPr="006965C7" w:rsidRDefault="00E36384" w:rsidP="008B2431">
            <w:pPr>
              <w:jc w:val="both"/>
              <w:rPr>
                <w:rFonts w:ascii="Times New Roman" w:eastAsia="Times New Roman" w:hAnsi="Times New Roman" w:cs="Times New Roman"/>
                <w:b/>
              </w:rPr>
            </w:pPr>
            <w:r w:rsidRPr="006965C7">
              <w:rPr>
                <w:rFonts w:ascii="Times New Roman" w:eastAsia="Times New Roman" w:hAnsi="Times New Roman" w:cs="Times New Roman"/>
              </w:rPr>
              <w:t>Kwietniewski Marek</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8A8EA9"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Hanna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FAA49" w14:textId="77777777" w:rsidR="00E36384" w:rsidRDefault="00E36384">
            <w:r w:rsidRPr="00523E3B">
              <w:rPr>
                <w:rFonts w:ascii="Times New Roman" w:eastAsia="Times New Roman" w:hAnsi="Times New Roman" w:cs="Times New Roman"/>
              </w:rPr>
              <w:t>gospodarczy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847189"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46565" w14:textId="77777777" w:rsidR="00E36384" w:rsidRDefault="00E36384" w:rsidP="00853227">
            <w:r w:rsidRPr="00523E3B">
              <w:rPr>
                <w:rFonts w:ascii="Times New Roman" w:eastAsia="Times New Roman" w:hAnsi="Times New Roman" w:cs="Times New Roman"/>
              </w:rPr>
              <w:t>gospodarczy</w:t>
            </w:r>
          </w:p>
        </w:tc>
      </w:tr>
      <w:tr w:rsidR="00E36384" w:rsidRPr="0018222C" w14:paraId="26C18B67" w14:textId="77777777" w:rsidTr="00904BA3">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87B0CE" w14:textId="77777777"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6</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96BBB5" w14:textId="77777777" w:rsidR="00904BA3" w:rsidRPr="006965C7" w:rsidRDefault="00904BA3" w:rsidP="008B2431">
            <w:pPr>
              <w:jc w:val="both"/>
              <w:rPr>
                <w:rFonts w:ascii="Times New Roman" w:eastAsia="Times New Roman" w:hAnsi="Times New Roman" w:cs="Times New Roman"/>
                <w:b/>
              </w:rPr>
            </w:pPr>
            <w:proofErr w:type="spellStart"/>
            <w:r w:rsidRPr="006965C7">
              <w:rPr>
                <w:rFonts w:ascii="Times New Roman" w:eastAsia="Times New Roman" w:hAnsi="Times New Roman" w:cs="Times New Roman"/>
              </w:rPr>
              <w:t>Marciocha</w:t>
            </w:r>
            <w:proofErr w:type="spellEnd"/>
            <w:r w:rsidRPr="006965C7">
              <w:rPr>
                <w:rFonts w:ascii="Times New Roman" w:eastAsia="Times New Roman" w:hAnsi="Times New Roman" w:cs="Times New Roman"/>
              </w:rPr>
              <w:t xml:space="preserve"> Michał</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BE5AC"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Hańsk</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96C5EF" w14:textId="77777777" w:rsidR="00E36384" w:rsidRDefault="00E36384" w:rsidP="00904BA3">
            <w:r w:rsidRPr="00523E3B">
              <w:rPr>
                <w:rFonts w:ascii="Times New Roman" w:eastAsia="Times New Roman" w:hAnsi="Times New Roman" w:cs="Times New Roman"/>
              </w:rPr>
              <w:t>gospodarczy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34427C"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E74EA9" w14:textId="77777777" w:rsidR="00E36384" w:rsidRDefault="00E36384" w:rsidP="00904BA3">
            <w:r w:rsidRPr="00523E3B">
              <w:rPr>
                <w:rFonts w:ascii="Times New Roman" w:eastAsia="Times New Roman" w:hAnsi="Times New Roman" w:cs="Times New Roman"/>
              </w:rPr>
              <w:t>gospodarczy</w:t>
            </w:r>
          </w:p>
        </w:tc>
      </w:tr>
      <w:tr w:rsidR="00E36384" w:rsidRPr="0018222C" w14:paraId="6EFC15F2" w14:textId="77777777"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A0DB85F" w14:textId="77777777"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7</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66F911" w14:textId="77777777" w:rsidR="00E36384" w:rsidRPr="00E36384" w:rsidRDefault="00E36384" w:rsidP="008B2431">
            <w:pPr>
              <w:jc w:val="both"/>
              <w:rPr>
                <w:rFonts w:ascii="Times New Roman" w:eastAsia="Times New Roman" w:hAnsi="Times New Roman" w:cs="Times New Roman"/>
              </w:rPr>
            </w:pPr>
            <w:r w:rsidRPr="00E36384">
              <w:rPr>
                <w:rFonts w:ascii="Times New Roman" w:eastAsia="Times New Roman" w:hAnsi="Times New Roman" w:cs="Times New Roman"/>
              </w:rPr>
              <w:t>Huzar Eliza</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6DD1E0"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Ruda-Huta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1949E8"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społeczny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35005B"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5B69F2" w14:textId="77777777"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społeczny</w:t>
            </w:r>
          </w:p>
        </w:tc>
      </w:tr>
      <w:tr w:rsidR="00E36384" w:rsidRPr="0018222C" w14:paraId="2E63B01D" w14:textId="77777777"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E2C51F" w14:textId="77777777"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8</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B118CB" w14:textId="77777777" w:rsidR="00E36384" w:rsidRPr="0018222C" w:rsidRDefault="00E36384" w:rsidP="008B2431">
            <w:pPr>
              <w:jc w:val="both"/>
              <w:rPr>
                <w:rFonts w:ascii="Times New Roman" w:eastAsia="Times New Roman" w:hAnsi="Times New Roman" w:cs="Times New Roman"/>
                <w:b/>
              </w:rPr>
            </w:pPr>
            <w:r w:rsidRPr="0018222C">
              <w:rPr>
                <w:rFonts w:ascii="Times New Roman" w:eastAsia="Times New Roman" w:hAnsi="Times New Roman" w:cs="Times New Roman"/>
              </w:rPr>
              <w:t>Kołodziej Artur</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10F81D"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Stary Brus</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0B5E9C"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społeczny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933B5" w14:textId="77777777"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816099" w14:textId="77777777"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społeczny</w:t>
            </w:r>
          </w:p>
        </w:tc>
      </w:tr>
    </w:tbl>
    <w:p w14:paraId="41681CFB" w14:textId="77777777" w:rsidR="00F861B1" w:rsidRPr="0018222C" w:rsidRDefault="00F861B1" w:rsidP="008B2431">
      <w:pPr>
        <w:spacing w:after="0" w:line="240" w:lineRule="auto"/>
        <w:jc w:val="both"/>
        <w:rPr>
          <w:rFonts w:ascii="Times New Roman" w:hAnsi="Times New Roman" w:cs="Times New Roman"/>
        </w:rPr>
      </w:pPr>
    </w:p>
    <w:p w14:paraId="522C97DC"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Szczegółowe zasady i procedury funkcjonowania Rady oraz sposób jej powołania i odwołania określa Statut Stowarzyszenia „Poleska Dolina Bugu” oraz </w:t>
      </w:r>
      <w:r w:rsidR="001A1DA2">
        <w:rPr>
          <w:rFonts w:ascii="Times New Roman" w:hAnsi="Times New Roman" w:cs="Times New Roman"/>
        </w:rPr>
        <w:t>r</w:t>
      </w:r>
      <w:r w:rsidRPr="0018222C">
        <w:rPr>
          <w:rFonts w:ascii="Times New Roman" w:hAnsi="Times New Roman" w:cs="Times New Roman"/>
        </w:rPr>
        <w:t xml:space="preserve">egulamin organu decyzyjnego. Regulamin zawiera procedurę wyłączenia członka organu decyzyjnego od udziału w dokonywaniu wyboru operacji, w sytuacji zaistnienia okoliczności, które mogą budzić wątpliwości co do jego bezstronności. Ponadto LGD prowadzi </w:t>
      </w:r>
      <w:r w:rsidRPr="0018222C">
        <w:rPr>
          <w:rFonts w:ascii="Times New Roman" w:hAnsi="Times New Roman" w:cs="Times New Roman"/>
          <w:b/>
        </w:rPr>
        <w:t>Rejestr Interesów</w:t>
      </w:r>
      <w:r w:rsidR="002F50D2">
        <w:rPr>
          <w:rFonts w:ascii="Times New Roman" w:hAnsi="Times New Roman" w:cs="Times New Roman"/>
        </w:rPr>
        <w:t xml:space="preserve"> Członków Rady.</w:t>
      </w:r>
      <w:r w:rsidRPr="0018222C">
        <w:rPr>
          <w:rFonts w:ascii="Times New Roman" w:hAnsi="Times New Roman" w:cs="Times New Roman"/>
        </w:rPr>
        <w:t xml:space="preserve"> Informacje wprowadzone do Rejestru Interes</w:t>
      </w:r>
      <w:r w:rsidR="002F50D2">
        <w:rPr>
          <w:rFonts w:ascii="Times New Roman" w:hAnsi="Times New Roman" w:cs="Times New Roman"/>
        </w:rPr>
        <w:t>ów</w:t>
      </w:r>
      <w:r w:rsidRPr="0018222C">
        <w:rPr>
          <w:rFonts w:ascii="Times New Roman" w:hAnsi="Times New Roman" w:cs="Times New Roman"/>
        </w:rPr>
        <w:t xml:space="preserve">, podlegają weryfikacji przed każdym posiedzeniem Rady, w celu zapewnienia prawidłowości procedowania organu decyzyjnego.  </w:t>
      </w:r>
    </w:p>
    <w:p w14:paraId="13CAA220" w14:textId="77777777" w:rsidR="009E67BF" w:rsidRDefault="009E67BF" w:rsidP="00D04072">
      <w:pPr>
        <w:pStyle w:val="Nagwek2"/>
        <w:spacing w:before="0" w:after="0"/>
        <w:jc w:val="both"/>
        <w:rPr>
          <w:rFonts w:ascii="Times New Roman" w:hAnsi="Times New Roman" w:cs="Times New Roman"/>
          <w:i w:val="0"/>
          <w:color w:val="17365D" w:themeColor="text2" w:themeShade="BF"/>
          <w:sz w:val="24"/>
        </w:rPr>
      </w:pPr>
      <w:bookmarkStart w:id="6" w:name="_Toc438198108"/>
    </w:p>
    <w:p w14:paraId="5FBA58E0" w14:textId="77777777" w:rsidR="00F861B1" w:rsidRPr="00311A09" w:rsidRDefault="00F861B1" w:rsidP="00D04072">
      <w:pPr>
        <w:pStyle w:val="Nagwek2"/>
        <w:spacing w:before="0" w:after="0"/>
        <w:jc w:val="both"/>
        <w:rPr>
          <w:rFonts w:ascii="Times New Roman" w:hAnsi="Times New Roman" w:cs="Times New Roman"/>
          <w:i w:val="0"/>
          <w:color w:val="17365D" w:themeColor="text2" w:themeShade="BF"/>
          <w:sz w:val="24"/>
        </w:rPr>
      </w:pPr>
      <w:r w:rsidRPr="00311A09">
        <w:rPr>
          <w:rFonts w:ascii="Times New Roman" w:hAnsi="Times New Roman" w:cs="Times New Roman"/>
          <w:i w:val="0"/>
          <w:color w:val="17365D" w:themeColor="text2" w:themeShade="BF"/>
          <w:sz w:val="24"/>
        </w:rPr>
        <w:t>6. Charakterystyka rozwiązań stosowanych w procesie decyzyjnym</w:t>
      </w:r>
      <w:bookmarkEnd w:id="6"/>
      <w:r w:rsidRPr="00311A09">
        <w:rPr>
          <w:rFonts w:ascii="Times New Roman" w:hAnsi="Times New Roman" w:cs="Times New Roman"/>
          <w:i w:val="0"/>
          <w:color w:val="17365D" w:themeColor="text2" w:themeShade="BF"/>
          <w:sz w:val="24"/>
        </w:rPr>
        <w:t xml:space="preserve"> </w:t>
      </w:r>
    </w:p>
    <w:p w14:paraId="0AF06C82" w14:textId="77777777" w:rsidR="00EB7342" w:rsidRPr="00EB7342" w:rsidRDefault="00EB7342" w:rsidP="00EB7342">
      <w:pPr>
        <w:spacing w:after="0"/>
        <w:contextualSpacing/>
      </w:pPr>
    </w:p>
    <w:p w14:paraId="447F769E"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Organ decyzyjny LGD jest odpowiedzialny za wybór operacji w ramach LSR oraz ma zapewnić zgodność wybranych operacji z LSR. </w:t>
      </w:r>
    </w:p>
    <w:p w14:paraId="68F6587F" w14:textId="77777777" w:rsidR="001373FB"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Proces wyboru operacji nie może zostać zdominowany przez władze publiczne ani żadną z grup interesów. Ponadto odpowiedni parytet musi zostać zachowany każdorazowo na etapie głosowania nad wyborem operacji. Dodatkowo wprowadza się ograniczenie reprezentowania sektora </w:t>
      </w:r>
      <w:proofErr w:type="spellStart"/>
      <w:r w:rsidRPr="0018222C">
        <w:rPr>
          <w:rFonts w:ascii="Times New Roman" w:hAnsi="Times New Roman" w:cs="Times New Roman"/>
        </w:rPr>
        <w:t>społeczno</w:t>
      </w:r>
      <w:proofErr w:type="spellEnd"/>
      <w:r w:rsidRPr="0018222C">
        <w:rPr>
          <w:rFonts w:ascii="Times New Roman" w:hAnsi="Times New Roman" w:cs="Times New Roman"/>
        </w:rPr>
        <w:t xml:space="preserve"> – gospodarczego przez osoby związane z sektorem publicznym oraz zakazuje się upoważniania osób trzecich do udziału </w:t>
      </w:r>
      <w:r w:rsidR="00DF2EB1">
        <w:rPr>
          <w:rFonts w:ascii="Times New Roman" w:hAnsi="Times New Roman" w:cs="Times New Roman"/>
        </w:rPr>
        <w:br/>
      </w:r>
      <w:r w:rsidRPr="0018222C">
        <w:rPr>
          <w:rFonts w:ascii="Times New Roman" w:hAnsi="Times New Roman" w:cs="Times New Roman"/>
        </w:rPr>
        <w:t xml:space="preserve">w podejmowaniu decyzji.  Funkcje członków  organu decyzyjnego będą pełnione osobiście (w przypadku osób fizycznych przez te osoby, w przypadku osób prawnych, przez osoby uprawnione na podstawie </w:t>
      </w:r>
      <w:r w:rsidR="001A1DA2">
        <w:rPr>
          <w:rFonts w:ascii="Times New Roman" w:hAnsi="Times New Roman" w:cs="Times New Roman"/>
        </w:rPr>
        <w:t xml:space="preserve">upoważnienia </w:t>
      </w:r>
      <w:r w:rsidR="001A1DA2">
        <w:rPr>
          <w:rFonts w:ascii="Times New Roman" w:hAnsi="Times New Roman" w:cs="Times New Roman"/>
        </w:rPr>
        <w:lastRenderedPageBreak/>
        <w:t xml:space="preserve">zawartego w deklaracji członkowskiej, </w:t>
      </w:r>
      <w:r w:rsidRPr="0018222C">
        <w:rPr>
          <w:rFonts w:ascii="Times New Roman" w:hAnsi="Times New Roman" w:cs="Times New Roman"/>
        </w:rPr>
        <w:t>dokumentów statutowych lub uchwał właściwych organów do reprezentowania tych osób prawnych)</w:t>
      </w:r>
      <w:r w:rsidR="001373FB" w:rsidRPr="0018222C">
        <w:rPr>
          <w:rFonts w:ascii="Times New Roman" w:hAnsi="Times New Roman" w:cs="Times New Roman"/>
        </w:rPr>
        <w:t>.</w:t>
      </w:r>
    </w:p>
    <w:p w14:paraId="4DADFCD1" w14:textId="77777777" w:rsidR="008868DD"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Podejmowane będą również  działania dyscyplinujące wobec członków organu decyzyjnego, którzy systematycznie nie biorą udziału w posiedzeniach </w:t>
      </w:r>
      <w:r w:rsidR="002F50D2">
        <w:rPr>
          <w:rFonts w:ascii="Times New Roman" w:hAnsi="Times New Roman" w:cs="Times New Roman"/>
        </w:rPr>
        <w:t>R</w:t>
      </w:r>
      <w:r w:rsidRPr="0018222C">
        <w:rPr>
          <w:rFonts w:ascii="Times New Roman" w:hAnsi="Times New Roman" w:cs="Times New Roman"/>
        </w:rPr>
        <w:t xml:space="preserve">ady lub dokonują oceny w sposób niezgodny </w:t>
      </w:r>
      <w:r w:rsidRPr="0018222C">
        <w:rPr>
          <w:rFonts w:ascii="Times New Roman" w:hAnsi="Times New Roman" w:cs="Times New Roman"/>
        </w:rPr>
        <w:br/>
        <w:t>z treścią kryteriów oceny poprzez zapewnienie mechanizmu zmiany</w:t>
      </w:r>
      <w:r w:rsidR="008868DD" w:rsidRPr="0018222C">
        <w:rPr>
          <w:rFonts w:ascii="Times New Roman" w:hAnsi="Times New Roman" w:cs="Times New Roman"/>
        </w:rPr>
        <w:t xml:space="preserve"> w składzie organu decyzyjnego.</w:t>
      </w:r>
    </w:p>
    <w:p w14:paraId="26C8C15C" w14:textId="77777777" w:rsidR="008868DD"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Kompetencje organu decyzyjnego będą podnoszone w ramach opracowanego systemu szkoleń oraz weryfikowane w formie testu wiedzy w zakresie zapisów LSR i </w:t>
      </w:r>
      <w:r w:rsidRPr="00767DE5">
        <w:rPr>
          <w:rFonts w:ascii="Times New Roman" w:hAnsi="Times New Roman" w:cs="Times New Roman"/>
        </w:rPr>
        <w:t xml:space="preserve">procedowania. Dodatkowo </w:t>
      </w:r>
      <w:r w:rsidR="002F50D2" w:rsidRPr="00767DE5">
        <w:rPr>
          <w:rFonts w:ascii="Times New Roman" w:hAnsi="Times New Roman" w:cs="Times New Roman"/>
        </w:rPr>
        <w:t>przewidziano funkcję Sekretarza Rady, jako osoby nadzorującej</w:t>
      </w:r>
      <w:r w:rsidRPr="00767DE5">
        <w:rPr>
          <w:rFonts w:ascii="Times New Roman" w:hAnsi="Times New Roman" w:cs="Times New Roman"/>
        </w:rPr>
        <w:t xml:space="preserve"> poprawność przebiegu procesu oceny i wyboru operacji. Procedury </w:t>
      </w:r>
      <w:r w:rsidR="002F50D2" w:rsidRPr="00767DE5">
        <w:rPr>
          <w:rFonts w:ascii="Times New Roman" w:hAnsi="Times New Roman" w:cs="Times New Roman"/>
        </w:rPr>
        <w:t>zawierają</w:t>
      </w:r>
      <w:r w:rsidRPr="00767DE5">
        <w:rPr>
          <w:rFonts w:ascii="Times New Roman" w:hAnsi="Times New Roman" w:cs="Times New Roman"/>
        </w:rPr>
        <w:t xml:space="preserve"> regulacje dotyczące zasad postępowania w przypadku rozbieżnych ocen czł</w:t>
      </w:r>
      <w:r w:rsidR="008868DD" w:rsidRPr="00767DE5">
        <w:rPr>
          <w:rFonts w:ascii="Times New Roman" w:hAnsi="Times New Roman" w:cs="Times New Roman"/>
        </w:rPr>
        <w:t>onków</w:t>
      </w:r>
      <w:r w:rsidR="008868DD" w:rsidRPr="0018222C">
        <w:rPr>
          <w:rFonts w:ascii="Times New Roman" w:hAnsi="Times New Roman" w:cs="Times New Roman"/>
        </w:rPr>
        <w:t xml:space="preserve"> organu decyzyjnego. </w:t>
      </w:r>
    </w:p>
    <w:p w14:paraId="7EAE9B51" w14:textId="77777777" w:rsidR="009E530C" w:rsidRPr="004B730B" w:rsidRDefault="009E530C" w:rsidP="009E530C">
      <w:pPr>
        <w:spacing w:after="0" w:line="240" w:lineRule="auto"/>
        <w:ind w:firstLine="708"/>
        <w:jc w:val="both"/>
        <w:rPr>
          <w:rFonts w:ascii="Times New Roman" w:hAnsi="Times New Roman" w:cs="Times New Roman"/>
        </w:rPr>
      </w:pPr>
      <w:r w:rsidRPr="004B730B">
        <w:rPr>
          <w:rFonts w:ascii="Times New Roman" w:hAnsi="Times New Roman" w:cs="Times New Roman"/>
        </w:rPr>
        <w:t xml:space="preserve">Przyjęte rozwiązania stosowane w procesie decyzyjny gwarantują: wybór operacji w sposób przejrzysty </w:t>
      </w:r>
      <w:r w:rsidRPr="004B730B">
        <w:rPr>
          <w:rFonts w:ascii="Times New Roman" w:hAnsi="Times New Roman" w:cs="Times New Roman"/>
        </w:rPr>
        <w:br/>
        <w:t xml:space="preserve">i bezstronny, jawność procesu wyboru przez podanie do publicznej wiadomości procedur i protokołów </w:t>
      </w:r>
      <w:r w:rsidR="00DF2EB1" w:rsidRPr="004B730B">
        <w:rPr>
          <w:rFonts w:ascii="Times New Roman" w:hAnsi="Times New Roman" w:cs="Times New Roman"/>
        </w:rPr>
        <w:br/>
      </w:r>
      <w:r w:rsidRPr="004B730B">
        <w:rPr>
          <w:rFonts w:ascii="Times New Roman" w:hAnsi="Times New Roman" w:cs="Times New Roman"/>
        </w:rPr>
        <w:t xml:space="preserve">z posiedzeń Rady, uwzględnienie sytuacji szczególnych oraz sposobów ich rozwiązania (np. równa ilość punktów, rozbieżność w ocenie), możliwość odwołania wnioskodawców od decyzji Rady oraz wybór operacji najbardziej istotnych z punktu realizacji celu LSR i grup </w:t>
      </w:r>
      <w:proofErr w:type="spellStart"/>
      <w:r w:rsidRPr="004B730B">
        <w:rPr>
          <w:rFonts w:ascii="Times New Roman" w:hAnsi="Times New Roman" w:cs="Times New Roman"/>
        </w:rPr>
        <w:t>defaworyzowanych</w:t>
      </w:r>
      <w:proofErr w:type="spellEnd"/>
      <w:r w:rsidRPr="004B730B">
        <w:rPr>
          <w:rFonts w:ascii="Times New Roman" w:hAnsi="Times New Roman" w:cs="Times New Roman"/>
        </w:rPr>
        <w:t xml:space="preserve"> poprzez zastosowanie kryteriów premiujących. </w:t>
      </w:r>
    </w:p>
    <w:p w14:paraId="0B897BC6" w14:textId="77777777" w:rsidR="008868DD" w:rsidRPr="0018222C" w:rsidRDefault="008868DD" w:rsidP="008B2431">
      <w:pPr>
        <w:spacing w:after="0" w:line="240" w:lineRule="auto"/>
        <w:ind w:firstLine="708"/>
        <w:jc w:val="both"/>
        <w:rPr>
          <w:rFonts w:ascii="Times New Roman" w:hAnsi="Times New Roman" w:cs="Times New Roman"/>
        </w:rPr>
      </w:pPr>
    </w:p>
    <w:p w14:paraId="345E0C75" w14:textId="77777777" w:rsidR="00F861B1" w:rsidRPr="00311A09" w:rsidRDefault="00F861B1" w:rsidP="008B2431">
      <w:pPr>
        <w:pStyle w:val="Nagwek2"/>
        <w:spacing w:before="0" w:after="0"/>
        <w:jc w:val="both"/>
        <w:rPr>
          <w:rFonts w:ascii="Times New Roman" w:hAnsi="Times New Roman" w:cs="Times New Roman"/>
          <w:b w:val="0"/>
          <w:i w:val="0"/>
          <w:color w:val="17365D" w:themeColor="text2" w:themeShade="BF"/>
          <w:sz w:val="24"/>
          <w:szCs w:val="24"/>
        </w:rPr>
      </w:pPr>
      <w:bookmarkStart w:id="7" w:name="_Toc438198109"/>
      <w:r w:rsidRPr="00311A09">
        <w:rPr>
          <w:rFonts w:ascii="Times New Roman" w:hAnsi="Times New Roman" w:cs="Times New Roman"/>
          <w:i w:val="0"/>
          <w:color w:val="17365D" w:themeColor="text2" w:themeShade="BF"/>
          <w:sz w:val="24"/>
          <w:szCs w:val="24"/>
        </w:rPr>
        <w:t>7. Dokumenty regulujące funkcjonowanie LGD</w:t>
      </w:r>
      <w:bookmarkEnd w:id="7"/>
    </w:p>
    <w:p w14:paraId="1710C0D2" w14:textId="77777777" w:rsidR="008868DD" w:rsidRPr="0018222C" w:rsidRDefault="008868DD" w:rsidP="008B2431">
      <w:pPr>
        <w:spacing w:after="0" w:line="240" w:lineRule="auto"/>
        <w:jc w:val="both"/>
        <w:rPr>
          <w:rFonts w:ascii="Times New Roman" w:hAnsi="Times New Roman" w:cs="Times New Roman"/>
        </w:rPr>
      </w:pPr>
    </w:p>
    <w:p w14:paraId="78C1E35F"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Organami Lokalnej Grupy Działania Stowarzyszenia „Poleska Dolina Bugu” są: Walne Zebranie Członków, Zarząd, Komisja Rewizyjna i Rada. Podział kompetencji pomiędzy poszczególne organy Lokalnej Grupy Działania zapewnia rozdział funkcji decyzyjnej, którą sprawuje Rada oraz zarządczej, którą pełni Zarząd.</w:t>
      </w:r>
      <w:r w:rsidR="008868DD" w:rsidRPr="0018222C">
        <w:rPr>
          <w:rFonts w:ascii="Times New Roman" w:hAnsi="Times New Roman" w:cs="Times New Roman"/>
        </w:rPr>
        <w:t xml:space="preserve"> </w:t>
      </w:r>
      <w:r w:rsidRPr="0018222C">
        <w:rPr>
          <w:rFonts w:ascii="Times New Roman" w:hAnsi="Times New Roman" w:cs="Times New Roman"/>
        </w:rPr>
        <w:t xml:space="preserve">Kwestie formalno-prawne funkcjonowania LGD określają  dokumenty wewnętrzne Stowarzyszenia wskazane </w:t>
      </w:r>
      <w:r w:rsidR="001D1708">
        <w:rPr>
          <w:rFonts w:ascii="Times New Roman" w:hAnsi="Times New Roman" w:cs="Times New Roman"/>
        </w:rPr>
        <w:br/>
      </w:r>
      <w:r w:rsidRPr="0018222C">
        <w:rPr>
          <w:rFonts w:ascii="Times New Roman" w:hAnsi="Times New Roman" w:cs="Times New Roman"/>
        </w:rPr>
        <w:t>w zestawieniu.</w:t>
      </w:r>
    </w:p>
    <w:p w14:paraId="413C9E5C" w14:textId="77777777" w:rsidR="001E76D9" w:rsidRPr="0018222C" w:rsidRDefault="001E76D9" w:rsidP="008B2431">
      <w:pPr>
        <w:spacing w:after="0" w:line="240" w:lineRule="auto"/>
        <w:ind w:firstLine="708"/>
        <w:jc w:val="both"/>
        <w:rPr>
          <w:rFonts w:ascii="Times New Roman" w:hAnsi="Times New Roman" w:cs="Times New Roman"/>
        </w:rPr>
      </w:pPr>
    </w:p>
    <w:p w14:paraId="4D940A29" w14:textId="77777777" w:rsidR="008868DD" w:rsidRPr="0018222C" w:rsidRDefault="008868DD" w:rsidP="008B2431">
      <w:pPr>
        <w:spacing w:after="0" w:line="240" w:lineRule="auto"/>
        <w:jc w:val="both"/>
        <w:rPr>
          <w:rFonts w:ascii="Times New Roman" w:hAnsi="Times New Roman" w:cs="Times New Roman"/>
          <w:b/>
        </w:rPr>
      </w:pPr>
      <w:r w:rsidRPr="0005339F">
        <w:rPr>
          <w:rFonts w:ascii="Times New Roman" w:hAnsi="Times New Roman" w:cs="Times New Roman"/>
          <w:b/>
        </w:rPr>
        <w:t>Tabela 3. Formalno-prawne aspe</w:t>
      </w:r>
      <w:r w:rsidR="001E76D9" w:rsidRPr="0005339F">
        <w:rPr>
          <w:rFonts w:ascii="Times New Roman" w:hAnsi="Times New Roman" w:cs="Times New Roman"/>
          <w:b/>
        </w:rPr>
        <w:t>kty funkcjonowania LGD</w:t>
      </w:r>
    </w:p>
    <w:tbl>
      <w:tblPr>
        <w:tblStyle w:val="Tabela-Siatka"/>
        <w:tblW w:w="4900" w:type="pct"/>
        <w:tblInd w:w="108" w:type="dxa"/>
        <w:tblLook w:val="04A0" w:firstRow="1" w:lastRow="0" w:firstColumn="1" w:lastColumn="0" w:noHBand="0" w:noVBand="1"/>
      </w:tblPr>
      <w:tblGrid>
        <w:gridCol w:w="3156"/>
        <w:gridCol w:w="4916"/>
        <w:gridCol w:w="1808"/>
      </w:tblGrid>
      <w:tr w:rsidR="00F861B1" w:rsidRPr="002F50D2" w14:paraId="7F994182" w14:textId="77777777" w:rsidTr="007F19A6">
        <w:tc>
          <w:tcPr>
            <w:tcW w:w="1597" w:type="pct"/>
            <w:shd w:val="clear" w:color="auto" w:fill="D9D9D9" w:themeFill="background1" w:themeFillShade="D9"/>
            <w:vAlign w:val="center"/>
          </w:tcPr>
          <w:p w14:paraId="43569F76" w14:textId="77777777" w:rsidR="00F861B1" w:rsidRPr="002F50D2" w:rsidRDefault="00F861B1" w:rsidP="00FF2170">
            <w:pPr>
              <w:jc w:val="center"/>
              <w:rPr>
                <w:rFonts w:ascii="Times New Roman" w:hAnsi="Times New Roman" w:cs="Times New Roman"/>
                <w:b/>
              </w:rPr>
            </w:pPr>
            <w:r w:rsidRPr="002F50D2">
              <w:rPr>
                <w:rFonts w:ascii="Times New Roman" w:hAnsi="Times New Roman" w:cs="Times New Roman"/>
                <w:b/>
              </w:rPr>
              <w:t>Rodzaj dokumentu</w:t>
            </w:r>
          </w:p>
        </w:tc>
        <w:tc>
          <w:tcPr>
            <w:tcW w:w="2488" w:type="pct"/>
            <w:shd w:val="clear" w:color="auto" w:fill="D9D9D9" w:themeFill="background1" w:themeFillShade="D9"/>
            <w:vAlign w:val="center"/>
          </w:tcPr>
          <w:p w14:paraId="6D30402A" w14:textId="77777777" w:rsidR="00F861B1" w:rsidRPr="002F50D2" w:rsidRDefault="00F861B1" w:rsidP="00FF2170">
            <w:pPr>
              <w:jc w:val="center"/>
              <w:rPr>
                <w:rFonts w:ascii="Times New Roman" w:hAnsi="Times New Roman" w:cs="Times New Roman"/>
                <w:b/>
              </w:rPr>
            </w:pPr>
          </w:p>
          <w:p w14:paraId="6F1A8457" w14:textId="77777777" w:rsidR="00F861B1" w:rsidRPr="002F50D2" w:rsidRDefault="00F861B1" w:rsidP="00FF2170">
            <w:pPr>
              <w:jc w:val="center"/>
              <w:rPr>
                <w:rFonts w:ascii="Times New Roman" w:hAnsi="Times New Roman" w:cs="Times New Roman"/>
                <w:b/>
              </w:rPr>
            </w:pPr>
            <w:r w:rsidRPr="002F50D2">
              <w:rPr>
                <w:rFonts w:ascii="Times New Roman" w:hAnsi="Times New Roman" w:cs="Times New Roman"/>
                <w:b/>
              </w:rPr>
              <w:t>Regulowane kwestie</w:t>
            </w:r>
          </w:p>
          <w:p w14:paraId="6753EBD3" w14:textId="77777777" w:rsidR="00F861B1" w:rsidRPr="002F50D2" w:rsidRDefault="00F861B1" w:rsidP="00FF2170">
            <w:pPr>
              <w:jc w:val="center"/>
              <w:rPr>
                <w:rFonts w:ascii="Times New Roman" w:hAnsi="Times New Roman" w:cs="Times New Roman"/>
                <w:b/>
              </w:rPr>
            </w:pPr>
          </w:p>
        </w:tc>
        <w:tc>
          <w:tcPr>
            <w:tcW w:w="915" w:type="pct"/>
            <w:shd w:val="clear" w:color="auto" w:fill="D9D9D9" w:themeFill="background1" w:themeFillShade="D9"/>
            <w:vAlign w:val="center"/>
          </w:tcPr>
          <w:p w14:paraId="198ADEFD" w14:textId="77777777" w:rsidR="00F861B1" w:rsidRPr="002F50D2" w:rsidRDefault="00F861B1" w:rsidP="00FF2170">
            <w:pPr>
              <w:jc w:val="center"/>
              <w:rPr>
                <w:rFonts w:ascii="Times New Roman" w:hAnsi="Times New Roman" w:cs="Times New Roman"/>
                <w:b/>
              </w:rPr>
            </w:pPr>
            <w:r w:rsidRPr="002F50D2">
              <w:rPr>
                <w:rFonts w:ascii="Times New Roman" w:hAnsi="Times New Roman" w:cs="Times New Roman"/>
                <w:b/>
              </w:rPr>
              <w:t xml:space="preserve">Sposób uchwalania </w:t>
            </w:r>
            <w:r w:rsidRPr="002F50D2">
              <w:rPr>
                <w:rFonts w:ascii="Times New Roman" w:hAnsi="Times New Roman" w:cs="Times New Roman"/>
                <w:b/>
              </w:rPr>
              <w:br/>
              <w:t>i aktualizacji</w:t>
            </w:r>
          </w:p>
        </w:tc>
      </w:tr>
      <w:tr w:rsidR="00F861B1" w:rsidRPr="002F50D2" w14:paraId="6D55D345" w14:textId="77777777" w:rsidTr="007F19A6">
        <w:tc>
          <w:tcPr>
            <w:tcW w:w="1597" w:type="pct"/>
            <w:vAlign w:val="center"/>
          </w:tcPr>
          <w:p w14:paraId="357321DF" w14:textId="77777777"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Statut LGD</w:t>
            </w:r>
          </w:p>
        </w:tc>
        <w:tc>
          <w:tcPr>
            <w:tcW w:w="2488" w:type="pct"/>
          </w:tcPr>
          <w:p w14:paraId="1CE7356A" w14:textId="77777777" w:rsidR="00F861B1" w:rsidRPr="002F50D2" w:rsidRDefault="00F861B1" w:rsidP="001A1DA2">
            <w:pPr>
              <w:jc w:val="both"/>
              <w:rPr>
                <w:rFonts w:ascii="Times New Roman" w:hAnsi="Times New Roman" w:cs="Times New Roman"/>
              </w:rPr>
            </w:pPr>
            <w:r w:rsidRPr="002F50D2">
              <w:rPr>
                <w:rFonts w:ascii="Times New Roman" w:hAnsi="Times New Roman" w:cs="Times New Roman"/>
              </w:rPr>
              <w:t xml:space="preserve">Statut LGD zawiera regulacje prawne zgodnie </w:t>
            </w:r>
            <w:r w:rsidR="00043537">
              <w:rPr>
                <w:rFonts w:ascii="Times New Roman" w:hAnsi="Times New Roman" w:cs="Times New Roman"/>
              </w:rPr>
              <w:br/>
            </w:r>
            <w:r w:rsidRPr="002F50D2">
              <w:rPr>
                <w:rFonts w:ascii="Times New Roman" w:hAnsi="Times New Roman" w:cs="Times New Roman"/>
              </w:rPr>
              <w:t xml:space="preserve">z ustawą prawo o stowarzyszeniach oraz ustawą </w:t>
            </w:r>
            <w:r w:rsidR="00043537">
              <w:rPr>
                <w:rFonts w:ascii="Times New Roman" w:hAnsi="Times New Roman" w:cs="Times New Roman"/>
              </w:rPr>
              <w:br/>
            </w:r>
            <w:r w:rsidRPr="002F50D2">
              <w:rPr>
                <w:rFonts w:ascii="Times New Roman" w:hAnsi="Times New Roman" w:cs="Times New Roman"/>
              </w:rPr>
              <w:t xml:space="preserve">o rozwoju lokalnym, wskazuje organ nadzoru określa kompetencje i reprezentatywność organu decyzyjnego LGD, wskazuje organ </w:t>
            </w:r>
            <w:r w:rsidR="001A1DA2">
              <w:rPr>
                <w:rFonts w:ascii="Times New Roman" w:hAnsi="Times New Roman" w:cs="Times New Roman"/>
              </w:rPr>
              <w:t>odpowiedzialny</w:t>
            </w:r>
            <w:r w:rsidRPr="002F50D2">
              <w:rPr>
                <w:rFonts w:ascii="Times New Roman" w:hAnsi="Times New Roman" w:cs="Times New Roman"/>
              </w:rPr>
              <w:t xml:space="preserve"> za uchwalanie </w:t>
            </w:r>
            <w:r w:rsidR="00AA2DF6">
              <w:rPr>
                <w:rFonts w:ascii="Times New Roman" w:hAnsi="Times New Roman" w:cs="Times New Roman"/>
              </w:rPr>
              <w:br/>
            </w:r>
            <w:r w:rsidRPr="002F50D2">
              <w:rPr>
                <w:rFonts w:ascii="Times New Roman" w:hAnsi="Times New Roman" w:cs="Times New Roman"/>
              </w:rPr>
              <w:t>i aktualizację LSR oraz kryteriów wyboru operacji, zawiera uregulowania dotyczące zachowania bezstronności organu decyzyjnego</w:t>
            </w:r>
            <w:r w:rsidR="00DF2EB1">
              <w:rPr>
                <w:rFonts w:ascii="Times New Roman" w:hAnsi="Times New Roman" w:cs="Times New Roman"/>
              </w:rPr>
              <w:t>.</w:t>
            </w:r>
          </w:p>
        </w:tc>
        <w:tc>
          <w:tcPr>
            <w:tcW w:w="915" w:type="pct"/>
            <w:vMerge w:val="restart"/>
            <w:vAlign w:val="center"/>
          </w:tcPr>
          <w:p w14:paraId="6CF8EF55" w14:textId="77777777" w:rsidR="00F861B1" w:rsidRPr="002F50D2" w:rsidRDefault="00F861B1" w:rsidP="001D1708">
            <w:pPr>
              <w:jc w:val="center"/>
              <w:rPr>
                <w:rFonts w:ascii="Times New Roman" w:hAnsi="Times New Roman" w:cs="Times New Roman"/>
              </w:rPr>
            </w:pPr>
            <w:r w:rsidRPr="002F50D2">
              <w:rPr>
                <w:rFonts w:ascii="Times New Roman" w:hAnsi="Times New Roman" w:cs="Times New Roman"/>
              </w:rPr>
              <w:t>Uchwała WZC LGD</w:t>
            </w:r>
          </w:p>
          <w:p w14:paraId="25028931" w14:textId="77777777" w:rsidR="00F861B1" w:rsidRPr="002F50D2" w:rsidRDefault="00F861B1" w:rsidP="001D1708">
            <w:pPr>
              <w:jc w:val="center"/>
              <w:rPr>
                <w:rFonts w:ascii="Times New Roman" w:hAnsi="Times New Roman" w:cs="Times New Roman"/>
              </w:rPr>
            </w:pPr>
            <w:r w:rsidRPr="002F50D2">
              <w:rPr>
                <w:rFonts w:ascii="Times New Roman" w:hAnsi="Times New Roman" w:cs="Times New Roman"/>
              </w:rPr>
              <w:t xml:space="preserve">Zasady aktualizacji: opracowanie projektu zmian / przedłożenie do zaopiniowania </w:t>
            </w:r>
            <w:r w:rsidRPr="002F50D2">
              <w:rPr>
                <w:rFonts w:ascii="Times New Roman" w:hAnsi="Times New Roman" w:cs="Times New Roman"/>
              </w:rPr>
              <w:br/>
              <w:t>i podjęcia  przez WZC</w:t>
            </w:r>
          </w:p>
        </w:tc>
      </w:tr>
      <w:tr w:rsidR="00F861B1" w:rsidRPr="002F50D2" w14:paraId="243E6435" w14:textId="77777777" w:rsidTr="007F19A6">
        <w:tc>
          <w:tcPr>
            <w:tcW w:w="1597" w:type="pct"/>
            <w:vAlign w:val="center"/>
          </w:tcPr>
          <w:p w14:paraId="1097004C" w14:textId="77777777"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WZC LGD</w:t>
            </w:r>
          </w:p>
        </w:tc>
        <w:tc>
          <w:tcPr>
            <w:tcW w:w="2488" w:type="pct"/>
          </w:tcPr>
          <w:p w14:paraId="0BF30B66" w14:textId="77777777" w:rsidR="00F861B1" w:rsidRPr="002F50D2" w:rsidRDefault="00F861B1" w:rsidP="008B2431">
            <w:pPr>
              <w:jc w:val="both"/>
              <w:rPr>
                <w:rFonts w:ascii="Times New Roman" w:hAnsi="Times New Roman" w:cs="Times New Roman"/>
              </w:rPr>
            </w:pPr>
            <w:r w:rsidRPr="002F50D2">
              <w:rPr>
                <w:rFonts w:ascii="Times New Roman" w:hAnsi="Times New Roman" w:cs="Times New Roman"/>
              </w:rPr>
              <w:t>Zasady zwoływania</w:t>
            </w:r>
            <w:r w:rsidR="001A1DA2">
              <w:rPr>
                <w:rFonts w:ascii="Times New Roman" w:hAnsi="Times New Roman" w:cs="Times New Roman"/>
              </w:rPr>
              <w:t>,</w:t>
            </w:r>
            <w:r w:rsidRPr="002F50D2">
              <w:rPr>
                <w:rFonts w:ascii="Times New Roman" w:hAnsi="Times New Roman" w:cs="Times New Roman"/>
              </w:rPr>
              <w:t xml:space="preserve"> organizacji, protokołowania WZC</w:t>
            </w:r>
            <w:r w:rsidR="00DF2EB1">
              <w:rPr>
                <w:rFonts w:ascii="Times New Roman" w:hAnsi="Times New Roman" w:cs="Times New Roman"/>
              </w:rPr>
              <w:t>.</w:t>
            </w:r>
          </w:p>
        </w:tc>
        <w:tc>
          <w:tcPr>
            <w:tcW w:w="915" w:type="pct"/>
            <w:vMerge/>
            <w:vAlign w:val="center"/>
          </w:tcPr>
          <w:p w14:paraId="06090CD8" w14:textId="77777777" w:rsidR="00F861B1" w:rsidRPr="002F50D2" w:rsidRDefault="00F861B1" w:rsidP="002F50D2">
            <w:pPr>
              <w:rPr>
                <w:rFonts w:ascii="Times New Roman" w:hAnsi="Times New Roman" w:cs="Times New Roman"/>
              </w:rPr>
            </w:pPr>
          </w:p>
        </w:tc>
      </w:tr>
      <w:tr w:rsidR="00F861B1" w:rsidRPr="002F50D2" w14:paraId="5F1B114C" w14:textId="77777777" w:rsidTr="007F19A6">
        <w:tc>
          <w:tcPr>
            <w:tcW w:w="1597" w:type="pct"/>
            <w:vAlign w:val="center"/>
          </w:tcPr>
          <w:p w14:paraId="0896FF67" w14:textId="77777777"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Zarządu LGD</w:t>
            </w:r>
          </w:p>
        </w:tc>
        <w:tc>
          <w:tcPr>
            <w:tcW w:w="2488" w:type="pct"/>
          </w:tcPr>
          <w:p w14:paraId="23D0C419" w14:textId="77777777" w:rsidR="00F861B1" w:rsidRPr="002F50D2" w:rsidRDefault="00F861B1" w:rsidP="008B2431">
            <w:pPr>
              <w:jc w:val="both"/>
              <w:rPr>
                <w:rFonts w:ascii="Times New Roman" w:hAnsi="Times New Roman" w:cs="Times New Roman"/>
              </w:rPr>
            </w:pPr>
            <w:r w:rsidRPr="002F50D2">
              <w:rPr>
                <w:rFonts w:ascii="Times New Roman" w:hAnsi="Times New Roman" w:cs="Times New Roman"/>
              </w:rPr>
              <w:t>Zasady zwoływania Zarządu, protokołowania posiedzeń oraz podział zadań pomiędzy członków Zarządu</w:t>
            </w:r>
            <w:r w:rsidR="00DF2EB1">
              <w:rPr>
                <w:rFonts w:ascii="Times New Roman" w:hAnsi="Times New Roman" w:cs="Times New Roman"/>
              </w:rPr>
              <w:t>.</w:t>
            </w:r>
          </w:p>
        </w:tc>
        <w:tc>
          <w:tcPr>
            <w:tcW w:w="915" w:type="pct"/>
            <w:vMerge/>
            <w:vAlign w:val="center"/>
          </w:tcPr>
          <w:p w14:paraId="1AFFB6F8" w14:textId="77777777" w:rsidR="00F861B1" w:rsidRPr="002F50D2" w:rsidRDefault="00F861B1" w:rsidP="002F50D2">
            <w:pPr>
              <w:rPr>
                <w:rFonts w:ascii="Times New Roman" w:hAnsi="Times New Roman" w:cs="Times New Roman"/>
              </w:rPr>
            </w:pPr>
          </w:p>
        </w:tc>
      </w:tr>
      <w:tr w:rsidR="00F861B1" w:rsidRPr="002F50D2" w14:paraId="0E0767E8" w14:textId="77777777" w:rsidTr="007F19A6">
        <w:tc>
          <w:tcPr>
            <w:tcW w:w="1597" w:type="pct"/>
            <w:vAlign w:val="center"/>
          </w:tcPr>
          <w:p w14:paraId="2C737C35" w14:textId="77777777"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Komisji Rewizyjnej LGD</w:t>
            </w:r>
          </w:p>
        </w:tc>
        <w:tc>
          <w:tcPr>
            <w:tcW w:w="2488" w:type="pct"/>
          </w:tcPr>
          <w:p w14:paraId="6570D0CC" w14:textId="77777777" w:rsidR="00F861B1" w:rsidRPr="002F50D2" w:rsidRDefault="00F861B1" w:rsidP="008B2431">
            <w:pPr>
              <w:jc w:val="both"/>
              <w:rPr>
                <w:rFonts w:ascii="Times New Roman" w:hAnsi="Times New Roman" w:cs="Times New Roman"/>
              </w:rPr>
            </w:pPr>
            <w:r w:rsidRPr="002F50D2">
              <w:rPr>
                <w:rFonts w:ascii="Times New Roman" w:hAnsi="Times New Roman" w:cs="Times New Roman"/>
              </w:rPr>
              <w:t>Zasady zwoływania organizacji, protokołowania posiedzeń komisji, zasady prowadzenia działań kontrolnych</w:t>
            </w:r>
            <w:r w:rsidR="00DF2EB1">
              <w:rPr>
                <w:rFonts w:ascii="Times New Roman" w:hAnsi="Times New Roman" w:cs="Times New Roman"/>
              </w:rPr>
              <w:t>.</w:t>
            </w:r>
          </w:p>
        </w:tc>
        <w:tc>
          <w:tcPr>
            <w:tcW w:w="915" w:type="pct"/>
            <w:vMerge/>
            <w:vAlign w:val="center"/>
          </w:tcPr>
          <w:p w14:paraId="34071041" w14:textId="77777777" w:rsidR="00F861B1" w:rsidRPr="002F50D2" w:rsidRDefault="00F861B1" w:rsidP="002F50D2">
            <w:pPr>
              <w:rPr>
                <w:rFonts w:ascii="Times New Roman" w:hAnsi="Times New Roman" w:cs="Times New Roman"/>
              </w:rPr>
            </w:pPr>
          </w:p>
        </w:tc>
      </w:tr>
      <w:tr w:rsidR="00F861B1" w:rsidRPr="002F50D2" w14:paraId="416D7CD6" w14:textId="77777777" w:rsidTr="007F19A6">
        <w:tc>
          <w:tcPr>
            <w:tcW w:w="1597" w:type="pct"/>
            <w:vAlign w:val="center"/>
          </w:tcPr>
          <w:p w14:paraId="4D29DE09" w14:textId="77777777"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organu decyzyjnego – Rady Stowarzyszenia</w:t>
            </w:r>
          </w:p>
        </w:tc>
        <w:tc>
          <w:tcPr>
            <w:tcW w:w="2488" w:type="pct"/>
          </w:tcPr>
          <w:p w14:paraId="5A37E64B" w14:textId="77777777" w:rsidR="00F861B1" w:rsidRDefault="00F861B1" w:rsidP="00767DE5">
            <w:pPr>
              <w:jc w:val="both"/>
              <w:rPr>
                <w:rFonts w:ascii="Times New Roman" w:hAnsi="Times New Roman" w:cs="Times New Roman"/>
              </w:rPr>
            </w:pPr>
            <w:r w:rsidRPr="002F50D2">
              <w:rPr>
                <w:rFonts w:ascii="Times New Roman" w:hAnsi="Times New Roman" w:cs="Times New Roman"/>
              </w:rPr>
              <w:t xml:space="preserve">Zasady zwoływania, organizacji, protokołowania posiedzeń organu decyzyjnego, rozwiązania dotyczące wyłączenia członka organu </w:t>
            </w:r>
            <w:r w:rsidR="00767DE5">
              <w:rPr>
                <w:rFonts w:ascii="Times New Roman" w:hAnsi="Times New Roman" w:cs="Times New Roman"/>
              </w:rPr>
              <w:t>z oceny</w:t>
            </w:r>
            <w:r w:rsidR="00DF2EB1">
              <w:rPr>
                <w:rFonts w:ascii="Times New Roman" w:hAnsi="Times New Roman" w:cs="Times New Roman"/>
              </w:rPr>
              <w:t>.</w:t>
            </w:r>
          </w:p>
          <w:p w14:paraId="2D8AC215" w14:textId="77777777" w:rsidR="00770832" w:rsidRPr="002F50D2" w:rsidRDefault="00770832" w:rsidP="00767DE5">
            <w:pPr>
              <w:jc w:val="both"/>
              <w:rPr>
                <w:rFonts w:ascii="Times New Roman" w:hAnsi="Times New Roman" w:cs="Times New Roman"/>
              </w:rPr>
            </w:pPr>
          </w:p>
        </w:tc>
        <w:tc>
          <w:tcPr>
            <w:tcW w:w="915" w:type="pct"/>
            <w:vMerge/>
            <w:vAlign w:val="center"/>
          </w:tcPr>
          <w:p w14:paraId="3F447C9E" w14:textId="77777777" w:rsidR="00F861B1" w:rsidRPr="002F50D2" w:rsidRDefault="00F861B1" w:rsidP="002F50D2">
            <w:pPr>
              <w:rPr>
                <w:rFonts w:ascii="Times New Roman" w:hAnsi="Times New Roman" w:cs="Times New Roman"/>
              </w:rPr>
            </w:pPr>
          </w:p>
        </w:tc>
      </w:tr>
      <w:tr w:rsidR="00F861B1" w:rsidRPr="002F50D2" w14:paraId="68F3EB73" w14:textId="77777777" w:rsidTr="007F19A6">
        <w:tc>
          <w:tcPr>
            <w:tcW w:w="1597" w:type="pct"/>
            <w:vAlign w:val="center"/>
          </w:tcPr>
          <w:p w14:paraId="205AE381" w14:textId="77777777"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Biura Stowarzyszenia „Poleska Dolina Bugu” wraz z procedurą naboru pracowników</w:t>
            </w:r>
          </w:p>
        </w:tc>
        <w:tc>
          <w:tcPr>
            <w:tcW w:w="2488" w:type="pct"/>
          </w:tcPr>
          <w:p w14:paraId="59D68375" w14:textId="77777777" w:rsidR="00F861B1" w:rsidRPr="002F50D2" w:rsidRDefault="00F861B1" w:rsidP="001A1DA2">
            <w:pPr>
              <w:jc w:val="both"/>
              <w:rPr>
                <w:rFonts w:ascii="Times New Roman" w:hAnsi="Times New Roman" w:cs="Times New Roman"/>
              </w:rPr>
            </w:pPr>
            <w:r w:rsidRPr="002F50D2">
              <w:rPr>
                <w:rFonts w:ascii="Times New Roman" w:hAnsi="Times New Roman" w:cs="Times New Roman"/>
              </w:rPr>
              <w:t>Zasady funkcjonowania biura LGD, zatrudniania</w:t>
            </w:r>
            <w:r w:rsidRPr="002F50D2">
              <w:rPr>
                <w:rFonts w:ascii="Times New Roman" w:hAnsi="Times New Roman" w:cs="Times New Roman"/>
              </w:rPr>
              <w:br/>
              <w:t xml:space="preserve">i wynagradzania pracowników, minimalne wymagania stawiane kandydatom do pracy, zasady prowadzenia naboru pracowników, zakres obowiązków pracowników, uprawnienia Dyrektora </w:t>
            </w:r>
            <w:r w:rsidR="001A1DA2">
              <w:rPr>
                <w:rFonts w:ascii="Times New Roman" w:hAnsi="Times New Roman" w:cs="Times New Roman"/>
              </w:rPr>
              <w:t>B</w:t>
            </w:r>
            <w:r w:rsidRPr="002F50D2">
              <w:rPr>
                <w:rFonts w:ascii="Times New Roman" w:hAnsi="Times New Roman" w:cs="Times New Roman"/>
              </w:rPr>
              <w:t>iura i pozostałych pracowników, opis metody oceny efektywności świadczonego doradztwa przez pracowników biura</w:t>
            </w:r>
            <w:r w:rsidR="00DF2EB1">
              <w:rPr>
                <w:rFonts w:ascii="Times New Roman" w:hAnsi="Times New Roman" w:cs="Times New Roman"/>
              </w:rPr>
              <w:t>.</w:t>
            </w:r>
          </w:p>
        </w:tc>
        <w:tc>
          <w:tcPr>
            <w:tcW w:w="915" w:type="pct"/>
            <w:vMerge w:val="restart"/>
            <w:vAlign w:val="center"/>
          </w:tcPr>
          <w:p w14:paraId="157E172B" w14:textId="77777777" w:rsidR="00F861B1" w:rsidRPr="002F50D2" w:rsidRDefault="00F861B1" w:rsidP="00AA2DF6">
            <w:pPr>
              <w:jc w:val="center"/>
              <w:rPr>
                <w:rFonts w:ascii="Times New Roman" w:hAnsi="Times New Roman" w:cs="Times New Roman"/>
              </w:rPr>
            </w:pPr>
            <w:r w:rsidRPr="002F50D2">
              <w:rPr>
                <w:rFonts w:ascii="Times New Roman" w:hAnsi="Times New Roman" w:cs="Times New Roman"/>
              </w:rPr>
              <w:t>Uchwała Zarządu LGD</w:t>
            </w:r>
          </w:p>
          <w:p w14:paraId="214B832C" w14:textId="77777777" w:rsidR="00F861B1" w:rsidRPr="002F50D2" w:rsidRDefault="00F861B1" w:rsidP="00AA2DF6">
            <w:pPr>
              <w:jc w:val="center"/>
              <w:rPr>
                <w:rFonts w:ascii="Times New Roman" w:hAnsi="Times New Roman" w:cs="Times New Roman"/>
              </w:rPr>
            </w:pPr>
            <w:r w:rsidRPr="002F50D2">
              <w:rPr>
                <w:rFonts w:ascii="Times New Roman" w:hAnsi="Times New Roman" w:cs="Times New Roman"/>
              </w:rPr>
              <w:t xml:space="preserve">Zasady aktualizacji: opracowanie projektu zmian / przedłożenie do zaopiniowania </w:t>
            </w:r>
            <w:r w:rsidRPr="002F50D2">
              <w:rPr>
                <w:rFonts w:ascii="Times New Roman" w:hAnsi="Times New Roman" w:cs="Times New Roman"/>
              </w:rPr>
              <w:br/>
              <w:t>i podjęcia  przez Zarząd</w:t>
            </w:r>
          </w:p>
        </w:tc>
      </w:tr>
      <w:tr w:rsidR="00767DE5" w:rsidRPr="002F50D2" w14:paraId="24B57F30" w14:textId="77777777" w:rsidTr="007F19A6">
        <w:tc>
          <w:tcPr>
            <w:tcW w:w="1597" w:type="pct"/>
            <w:vAlign w:val="center"/>
          </w:tcPr>
          <w:p w14:paraId="709C8B04" w14:textId="77777777" w:rsidR="00767DE5" w:rsidRPr="002F50D2" w:rsidRDefault="00767DE5" w:rsidP="007D4CCA">
            <w:pPr>
              <w:jc w:val="center"/>
              <w:rPr>
                <w:rFonts w:ascii="Times New Roman" w:hAnsi="Times New Roman" w:cs="Times New Roman"/>
                <w:b/>
              </w:rPr>
            </w:pPr>
            <w:r>
              <w:rPr>
                <w:rFonts w:ascii="Times New Roman" w:hAnsi="Times New Roman" w:cs="Times New Roman"/>
                <w:b/>
              </w:rPr>
              <w:t>Procedur</w:t>
            </w:r>
            <w:r w:rsidR="007D4CCA">
              <w:rPr>
                <w:rFonts w:ascii="Times New Roman" w:hAnsi="Times New Roman" w:cs="Times New Roman"/>
                <w:b/>
              </w:rPr>
              <w:t>a</w:t>
            </w:r>
            <w:r>
              <w:rPr>
                <w:rFonts w:ascii="Times New Roman" w:hAnsi="Times New Roman" w:cs="Times New Roman"/>
                <w:b/>
              </w:rPr>
              <w:t xml:space="preserve"> wyboru i oceny operacji własnej</w:t>
            </w:r>
          </w:p>
        </w:tc>
        <w:tc>
          <w:tcPr>
            <w:tcW w:w="2488" w:type="pct"/>
            <w:vMerge w:val="restart"/>
            <w:vAlign w:val="center"/>
          </w:tcPr>
          <w:p w14:paraId="408E1C67" w14:textId="77777777" w:rsidR="00767DE5" w:rsidRPr="002F50D2" w:rsidRDefault="00767DE5" w:rsidP="007F19A6">
            <w:pPr>
              <w:rPr>
                <w:rFonts w:ascii="Times New Roman" w:hAnsi="Times New Roman" w:cs="Times New Roman"/>
              </w:rPr>
            </w:pPr>
            <w:r>
              <w:rPr>
                <w:rFonts w:ascii="Times New Roman" w:hAnsi="Times New Roman" w:cs="Times New Roman"/>
              </w:rPr>
              <w:t>Zasady organizowania i prowadzenia naborów operacji, zasady oceny i wyboru  operacji, zasady odwołania wnioskodawców od oceny Rady</w:t>
            </w:r>
            <w:r w:rsidR="007F19A6">
              <w:rPr>
                <w:rFonts w:ascii="Times New Roman" w:hAnsi="Times New Roman" w:cs="Times New Roman"/>
              </w:rPr>
              <w:t>.</w:t>
            </w:r>
          </w:p>
        </w:tc>
        <w:tc>
          <w:tcPr>
            <w:tcW w:w="915" w:type="pct"/>
            <w:vMerge/>
            <w:vAlign w:val="center"/>
          </w:tcPr>
          <w:p w14:paraId="26E47050" w14:textId="77777777" w:rsidR="00767DE5" w:rsidRPr="002F50D2" w:rsidRDefault="00767DE5" w:rsidP="00AA2DF6">
            <w:pPr>
              <w:jc w:val="center"/>
              <w:rPr>
                <w:rFonts w:ascii="Times New Roman" w:hAnsi="Times New Roman" w:cs="Times New Roman"/>
              </w:rPr>
            </w:pPr>
          </w:p>
        </w:tc>
      </w:tr>
      <w:tr w:rsidR="007F19A6" w:rsidRPr="002F50D2" w14:paraId="6F77BB5A" w14:textId="77777777" w:rsidTr="007F19A6">
        <w:trPr>
          <w:trHeight w:val="1022"/>
        </w:trPr>
        <w:tc>
          <w:tcPr>
            <w:tcW w:w="1597" w:type="pct"/>
            <w:vAlign w:val="center"/>
          </w:tcPr>
          <w:p w14:paraId="61DD0AE9" w14:textId="77777777" w:rsidR="007F19A6" w:rsidRPr="002F50D2" w:rsidRDefault="007F19A6" w:rsidP="007D4CCA">
            <w:pPr>
              <w:jc w:val="center"/>
              <w:rPr>
                <w:rFonts w:ascii="Times New Roman" w:hAnsi="Times New Roman" w:cs="Times New Roman"/>
                <w:b/>
              </w:rPr>
            </w:pPr>
            <w:r>
              <w:rPr>
                <w:rFonts w:ascii="Times New Roman" w:hAnsi="Times New Roman" w:cs="Times New Roman"/>
                <w:b/>
              </w:rPr>
              <w:lastRenderedPageBreak/>
              <w:t>Procedura wyboru i oceny operacji w ramach wdrażania LSR</w:t>
            </w:r>
          </w:p>
        </w:tc>
        <w:tc>
          <w:tcPr>
            <w:tcW w:w="2488" w:type="pct"/>
            <w:vMerge/>
          </w:tcPr>
          <w:p w14:paraId="77F86881" w14:textId="77777777" w:rsidR="007F19A6" w:rsidRPr="002F50D2" w:rsidRDefault="007F19A6" w:rsidP="008B2431">
            <w:pPr>
              <w:jc w:val="both"/>
              <w:rPr>
                <w:rFonts w:ascii="Times New Roman" w:hAnsi="Times New Roman" w:cs="Times New Roman"/>
              </w:rPr>
            </w:pPr>
          </w:p>
        </w:tc>
        <w:tc>
          <w:tcPr>
            <w:tcW w:w="915" w:type="pct"/>
            <w:vMerge/>
            <w:vAlign w:val="center"/>
          </w:tcPr>
          <w:p w14:paraId="0FCE113B" w14:textId="77777777" w:rsidR="007F19A6" w:rsidRPr="002F50D2" w:rsidRDefault="007F19A6" w:rsidP="00AA2DF6">
            <w:pPr>
              <w:jc w:val="center"/>
              <w:rPr>
                <w:rFonts w:ascii="Times New Roman" w:hAnsi="Times New Roman" w:cs="Times New Roman"/>
              </w:rPr>
            </w:pPr>
          </w:p>
        </w:tc>
      </w:tr>
      <w:tr w:rsidR="00F861B1" w:rsidRPr="002F50D2" w14:paraId="4696E5E5" w14:textId="77777777" w:rsidTr="007F19A6">
        <w:tc>
          <w:tcPr>
            <w:tcW w:w="1597" w:type="pct"/>
            <w:vAlign w:val="center"/>
          </w:tcPr>
          <w:p w14:paraId="5F5B715E" w14:textId="77777777" w:rsidR="00F861B1" w:rsidRPr="002F50D2" w:rsidRDefault="00F861B1" w:rsidP="007F19A6">
            <w:pPr>
              <w:jc w:val="center"/>
              <w:rPr>
                <w:rFonts w:ascii="Times New Roman" w:hAnsi="Times New Roman" w:cs="Times New Roman"/>
                <w:b/>
              </w:rPr>
            </w:pPr>
            <w:r w:rsidRPr="00996D1E">
              <w:rPr>
                <w:rFonts w:ascii="Times New Roman" w:hAnsi="Times New Roman" w:cs="Times New Roman"/>
                <w:b/>
              </w:rPr>
              <w:t xml:space="preserve">Polityka Bezpieczeństwa </w:t>
            </w:r>
            <w:r w:rsidR="007F19A6" w:rsidRPr="00996D1E">
              <w:rPr>
                <w:rFonts w:ascii="Times New Roman" w:hAnsi="Times New Roman" w:cs="Times New Roman"/>
                <w:b/>
              </w:rPr>
              <w:t>Przetwarzania Danych Osobowych</w:t>
            </w:r>
            <w:r w:rsidRPr="00996D1E">
              <w:rPr>
                <w:rFonts w:ascii="Times New Roman" w:hAnsi="Times New Roman" w:cs="Times New Roman"/>
                <w:b/>
              </w:rPr>
              <w:t xml:space="preserve"> oraz </w:t>
            </w:r>
            <w:r w:rsidRPr="002F50D2">
              <w:rPr>
                <w:rFonts w:ascii="Times New Roman" w:hAnsi="Times New Roman" w:cs="Times New Roman"/>
                <w:b/>
              </w:rPr>
              <w:t>Instrukcja Zarządzania Systemem Informatycznym (UODO)</w:t>
            </w:r>
          </w:p>
        </w:tc>
        <w:tc>
          <w:tcPr>
            <w:tcW w:w="2488" w:type="pct"/>
          </w:tcPr>
          <w:p w14:paraId="5218FEC9" w14:textId="77777777" w:rsidR="00F861B1" w:rsidRPr="002F50D2" w:rsidRDefault="00F861B1" w:rsidP="008B2431">
            <w:pPr>
              <w:jc w:val="both"/>
              <w:rPr>
                <w:rFonts w:ascii="Times New Roman" w:hAnsi="Times New Roman" w:cs="Times New Roman"/>
              </w:rPr>
            </w:pPr>
            <w:r w:rsidRPr="002F50D2">
              <w:rPr>
                <w:rFonts w:ascii="Times New Roman" w:hAnsi="Times New Roman" w:cs="Times New Roman"/>
              </w:rPr>
              <w:t xml:space="preserve">Zasady udostępniania informacji będących </w:t>
            </w:r>
            <w:r w:rsidRPr="002F50D2">
              <w:rPr>
                <w:rFonts w:ascii="Times New Roman" w:hAnsi="Times New Roman" w:cs="Times New Roman"/>
              </w:rPr>
              <w:br/>
              <w:t>w dyspozycji LGD uwzględniające zasady bezpieczeństwa informacji i przetwarzania danych osobowych</w:t>
            </w:r>
            <w:r w:rsidR="00DF2EB1">
              <w:rPr>
                <w:rFonts w:ascii="Times New Roman" w:hAnsi="Times New Roman" w:cs="Times New Roman"/>
              </w:rPr>
              <w:t>.</w:t>
            </w:r>
          </w:p>
        </w:tc>
        <w:tc>
          <w:tcPr>
            <w:tcW w:w="915" w:type="pct"/>
            <w:vMerge/>
          </w:tcPr>
          <w:p w14:paraId="23F3447B" w14:textId="77777777" w:rsidR="00F861B1" w:rsidRPr="002F50D2" w:rsidRDefault="00F861B1" w:rsidP="008B2431">
            <w:pPr>
              <w:jc w:val="both"/>
              <w:rPr>
                <w:rFonts w:ascii="Times New Roman" w:hAnsi="Times New Roman" w:cs="Times New Roman"/>
              </w:rPr>
            </w:pPr>
          </w:p>
        </w:tc>
      </w:tr>
    </w:tbl>
    <w:p w14:paraId="25FE5969" w14:textId="77777777" w:rsidR="00EB7342" w:rsidRDefault="00EB7342" w:rsidP="008B2431">
      <w:pPr>
        <w:pStyle w:val="Nagwek1"/>
        <w:spacing w:before="0" w:line="240" w:lineRule="auto"/>
        <w:jc w:val="both"/>
        <w:rPr>
          <w:rFonts w:ascii="Times New Roman" w:hAnsi="Times New Roman" w:cs="Times New Roman"/>
          <w:bCs w:val="0"/>
          <w:color w:val="548DD4" w:themeColor="text2" w:themeTint="99"/>
          <w:sz w:val="32"/>
          <w:szCs w:val="23"/>
        </w:rPr>
      </w:pPr>
    </w:p>
    <w:p w14:paraId="29B8D51B" w14:textId="77777777" w:rsidR="00F861B1" w:rsidRPr="00311A09" w:rsidRDefault="00F861B1" w:rsidP="008B2431">
      <w:pPr>
        <w:pStyle w:val="Nagwek1"/>
        <w:spacing w:before="0" w:line="240" w:lineRule="auto"/>
        <w:jc w:val="both"/>
        <w:rPr>
          <w:rFonts w:ascii="Times New Roman" w:hAnsi="Times New Roman" w:cs="Times New Roman"/>
          <w:color w:val="17365D" w:themeColor="text2" w:themeShade="BF"/>
          <w:sz w:val="32"/>
          <w:szCs w:val="23"/>
        </w:rPr>
      </w:pPr>
      <w:bookmarkStart w:id="8" w:name="_Toc438198110"/>
      <w:r w:rsidRPr="00311A09">
        <w:rPr>
          <w:rFonts w:ascii="Times New Roman" w:hAnsi="Times New Roman" w:cs="Times New Roman"/>
          <w:bCs w:val="0"/>
          <w:color w:val="17365D" w:themeColor="text2" w:themeShade="BF"/>
          <w:sz w:val="32"/>
          <w:szCs w:val="23"/>
        </w:rPr>
        <w:t>Rozdział II Partycypacyjny charakter LSR</w:t>
      </w:r>
      <w:bookmarkEnd w:id="8"/>
      <w:r w:rsidRPr="00311A09">
        <w:rPr>
          <w:rFonts w:ascii="Times New Roman" w:hAnsi="Times New Roman" w:cs="Times New Roman"/>
          <w:bCs w:val="0"/>
          <w:color w:val="17365D" w:themeColor="text2" w:themeShade="BF"/>
          <w:sz w:val="32"/>
          <w:szCs w:val="23"/>
        </w:rPr>
        <w:t xml:space="preserve"> </w:t>
      </w:r>
    </w:p>
    <w:p w14:paraId="32D43CFC" w14:textId="77777777" w:rsidR="00F861B1" w:rsidRPr="0018222C" w:rsidRDefault="00F861B1" w:rsidP="008B2431">
      <w:pPr>
        <w:spacing w:after="0" w:line="240" w:lineRule="auto"/>
        <w:jc w:val="both"/>
        <w:rPr>
          <w:rFonts w:ascii="Times New Roman" w:eastAsia="Arial Unicode MS" w:hAnsi="Times New Roman" w:cs="Times New Roman"/>
        </w:rPr>
      </w:pPr>
    </w:p>
    <w:p w14:paraId="133450AA" w14:textId="77777777" w:rsidR="00F861B1" w:rsidRPr="00D148C4" w:rsidRDefault="007D4CCA" w:rsidP="00D148C4">
      <w:pPr>
        <w:spacing w:after="0" w:line="240" w:lineRule="auto"/>
        <w:ind w:firstLine="708"/>
        <w:jc w:val="both"/>
        <w:rPr>
          <w:rFonts w:ascii="Times New Roman" w:hAnsi="Times New Roman" w:cs="Times New Roman"/>
        </w:rPr>
      </w:pPr>
      <w:r w:rsidRPr="00CB281E">
        <w:rPr>
          <w:rStyle w:val="file"/>
          <w:rFonts w:ascii="Times New Roman" w:hAnsi="Times New Roman" w:cs="Times New Roman"/>
        </w:rPr>
        <w:t xml:space="preserve">LSR została opracowana </w:t>
      </w:r>
      <w:r w:rsidR="00D16689" w:rsidRPr="00CB281E">
        <w:rPr>
          <w:rStyle w:val="file"/>
          <w:rFonts w:ascii="Times New Roman" w:hAnsi="Times New Roman" w:cs="Times New Roman"/>
        </w:rPr>
        <w:t xml:space="preserve">przez Lokalną Grupę Działania Stowarzyszenie „Poleska Dolina Bugu” </w:t>
      </w:r>
      <w:r w:rsidR="00D16689" w:rsidRPr="00CB281E">
        <w:rPr>
          <w:rStyle w:val="file"/>
          <w:rFonts w:ascii="Times New Roman" w:hAnsi="Times New Roman" w:cs="Times New Roman"/>
        </w:rPr>
        <w:br/>
      </w:r>
      <w:r w:rsidRPr="00CB281E">
        <w:rPr>
          <w:rStyle w:val="file"/>
          <w:rFonts w:ascii="Times New Roman" w:hAnsi="Times New Roman" w:cs="Times New Roman"/>
        </w:rPr>
        <w:t xml:space="preserve">ze społecznością lokalną w trybie oddolnego partnerskiego działania. </w:t>
      </w:r>
      <w:r w:rsidR="00F861B1" w:rsidRPr="00CB281E">
        <w:rPr>
          <w:rFonts w:ascii="Times New Roman" w:eastAsia="Arial Unicode MS" w:hAnsi="Times New Roman" w:cs="Times New Roman"/>
        </w:rPr>
        <w:t>Proces tworzenia L</w:t>
      </w:r>
      <w:r w:rsidRPr="00CB281E">
        <w:rPr>
          <w:rFonts w:ascii="Times New Roman" w:eastAsia="Arial Unicode MS" w:hAnsi="Times New Roman" w:cs="Times New Roman"/>
        </w:rPr>
        <w:t>S</w:t>
      </w:r>
      <w:r w:rsidR="00F861B1" w:rsidRPr="00CB281E">
        <w:rPr>
          <w:rFonts w:ascii="Times New Roman" w:eastAsia="Arial Unicode MS" w:hAnsi="Times New Roman" w:cs="Times New Roman"/>
        </w:rPr>
        <w:t xml:space="preserve">R opierał się przede wszystkim </w:t>
      </w:r>
      <w:r w:rsidR="00D16689" w:rsidRPr="00CB281E">
        <w:rPr>
          <w:rFonts w:ascii="Times New Roman" w:eastAsia="Arial Unicode MS" w:hAnsi="Times New Roman" w:cs="Times New Roman"/>
        </w:rPr>
        <w:t xml:space="preserve">o metody i narzędzia partycypacji społecznej. </w:t>
      </w:r>
      <w:r w:rsidR="00CB281E" w:rsidRPr="00CB281E">
        <w:rPr>
          <w:rFonts w:ascii="Times New Roman" w:eastAsia="Arial Unicode MS" w:hAnsi="Times New Roman" w:cs="Times New Roman"/>
        </w:rPr>
        <w:t xml:space="preserve">Wykorzystano również pogłębione analizy i ekspertyzy statystyczne w części diagnostycznej LSR. </w:t>
      </w:r>
      <w:r w:rsidR="00D16689" w:rsidRPr="00CB281E">
        <w:rPr>
          <w:rFonts w:ascii="Times New Roman" w:eastAsia="Arial Unicode MS" w:hAnsi="Times New Roman" w:cs="Times New Roman"/>
        </w:rPr>
        <w:t>Największy nacisk w procesie opracowywania LSR położony został na włączenie społeczności lokalnej, ponieważ n</w:t>
      </w:r>
      <w:r w:rsidR="00F861B1" w:rsidRPr="00CB281E">
        <w:rPr>
          <w:rFonts w:ascii="Times New Roman" w:hAnsi="Times New Roman" w:cs="Times New Roman"/>
        </w:rPr>
        <w:t>ajwyższy poziom partycypacji i pełne partnerstwo następuje wówczas, gdy społeczność lokalna ma realny wpływ na proces decyzyjny.</w:t>
      </w:r>
      <w:r w:rsidR="00D148C4" w:rsidRPr="00CB281E">
        <w:rPr>
          <w:rStyle w:val="file"/>
          <w:rFonts w:ascii="Times New Roman" w:hAnsi="Times New Roman" w:cs="Times New Roman"/>
        </w:rPr>
        <w:t xml:space="preserve"> </w:t>
      </w:r>
      <w:r w:rsidR="00F861B1" w:rsidRPr="0018222C">
        <w:rPr>
          <w:rFonts w:ascii="Times New Roman" w:hAnsi="Times New Roman" w:cs="Times New Roman"/>
          <w:b/>
        </w:rPr>
        <w:t>Włączanie mieszkańców do współdecydowania, a zatem – urucha</w:t>
      </w:r>
      <w:r w:rsidR="001E76D9" w:rsidRPr="0018222C">
        <w:rPr>
          <w:rFonts w:ascii="Times New Roman" w:hAnsi="Times New Roman" w:cs="Times New Roman"/>
          <w:b/>
        </w:rPr>
        <w:t xml:space="preserve">mianie partycypacji społecznej </w:t>
      </w:r>
      <w:r w:rsidR="00F861B1" w:rsidRPr="0018222C">
        <w:rPr>
          <w:rFonts w:ascii="Times New Roman" w:hAnsi="Times New Roman" w:cs="Times New Roman"/>
          <w:b/>
        </w:rPr>
        <w:t>w planowaniu LSR stanowiło niezbędny warunek  do prawidłowego sformułowania głównych obszarów wsparcia strategicznego, natomiast w przyszło</w:t>
      </w:r>
      <w:r w:rsidR="001E76D9" w:rsidRPr="0018222C">
        <w:rPr>
          <w:rFonts w:ascii="Times New Roman" w:hAnsi="Times New Roman" w:cs="Times New Roman"/>
          <w:b/>
        </w:rPr>
        <w:t xml:space="preserve">ści pozwoli osiągnąć określone </w:t>
      </w:r>
      <w:r w:rsidR="00F861B1" w:rsidRPr="0018222C">
        <w:rPr>
          <w:rFonts w:ascii="Times New Roman" w:hAnsi="Times New Roman" w:cs="Times New Roman"/>
          <w:b/>
        </w:rPr>
        <w:t xml:space="preserve">w </w:t>
      </w:r>
      <w:r w:rsidR="00D148C4">
        <w:rPr>
          <w:rFonts w:ascii="Times New Roman" w:hAnsi="Times New Roman" w:cs="Times New Roman"/>
          <w:b/>
        </w:rPr>
        <w:t>procesie partycypacyjnym cele.</w:t>
      </w:r>
    </w:p>
    <w:p w14:paraId="59073750" w14:textId="77777777" w:rsidR="00F861B1" w:rsidRPr="0018222C" w:rsidRDefault="00F861B1" w:rsidP="008B2431">
      <w:pPr>
        <w:spacing w:after="0" w:line="240" w:lineRule="auto"/>
        <w:ind w:firstLine="708"/>
        <w:jc w:val="both"/>
        <w:rPr>
          <w:rFonts w:ascii="Times New Roman" w:hAnsi="Times New Roman" w:cs="Times New Roman"/>
        </w:rPr>
      </w:pPr>
      <w:r w:rsidRPr="0018222C">
        <w:rPr>
          <w:rStyle w:val="file"/>
          <w:rFonts w:ascii="Times New Roman" w:hAnsi="Times New Roman" w:cs="Times New Roman"/>
        </w:rPr>
        <w:t xml:space="preserve">Strategia ma charakter „otwarty” na społeczną dyskusję – w okresie jej monitorowania i wdrażania poszczególne jej elementy mogą ulegać aktualizacji. Aktualizacja Lokalnej Strategii Rozwoju prowadzona będzie </w:t>
      </w:r>
      <w:r w:rsidR="00F82D2A">
        <w:rPr>
          <w:rStyle w:val="file"/>
          <w:rFonts w:ascii="Times New Roman" w:hAnsi="Times New Roman" w:cs="Times New Roman"/>
        </w:rPr>
        <w:br/>
      </w:r>
      <w:r w:rsidRPr="0018222C">
        <w:rPr>
          <w:rFonts w:ascii="Times New Roman" w:hAnsi="Times New Roman" w:cs="Times New Roman"/>
        </w:rPr>
        <w:t>z użyciem procedur partycypacyjnych.</w:t>
      </w:r>
    </w:p>
    <w:p w14:paraId="04E1E2B0" w14:textId="77777777" w:rsidR="00F861B1" w:rsidRPr="0018222C" w:rsidRDefault="00F861B1" w:rsidP="008B2431">
      <w:pPr>
        <w:spacing w:after="0" w:line="240" w:lineRule="auto"/>
        <w:ind w:firstLine="708"/>
        <w:jc w:val="both"/>
        <w:rPr>
          <w:rFonts w:ascii="Times New Roman" w:eastAsia="Times New Roman" w:hAnsi="Times New Roman" w:cs="Times New Roman"/>
          <w:szCs w:val="24"/>
        </w:rPr>
      </w:pPr>
      <w:r w:rsidRPr="0018222C">
        <w:rPr>
          <w:rFonts w:ascii="Times New Roman" w:hAnsi="Times New Roman" w:cs="Times New Roman"/>
        </w:rPr>
        <w:t>Przed wyborem metod/narzędzi partycypacyjnego</w:t>
      </w:r>
      <w:r w:rsidR="001E76D9" w:rsidRPr="0018222C">
        <w:rPr>
          <w:rFonts w:ascii="Times New Roman" w:hAnsi="Times New Roman" w:cs="Times New Roman"/>
        </w:rPr>
        <w:t xml:space="preserve"> opracowania LSR, zdefiniowano </w:t>
      </w:r>
      <w:r w:rsidRPr="0018222C">
        <w:rPr>
          <w:rFonts w:ascii="Times New Roman" w:hAnsi="Times New Roman" w:cs="Times New Roman"/>
          <w:szCs w:val="24"/>
        </w:rPr>
        <w:t xml:space="preserve">interesariuszy, </w:t>
      </w:r>
      <w:r w:rsidR="00F82D2A">
        <w:rPr>
          <w:rFonts w:ascii="Times New Roman" w:hAnsi="Times New Roman" w:cs="Times New Roman"/>
          <w:szCs w:val="24"/>
        </w:rPr>
        <w:br/>
      </w:r>
      <w:r w:rsidRPr="0018222C">
        <w:rPr>
          <w:rFonts w:ascii="Times New Roman" w:hAnsi="Times New Roman" w:cs="Times New Roman"/>
          <w:szCs w:val="24"/>
        </w:rPr>
        <w:t>tj. ws</w:t>
      </w:r>
      <w:r w:rsidRPr="0018222C">
        <w:rPr>
          <w:rFonts w:ascii="Times New Roman" w:eastAsia="Times New Roman" w:hAnsi="Times New Roman" w:cs="Times New Roman"/>
          <w:szCs w:val="24"/>
        </w:rPr>
        <w:t xml:space="preserve">zystkie grupy osób i jednostki, na które działania LGD mogą mieć wpływ. </w:t>
      </w:r>
    </w:p>
    <w:p w14:paraId="68C23F9E" w14:textId="77777777" w:rsidR="00F861B1" w:rsidRPr="0018222C" w:rsidRDefault="00F861B1" w:rsidP="008B2431">
      <w:pPr>
        <w:spacing w:after="0" w:line="240" w:lineRule="auto"/>
        <w:jc w:val="both"/>
        <w:rPr>
          <w:rFonts w:ascii="Times New Roman" w:eastAsia="Times New Roman" w:hAnsi="Times New Roman" w:cs="Times New Roman"/>
          <w:szCs w:val="24"/>
        </w:rPr>
      </w:pPr>
      <w:r w:rsidRPr="0018222C">
        <w:rPr>
          <w:rFonts w:ascii="Times New Roman" w:eastAsia="Times New Roman" w:hAnsi="Times New Roman" w:cs="Times New Roman"/>
          <w:szCs w:val="24"/>
        </w:rPr>
        <w:t xml:space="preserve">Dokonano analizy interesariuszy pod kątem dwóch czynników: zainteresowania oraz wpływu. Wyniki oceny pozwoliły skategoryzować grupy interesariuszy i dobrać odpowiednie metody partycypacyjne. </w:t>
      </w:r>
    </w:p>
    <w:p w14:paraId="7F0F8DC0" w14:textId="77777777" w:rsidR="00F861B1" w:rsidRPr="0018222C" w:rsidRDefault="00F861B1" w:rsidP="008B2431">
      <w:pPr>
        <w:spacing w:after="0" w:line="240" w:lineRule="auto"/>
        <w:jc w:val="both"/>
        <w:rPr>
          <w:rFonts w:ascii="Times New Roman" w:eastAsia="Times New Roman" w:hAnsi="Times New Roman" w:cs="Times New Roman"/>
          <w:szCs w:val="24"/>
        </w:rPr>
      </w:pPr>
    </w:p>
    <w:p w14:paraId="12BDFA89" w14:textId="77777777"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b/>
        </w:rPr>
        <w:t xml:space="preserve">Uczestnicy procesu partycypacyjnego i zastosowane metody: </w:t>
      </w:r>
    </w:p>
    <w:tbl>
      <w:tblPr>
        <w:tblStyle w:val="Tabela-Siatka"/>
        <w:tblW w:w="0" w:type="auto"/>
        <w:tblInd w:w="108" w:type="dxa"/>
        <w:tblLook w:val="04A0" w:firstRow="1" w:lastRow="0" w:firstColumn="1" w:lastColumn="0" w:noHBand="0" w:noVBand="1"/>
      </w:tblPr>
      <w:tblGrid>
        <w:gridCol w:w="4915"/>
        <w:gridCol w:w="5059"/>
      </w:tblGrid>
      <w:tr w:rsidR="00F861B1" w:rsidRPr="0018222C" w14:paraId="73975A66" w14:textId="77777777" w:rsidTr="00C52E3A">
        <w:tc>
          <w:tcPr>
            <w:tcW w:w="4961" w:type="dxa"/>
            <w:shd w:val="clear" w:color="auto" w:fill="D9D9D9" w:themeFill="background1" w:themeFillShade="D9"/>
            <w:vAlign w:val="center"/>
          </w:tcPr>
          <w:p w14:paraId="1D410FF2" w14:textId="77777777" w:rsidR="00F861B1" w:rsidRPr="0018222C" w:rsidRDefault="00F861B1" w:rsidP="005A6FDB">
            <w:pPr>
              <w:jc w:val="center"/>
              <w:rPr>
                <w:rFonts w:ascii="Times New Roman" w:hAnsi="Times New Roman" w:cs="Times New Roman"/>
                <w:b/>
                <w:highlight w:val="lightGray"/>
              </w:rPr>
            </w:pPr>
            <w:r w:rsidRPr="0018222C">
              <w:rPr>
                <w:rFonts w:ascii="Times New Roman" w:hAnsi="Times New Roman" w:cs="Times New Roman"/>
                <w:b/>
                <w:highlight w:val="lightGray"/>
              </w:rPr>
              <w:t>GRUPY INTERESARIUSZY</w:t>
            </w:r>
          </w:p>
        </w:tc>
        <w:tc>
          <w:tcPr>
            <w:tcW w:w="5104" w:type="dxa"/>
            <w:shd w:val="clear" w:color="auto" w:fill="D9D9D9" w:themeFill="background1" w:themeFillShade="D9"/>
            <w:vAlign w:val="center"/>
          </w:tcPr>
          <w:p w14:paraId="640D76E7" w14:textId="77777777" w:rsidR="00F861B1" w:rsidRPr="0018222C" w:rsidRDefault="00F861B1" w:rsidP="005A6FDB">
            <w:pPr>
              <w:jc w:val="center"/>
              <w:rPr>
                <w:rFonts w:ascii="Times New Roman" w:hAnsi="Times New Roman" w:cs="Times New Roman"/>
                <w:b/>
                <w:highlight w:val="lightGray"/>
              </w:rPr>
            </w:pPr>
            <w:r w:rsidRPr="0018222C">
              <w:rPr>
                <w:rFonts w:ascii="Times New Roman" w:hAnsi="Times New Roman" w:cs="Times New Roman"/>
                <w:b/>
                <w:highlight w:val="lightGray"/>
              </w:rPr>
              <w:t>METODY PARTYCYPACYJNE</w:t>
            </w:r>
          </w:p>
        </w:tc>
      </w:tr>
      <w:tr w:rsidR="00F861B1" w:rsidRPr="0018222C" w14:paraId="469688F5" w14:textId="77777777" w:rsidTr="00C52E3A">
        <w:tc>
          <w:tcPr>
            <w:tcW w:w="4961" w:type="dxa"/>
            <w:vAlign w:val="center"/>
          </w:tcPr>
          <w:p w14:paraId="1073FD22" w14:textId="77777777" w:rsidR="00F861B1" w:rsidRPr="0018222C" w:rsidRDefault="005A6FDB" w:rsidP="008B2431">
            <w:pPr>
              <w:jc w:val="both"/>
              <w:rPr>
                <w:rFonts w:ascii="Times New Roman" w:hAnsi="Times New Roman" w:cs="Times New Roman"/>
              </w:rPr>
            </w:pPr>
            <w:r>
              <w:rPr>
                <w:rFonts w:ascii="Times New Roman" w:hAnsi="Times New Roman" w:cs="Times New Roman"/>
              </w:rPr>
              <w:t>Społeczność (mieszkańcy)</w:t>
            </w:r>
            <w:r w:rsidR="00F861B1" w:rsidRPr="0018222C">
              <w:rPr>
                <w:rFonts w:ascii="Times New Roman" w:hAnsi="Times New Roman" w:cs="Times New Roman"/>
              </w:rPr>
              <w:t xml:space="preserve"> </w:t>
            </w:r>
          </w:p>
          <w:p w14:paraId="4CC2C16A" w14:textId="77777777" w:rsidR="00F861B1" w:rsidRPr="0018222C" w:rsidRDefault="00F861B1" w:rsidP="008B2431">
            <w:pPr>
              <w:jc w:val="both"/>
              <w:rPr>
                <w:rFonts w:ascii="Times New Roman" w:hAnsi="Times New Roman" w:cs="Times New Roman"/>
              </w:rPr>
            </w:pPr>
          </w:p>
        </w:tc>
        <w:tc>
          <w:tcPr>
            <w:tcW w:w="5104" w:type="dxa"/>
            <w:vAlign w:val="center"/>
          </w:tcPr>
          <w:p w14:paraId="6682E4F5" w14:textId="77777777" w:rsidR="00F861B1" w:rsidRPr="0018222C" w:rsidRDefault="00F861B1" w:rsidP="008B2431">
            <w:pPr>
              <w:jc w:val="both"/>
              <w:rPr>
                <w:rFonts w:ascii="Times New Roman" w:hAnsi="Times New Roman" w:cs="Times New Roman"/>
              </w:rPr>
            </w:pPr>
            <w:r w:rsidRPr="0018222C">
              <w:rPr>
                <w:rFonts w:ascii="Times New Roman" w:hAnsi="Times New Roman" w:cs="Times New Roman"/>
              </w:rPr>
              <w:t>badania ankietowe, konsultacje społeczne , konsultacje internetowe, punkt konsultacyjny</w:t>
            </w:r>
          </w:p>
        </w:tc>
      </w:tr>
      <w:tr w:rsidR="00F861B1" w:rsidRPr="0018222C" w14:paraId="05850AE7" w14:textId="77777777" w:rsidTr="00C52E3A">
        <w:tc>
          <w:tcPr>
            <w:tcW w:w="4961" w:type="dxa"/>
            <w:vAlign w:val="center"/>
          </w:tcPr>
          <w:p w14:paraId="181105CF" w14:textId="77777777" w:rsidR="00F861B1" w:rsidRPr="0018222C" w:rsidRDefault="00F861B1" w:rsidP="008B2431">
            <w:pPr>
              <w:jc w:val="both"/>
              <w:rPr>
                <w:rFonts w:ascii="Times New Roman" w:hAnsi="Times New Roman" w:cs="Times New Roman"/>
              </w:rPr>
            </w:pPr>
            <w:r w:rsidRPr="0018222C">
              <w:rPr>
                <w:rFonts w:ascii="Times New Roman" w:hAnsi="Times New Roman" w:cs="Times New Roman"/>
              </w:rPr>
              <w:t>Lokalni liderzy (przedstawiciele organizacji społecznych, instytucji publicznych, przedsiębiorców)</w:t>
            </w:r>
          </w:p>
          <w:p w14:paraId="601891C4" w14:textId="77777777" w:rsidR="00F861B1" w:rsidRPr="0018222C" w:rsidRDefault="00F861B1" w:rsidP="008B2431">
            <w:pPr>
              <w:jc w:val="both"/>
              <w:rPr>
                <w:rFonts w:ascii="Times New Roman" w:hAnsi="Times New Roman" w:cs="Times New Roman"/>
              </w:rPr>
            </w:pPr>
          </w:p>
        </w:tc>
        <w:tc>
          <w:tcPr>
            <w:tcW w:w="5104" w:type="dxa"/>
            <w:vAlign w:val="center"/>
          </w:tcPr>
          <w:p w14:paraId="299CF58E" w14:textId="77777777" w:rsidR="00F861B1" w:rsidRPr="0018222C" w:rsidRDefault="00F861B1" w:rsidP="008B2431">
            <w:pPr>
              <w:jc w:val="both"/>
              <w:rPr>
                <w:rFonts w:ascii="Times New Roman" w:hAnsi="Times New Roman" w:cs="Times New Roman"/>
              </w:rPr>
            </w:pPr>
            <w:r w:rsidRPr="0018222C">
              <w:rPr>
                <w:rFonts w:ascii="Times New Roman" w:hAnsi="Times New Roman" w:cs="Times New Roman"/>
              </w:rPr>
              <w:t>Warsztaty strategiczne, zogniskowany wywiad grupowy, e-grupa</w:t>
            </w:r>
          </w:p>
        </w:tc>
      </w:tr>
      <w:tr w:rsidR="00F861B1" w:rsidRPr="0018222C" w14:paraId="64E8B00F" w14:textId="77777777" w:rsidTr="00C52E3A">
        <w:tc>
          <w:tcPr>
            <w:tcW w:w="4961" w:type="dxa"/>
            <w:vAlign w:val="center"/>
          </w:tcPr>
          <w:p w14:paraId="5BFFE9E0" w14:textId="77777777" w:rsidR="00F861B1" w:rsidRPr="0018222C" w:rsidRDefault="00F861B1" w:rsidP="00EB7342">
            <w:pPr>
              <w:jc w:val="both"/>
              <w:rPr>
                <w:rFonts w:ascii="Times New Roman" w:hAnsi="Times New Roman" w:cs="Times New Roman"/>
              </w:rPr>
            </w:pPr>
            <w:r w:rsidRPr="0018222C">
              <w:rPr>
                <w:rFonts w:ascii="Times New Roman" w:hAnsi="Times New Roman" w:cs="Times New Roman"/>
              </w:rPr>
              <w:t xml:space="preserve">Grupa robocza </w:t>
            </w:r>
          </w:p>
        </w:tc>
        <w:tc>
          <w:tcPr>
            <w:tcW w:w="5104" w:type="dxa"/>
          </w:tcPr>
          <w:p w14:paraId="03BC2BCB" w14:textId="77777777" w:rsidR="00F861B1" w:rsidRPr="0018222C" w:rsidRDefault="001A1DA2" w:rsidP="008B2431">
            <w:pPr>
              <w:jc w:val="both"/>
              <w:rPr>
                <w:rFonts w:ascii="Times New Roman" w:hAnsi="Times New Roman" w:cs="Times New Roman"/>
              </w:rPr>
            </w:pPr>
            <w:r>
              <w:rPr>
                <w:rFonts w:ascii="Times New Roman" w:hAnsi="Times New Roman" w:cs="Times New Roman"/>
              </w:rPr>
              <w:t>Posiedzenia grupy robaczej</w:t>
            </w:r>
            <w:r w:rsidR="00F861B1" w:rsidRPr="0018222C">
              <w:rPr>
                <w:rFonts w:ascii="Times New Roman" w:hAnsi="Times New Roman" w:cs="Times New Roman"/>
              </w:rPr>
              <w:t xml:space="preserve"> </w:t>
            </w:r>
          </w:p>
        </w:tc>
      </w:tr>
    </w:tbl>
    <w:p w14:paraId="4DB71AD2" w14:textId="77777777" w:rsidR="00F861B1" w:rsidRPr="0018222C" w:rsidRDefault="00F861B1"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b/>
        </w:rPr>
        <w:t>LSR została wypracowana w oparciu o zebrany materiał konsultacyjny oraz wyniki badań własnych i ewaluacji.</w:t>
      </w:r>
      <w:r w:rsidRPr="0018222C">
        <w:rPr>
          <w:rFonts w:ascii="Times New Roman" w:hAnsi="Times New Roman" w:cs="Times New Roman"/>
        </w:rPr>
        <w:t xml:space="preserve"> </w:t>
      </w:r>
      <w:r w:rsidRPr="0018222C">
        <w:rPr>
          <w:rFonts w:ascii="Times New Roman" w:eastAsia="Times New Roman" w:hAnsi="Times New Roman" w:cs="Times New Roman"/>
        </w:rPr>
        <w:t xml:space="preserve">Proces konsultacji społecznych Lokalnej Strategii Rozwoju rozpoczął się we wrześniu  2015 r. i został zaplanowany w taki sposób, aby umożliwić jak najszerszą debatę publiczną nad dokumentem przy wykorzystaniu nowoczesnych technologii </w:t>
      </w:r>
      <w:proofErr w:type="spellStart"/>
      <w:r w:rsidRPr="0018222C">
        <w:rPr>
          <w:rFonts w:ascii="Times New Roman" w:eastAsia="Times New Roman" w:hAnsi="Times New Roman" w:cs="Times New Roman"/>
        </w:rPr>
        <w:t>k</w:t>
      </w:r>
      <w:r w:rsidR="001E76D9" w:rsidRPr="0018222C">
        <w:rPr>
          <w:rFonts w:ascii="Times New Roman" w:eastAsia="Times New Roman" w:hAnsi="Times New Roman" w:cs="Times New Roman"/>
        </w:rPr>
        <w:t>omunikacyjno</w:t>
      </w:r>
      <w:proofErr w:type="spellEnd"/>
      <w:r w:rsidR="001E76D9" w:rsidRPr="0018222C">
        <w:rPr>
          <w:rFonts w:ascii="Times New Roman" w:eastAsia="Times New Roman" w:hAnsi="Times New Roman" w:cs="Times New Roman"/>
        </w:rPr>
        <w:t xml:space="preserve"> – informacyjnych, </w:t>
      </w:r>
      <w:r w:rsidRPr="0018222C">
        <w:rPr>
          <w:rFonts w:ascii="Times New Roman" w:eastAsia="Times New Roman" w:hAnsi="Times New Roman" w:cs="Times New Roman"/>
        </w:rPr>
        <w:t xml:space="preserve">w celu uzyskania możliwie szerokiej aprobaty społeczeństwa, partnerów </w:t>
      </w:r>
      <w:proofErr w:type="spellStart"/>
      <w:r w:rsidRPr="0018222C">
        <w:rPr>
          <w:rFonts w:ascii="Times New Roman" w:eastAsia="Times New Roman" w:hAnsi="Times New Roman" w:cs="Times New Roman"/>
        </w:rPr>
        <w:t>społeczno</w:t>
      </w:r>
      <w:proofErr w:type="spellEnd"/>
      <w:r w:rsidRPr="0018222C">
        <w:rPr>
          <w:rFonts w:ascii="Times New Roman" w:eastAsia="Times New Roman" w:hAnsi="Times New Roman" w:cs="Times New Roman"/>
        </w:rPr>
        <w:t xml:space="preserve"> - gospodarczych oraz publicznych. Kluczowym etapem konsultacji LSR była diag</w:t>
      </w:r>
      <w:r w:rsidR="001E76D9" w:rsidRPr="0018222C">
        <w:rPr>
          <w:rFonts w:ascii="Times New Roman" w:eastAsia="Times New Roman" w:hAnsi="Times New Roman" w:cs="Times New Roman"/>
        </w:rPr>
        <w:t xml:space="preserve">noza obszaru, określenie szans </w:t>
      </w:r>
      <w:r w:rsidRPr="0018222C">
        <w:rPr>
          <w:rFonts w:ascii="Times New Roman" w:eastAsia="Times New Roman" w:hAnsi="Times New Roman" w:cs="Times New Roman"/>
        </w:rPr>
        <w:t xml:space="preserve">i zagrożeń oraz mocnych i słabych stron obszaru. Diagnoza stanowiła podstawę do dalszej pracy przy formułowaniu celów i przedsięwzięć strategii oraz głównych obszarów wsparcia. </w:t>
      </w:r>
    </w:p>
    <w:p w14:paraId="048CCF4C" w14:textId="77777777" w:rsidR="00F861B1" w:rsidRPr="0018222C" w:rsidRDefault="00F861B1"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b/>
        </w:rPr>
        <w:t xml:space="preserve">W tym miejscu należą się podziękowania wszystkim tym, którzy uczestnicząc w procesie konsultacji społecznych pokazali, iż dobro obszaru LGD „Poleskiej Doliny Bugu” i jego mieszkańców nie jest </w:t>
      </w:r>
      <w:r w:rsidR="00F82D2A">
        <w:rPr>
          <w:rFonts w:ascii="Times New Roman" w:eastAsia="Times New Roman" w:hAnsi="Times New Roman" w:cs="Times New Roman"/>
          <w:b/>
        </w:rPr>
        <w:br/>
      </w:r>
      <w:r w:rsidRPr="0018222C">
        <w:rPr>
          <w:rFonts w:ascii="Times New Roman" w:eastAsia="Times New Roman" w:hAnsi="Times New Roman" w:cs="Times New Roman"/>
          <w:b/>
        </w:rPr>
        <w:t xml:space="preserve">im obojętne. Szczególne podziękowania należą się </w:t>
      </w:r>
      <w:r w:rsidR="007D4CCA">
        <w:rPr>
          <w:rFonts w:ascii="Times New Roman" w:eastAsia="Times New Roman" w:hAnsi="Times New Roman" w:cs="Times New Roman"/>
          <w:b/>
        </w:rPr>
        <w:t>t</w:t>
      </w:r>
      <w:r w:rsidRPr="0018222C">
        <w:rPr>
          <w:rFonts w:ascii="Times New Roman" w:eastAsia="Times New Roman" w:hAnsi="Times New Roman" w:cs="Times New Roman"/>
          <w:b/>
        </w:rPr>
        <w:t xml:space="preserve">ym osobom, które poświęcając swój czas, zarówno zawodowy jak i prywatny, zdecydowały się osobiście przybyć na organizowane spotkania i włączyć </w:t>
      </w:r>
      <w:r w:rsidR="00F82D2A">
        <w:rPr>
          <w:rFonts w:ascii="Times New Roman" w:eastAsia="Times New Roman" w:hAnsi="Times New Roman" w:cs="Times New Roman"/>
          <w:b/>
        </w:rPr>
        <w:br/>
      </w:r>
      <w:r w:rsidRPr="0018222C">
        <w:rPr>
          <w:rFonts w:ascii="Times New Roman" w:eastAsia="Times New Roman" w:hAnsi="Times New Roman" w:cs="Times New Roman"/>
          <w:b/>
        </w:rPr>
        <w:t xml:space="preserve">się bezpośrednio w dyskusję </w:t>
      </w:r>
      <w:r w:rsidRPr="00B03EAC">
        <w:rPr>
          <w:rFonts w:ascii="Times New Roman" w:eastAsia="Times New Roman" w:hAnsi="Times New Roman" w:cs="Times New Roman"/>
          <w:b/>
        </w:rPr>
        <w:t xml:space="preserve">nad proponowanymi kierunkami rozwoju obszaru LSR. </w:t>
      </w:r>
    </w:p>
    <w:p w14:paraId="28F94464" w14:textId="77777777" w:rsidR="00D8325A"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Podczas konsultacji społecznych poświęconych diagnozie obszaru uczestnicy spotkań definiowali  głó</w:t>
      </w:r>
      <w:r w:rsidR="00D8325A" w:rsidRPr="0018222C">
        <w:rPr>
          <w:rFonts w:ascii="Times New Roman" w:hAnsi="Times New Roman" w:cs="Times New Roman"/>
        </w:rPr>
        <w:t>wne problemy obszaru LSR w dziesięciu</w:t>
      </w:r>
      <w:r w:rsidRPr="0018222C">
        <w:rPr>
          <w:rFonts w:ascii="Times New Roman" w:hAnsi="Times New Roman" w:cs="Times New Roman"/>
        </w:rPr>
        <w:t xml:space="preserve"> obszarach tematycznych</w:t>
      </w:r>
      <w:r w:rsidR="001E76D9" w:rsidRPr="0018222C">
        <w:rPr>
          <w:rFonts w:ascii="Times New Roman" w:hAnsi="Times New Roman" w:cs="Times New Roman"/>
        </w:rPr>
        <w:t xml:space="preserve">: </w:t>
      </w:r>
    </w:p>
    <w:p w14:paraId="7DC1897D" w14:textId="77777777"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eastAsia="Tahoma" w:hAnsi="Times New Roman" w:cs="Times New Roman"/>
          <w:bCs/>
          <w:kern w:val="24"/>
        </w:rPr>
        <w:t>Wzmocnienie kapitału społecznego</w:t>
      </w:r>
      <w:r w:rsidRPr="0018222C">
        <w:rPr>
          <w:rFonts w:ascii="Times New Roman" w:eastAsia="Tahoma" w:hAnsi="Times New Roman" w:cs="Times New Roman"/>
          <w:kern w:val="24"/>
        </w:rPr>
        <w:t>, w tym z wykorzystaniem rozwiązań innowacyjnych i wspieranie partycypacji społeczności lokalnej</w:t>
      </w:r>
      <w:r w:rsidR="00DD7A04">
        <w:rPr>
          <w:rFonts w:ascii="Times New Roman" w:eastAsia="Tahoma" w:hAnsi="Times New Roman" w:cs="Times New Roman"/>
          <w:kern w:val="24"/>
        </w:rPr>
        <w:t>.</w:t>
      </w:r>
    </w:p>
    <w:p w14:paraId="04C48676" w14:textId="77777777" w:rsidR="00D8325A" w:rsidRPr="0018222C" w:rsidRDefault="00D8325A" w:rsidP="008B2431">
      <w:pPr>
        <w:pStyle w:val="Akapitzlist"/>
        <w:numPr>
          <w:ilvl w:val="0"/>
          <w:numId w:val="6"/>
        </w:numPr>
        <w:spacing w:after="0" w:line="240" w:lineRule="auto"/>
        <w:jc w:val="both"/>
        <w:rPr>
          <w:rFonts w:ascii="Times New Roman" w:hAnsi="Times New Roman" w:cs="Times New Roman"/>
        </w:rPr>
      </w:pPr>
      <w:r w:rsidRPr="0018222C">
        <w:rPr>
          <w:rFonts w:ascii="Times New Roman" w:hAnsi="Times New Roman" w:cs="Times New Roman"/>
        </w:rPr>
        <w:t>Rozwój przedsiębiorczości, w tym zakładanie działalności gospodarczej</w:t>
      </w:r>
      <w:r w:rsidR="00DD7A04">
        <w:rPr>
          <w:rFonts w:ascii="Times New Roman" w:hAnsi="Times New Roman" w:cs="Times New Roman"/>
        </w:rPr>
        <w:t>.</w:t>
      </w:r>
    </w:p>
    <w:p w14:paraId="02670EB3" w14:textId="77777777"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hAnsi="Times New Roman" w:cs="Times New Roman"/>
        </w:rPr>
        <w:t xml:space="preserve">Rozwój </w:t>
      </w:r>
      <w:r w:rsidRPr="0018222C">
        <w:rPr>
          <w:rFonts w:ascii="Times New Roman" w:eastAsia="Tahoma" w:hAnsi="Times New Roman" w:cs="Times New Roman"/>
          <w:kern w:val="24"/>
        </w:rPr>
        <w:t>infrastruktury służącej przetwarzaniu produktów rolnych w celu udostępniania jej lokalnym producentom</w:t>
      </w:r>
      <w:r w:rsidR="00DD7A04">
        <w:rPr>
          <w:rFonts w:ascii="Times New Roman" w:eastAsia="Tahoma" w:hAnsi="Times New Roman" w:cs="Times New Roman"/>
          <w:kern w:val="24"/>
        </w:rPr>
        <w:t>.</w:t>
      </w:r>
    </w:p>
    <w:p w14:paraId="46AB947C" w14:textId="77777777"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eastAsia="Tahoma" w:hAnsi="Times New Roman" w:cs="Times New Roman"/>
          <w:bCs/>
          <w:kern w:val="24"/>
        </w:rPr>
        <w:lastRenderedPageBreak/>
        <w:t xml:space="preserve">Wzrost kompetencji mieszkańców w zakresie </w:t>
      </w:r>
      <w:r w:rsidRPr="0018222C">
        <w:rPr>
          <w:rFonts w:ascii="Times New Roman" w:eastAsia="Tahoma" w:hAnsi="Times New Roman" w:cs="Times New Roman"/>
          <w:kern w:val="24"/>
        </w:rPr>
        <w:t>zakładania działalności gospodarczej, rozwoju przedsiębiorczości lub dywersyfikacją źródeł dochodów, w szczególności przez rolników i osoby długotrwale bezrobotne</w:t>
      </w:r>
      <w:r w:rsidR="00DD7A04">
        <w:rPr>
          <w:rFonts w:ascii="Times New Roman" w:eastAsia="Tahoma" w:hAnsi="Times New Roman" w:cs="Times New Roman"/>
          <w:kern w:val="24"/>
        </w:rPr>
        <w:t>.</w:t>
      </w:r>
    </w:p>
    <w:p w14:paraId="3F6C4060" w14:textId="77777777"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eastAsia="Tahoma" w:hAnsi="Times New Roman" w:cs="Times New Roman"/>
          <w:bCs/>
          <w:kern w:val="24"/>
        </w:rPr>
        <w:t xml:space="preserve">Podnoszenie wiedzy społeczności lokalnej </w:t>
      </w:r>
      <w:r w:rsidRPr="0018222C">
        <w:rPr>
          <w:rFonts w:ascii="Times New Roman" w:eastAsia="Tahoma" w:hAnsi="Times New Roman" w:cs="Times New Roman"/>
          <w:kern w:val="24"/>
        </w:rPr>
        <w:t>w zakresie ochrony środowiska, zmian klimatycznych, innowacji</w:t>
      </w:r>
      <w:r w:rsidR="00DD7A04">
        <w:rPr>
          <w:rFonts w:ascii="Times New Roman" w:eastAsia="Tahoma" w:hAnsi="Times New Roman" w:cs="Times New Roman"/>
          <w:kern w:val="24"/>
        </w:rPr>
        <w:t>.</w:t>
      </w:r>
    </w:p>
    <w:p w14:paraId="36EE7FDD" w14:textId="77777777"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bCs/>
          <w:kern w:val="24"/>
        </w:rPr>
      </w:pPr>
      <w:r w:rsidRPr="0018222C">
        <w:rPr>
          <w:rFonts w:ascii="Times New Roman" w:eastAsia="Tahoma" w:hAnsi="Times New Roman" w:cs="Times New Roman"/>
          <w:bCs/>
          <w:kern w:val="24"/>
        </w:rPr>
        <w:t>Rozwój produktów lokalnych</w:t>
      </w:r>
      <w:r w:rsidR="00DD7A04">
        <w:rPr>
          <w:rFonts w:ascii="Times New Roman" w:eastAsia="Tahoma" w:hAnsi="Times New Roman" w:cs="Times New Roman"/>
          <w:bCs/>
          <w:kern w:val="24"/>
        </w:rPr>
        <w:t>.</w:t>
      </w:r>
    </w:p>
    <w:p w14:paraId="76AC04B8" w14:textId="77777777"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bCs/>
          <w:kern w:val="24"/>
        </w:rPr>
      </w:pPr>
      <w:r w:rsidRPr="0018222C">
        <w:rPr>
          <w:rFonts w:ascii="Times New Roman" w:eastAsia="Tahoma" w:hAnsi="Times New Roman" w:cs="Times New Roman"/>
          <w:bCs/>
          <w:kern w:val="24"/>
        </w:rPr>
        <w:t>Rozwój rynków zbytu</w:t>
      </w:r>
      <w:r w:rsidR="00DD7A04">
        <w:rPr>
          <w:rFonts w:ascii="Times New Roman" w:eastAsia="Tahoma" w:hAnsi="Times New Roman" w:cs="Times New Roman"/>
          <w:bCs/>
          <w:kern w:val="24"/>
        </w:rPr>
        <w:t>.</w:t>
      </w:r>
    </w:p>
    <w:p w14:paraId="403DF2F7" w14:textId="77777777"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bCs/>
          <w:kern w:val="24"/>
        </w:rPr>
      </w:pPr>
      <w:r w:rsidRPr="0018222C">
        <w:rPr>
          <w:rFonts w:ascii="Times New Roman" w:eastAsia="Tahoma" w:hAnsi="Times New Roman" w:cs="Times New Roman"/>
          <w:bCs/>
          <w:kern w:val="24"/>
        </w:rPr>
        <w:t>Zachowanie dziedzictwa lokalnego</w:t>
      </w:r>
      <w:r w:rsidR="00DD7A04">
        <w:rPr>
          <w:rFonts w:ascii="Times New Roman" w:eastAsia="Tahoma" w:hAnsi="Times New Roman" w:cs="Times New Roman"/>
          <w:bCs/>
          <w:kern w:val="24"/>
        </w:rPr>
        <w:t>.</w:t>
      </w:r>
    </w:p>
    <w:p w14:paraId="239ECBC4" w14:textId="77777777" w:rsidR="00D8325A"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eastAsia="Tahoma" w:hAnsi="Times New Roman" w:cs="Times New Roman"/>
          <w:bCs/>
          <w:kern w:val="24"/>
        </w:rPr>
        <w:t>Rozwój ogólnodostępnej i niekomercyjnej infrastruktury</w:t>
      </w:r>
      <w:r w:rsidRPr="0018222C">
        <w:rPr>
          <w:rFonts w:ascii="Times New Roman" w:eastAsia="Tahoma" w:hAnsi="Times New Roman" w:cs="Times New Roman"/>
          <w:kern w:val="24"/>
        </w:rPr>
        <w:t xml:space="preserve"> turystycznej, rekreacyjnej lub kulturalnej</w:t>
      </w:r>
      <w:r w:rsidR="00DD7A04">
        <w:rPr>
          <w:rFonts w:ascii="Times New Roman" w:eastAsia="Tahoma" w:hAnsi="Times New Roman" w:cs="Times New Roman"/>
          <w:kern w:val="24"/>
        </w:rPr>
        <w:t>.</w:t>
      </w:r>
    </w:p>
    <w:p w14:paraId="1DFBF679" w14:textId="77777777" w:rsidR="00D8325A" w:rsidRPr="00DD7A04" w:rsidRDefault="00D8325A" w:rsidP="00DD7A04">
      <w:pPr>
        <w:pStyle w:val="Akapitzlist"/>
        <w:numPr>
          <w:ilvl w:val="0"/>
          <w:numId w:val="6"/>
        </w:numPr>
        <w:spacing w:after="0" w:line="240" w:lineRule="auto"/>
        <w:jc w:val="both"/>
        <w:rPr>
          <w:rFonts w:ascii="Times New Roman" w:eastAsia="Tahoma" w:hAnsi="Times New Roman" w:cs="Times New Roman"/>
          <w:kern w:val="24"/>
        </w:rPr>
      </w:pPr>
      <w:r w:rsidRPr="00DD7A04">
        <w:rPr>
          <w:rFonts w:ascii="Times New Roman" w:eastAsia="Tahoma" w:hAnsi="Times New Roman" w:cs="Times New Roman"/>
          <w:bCs/>
          <w:kern w:val="24"/>
        </w:rPr>
        <w:t xml:space="preserve">Rozwój infrastruktury drogowej </w:t>
      </w:r>
      <w:r w:rsidRPr="00DD7A04">
        <w:rPr>
          <w:rFonts w:ascii="Times New Roman" w:eastAsia="Tahoma" w:hAnsi="Times New Roman" w:cs="Times New Roman"/>
          <w:kern w:val="24"/>
        </w:rPr>
        <w:t>gwarantującej spójność terytorialną w zakresie włączenia społecznego.</w:t>
      </w:r>
    </w:p>
    <w:p w14:paraId="662B3262" w14:textId="77777777" w:rsidR="001F130F" w:rsidRPr="0018222C" w:rsidRDefault="000F4AA7" w:rsidP="00EB7342">
      <w:pPr>
        <w:spacing w:after="0" w:line="240" w:lineRule="auto"/>
        <w:ind w:firstLine="708"/>
        <w:jc w:val="both"/>
        <w:rPr>
          <w:rFonts w:ascii="Times New Roman" w:eastAsia="Tahoma" w:hAnsi="Times New Roman" w:cs="Times New Roman"/>
          <w:kern w:val="24"/>
          <w:szCs w:val="36"/>
        </w:rPr>
      </w:pPr>
      <w:r w:rsidRPr="0018222C">
        <w:rPr>
          <w:rFonts w:ascii="Times New Roman" w:eastAsia="Tahoma" w:hAnsi="Times New Roman" w:cs="Times New Roman"/>
          <w:kern w:val="24"/>
        </w:rPr>
        <w:t xml:space="preserve">Przedmiotem </w:t>
      </w:r>
      <w:r w:rsidR="00DD7A04">
        <w:rPr>
          <w:rFonts w:ascii="Times New Roman" w:eastAsia="Tahoma" w:hAnsi="Times New Roman" w:cs="Times New Roman"/>
          <w:kern w:val="24"/>
        </w:rPr>
        <w:t>konsultacji</w:t>
      </w:r>
      <w:r w:rsidRPr="0018222C">
        <w:rPr>
          <w:rFonts w:ascii="Times New Roman" w:eastAsia="Tahoma" w:hAnsi="Times New Roman" w:cs="Times New Roman"/>
          <w:kern w:val="24"/>
        </w:rPr>
        <w:t xml:space="preserve"> było także o</w:t>
      </w:r>
      <w:r w:rsidR="001E76D9" w:rsidRPr="0018222C">
        <w:rPr>
          <w:rFonts w:ascii="Times New Roman" w:hAnsi="Times New Roman" w:cs="Times New Roman"/>
        </w:rPr>
        <w:t>raz wskaza</w:t>
      </w:r>
      <w:r w:rsidRPr="0018222C">
        <w:rPr>
          <w:rFonts w:ascii="Times New Roman" w:hAnsi="Times New Roman" w:cs="Times New Roman"/>
        </w:rPr>
        <w:t>nie</w:t>
      </w:r>
      <w:r w:rsidR="001E76D9" w:rsidRPr="0018222C">
        <w:rPr>
          <w:rFonts w:ascii="Times New Roman" w:hAnsi="Times New Roman" w:cs="Times New Roman"/>
        </w:rPr>
        <w:t xml:space="preserve"> mocn</w:t>
      </w:r>
      <w:r w:rsidRPr="0018222C">
        <w:rPr>
          <w:rFonts w:ascii="Times New Roman" w:hAnsi="Times New Roman" w:cs="Times New Roman"/>
        </w:rPr>
        <w:t>ych</w:t>
      </w:r>
      <w:r w:rsidR="001E76D9" w:rsidRPr="0018222C">
        <w:rPr>
          <w:rFonts w:ascii="Times New Roman" w:hAnsi="Times New Roman" w:cs="Times New Roman"/>
        </w:rPr>
        <w:t xml:space="preserve"> </w:t>
      </w:r>
      <w:r w:rsidR="00F861B1" w:rsidRPr="0018222C">
        <w:rPr>
          <w:rFonts w:ascii="Times New Roman" w:hAnsi="Times New Roman" w:cs="Times New Roman"/>
        </w:rPr>
        <w:t>i słab</w:t>
      </w:r>
      <w:r w:rsidRPr="0018222C">
        <w:rPr>
          <w:rFonts w:ascii="Times New Roman" w:hAnsi="Times New Roman" w:cs="Times New Roman"/>
        </w:rPr>
        <w:t>ych</w:t>
      </w:r>
      <w:r w:rsidR="00F861B1" w:rsidRPr="0018222C">
        <w:rPr>
          <w:rFonts w:ascii="Times New Roman" w:hAnsi="Times New Roman" w:cs="Times New Roman"/>
        </w:rPr>
        <w:t xml:space="preserve"> strony, szans i zagroże</w:t>
      </w:r>
      <w:r w:rsidRPr="0018222C">
        <w:rPr>
          <w:rFonts w:ascii="Times New Roman" w:hAnsi="Times New Roman" w:cs="Times New Roman"/>
        </w:rPr>
        <w:t>ń</w:t>
      </w:r>
      <w:r w:rsidR="00F861B1" w:rsidRPr="0018222C">
        <w:rPr>
          <w:rFonts w:ascii="Times New Roman" w:hAnsi="Times New Roman" w:cs="Times New Roman"/>
        </w:rPr>
        <w:t xml:space="preserve"> obszaru </w:t>
      </w:r>
      <w:r w:rsidR="00F82D2A">
        <w:rPr>
          <w:rFonts w:ascii="Times New Roman" w:hAnsi="Times New Roman" w:cs="Times New Roman"/>
        </w:rPr>
        <w:br/>
      </w:r>
      <w:r w:rsidR="00F861B1" w:rsidRPr="0018222C">
        <w:rPr>
          <w:rFonts w:ascii="Times New Roman" w:hAnsi="Times New Roman" w:cs="Times New Roman"/>
        </w:rPr>
        <w:t>w sześciu zakresach tematycznych:</w:t>
      </w:r>
      <w:r w:rsidR="001F130F" w:rsidRPr="0018222C">
        <w:rPr>
          <w:rFonts w:ascii="Times New Roman" w:hAnsi="Times New Roman" w:cs="Times New Roman"/>
        </w:rPr>
        <w:t xml:space="preserve"> </w:t>
      </w:r>
      <w:r w:rsidR="001F130F" w:rsidRPr="0018222C">
        <w:rPr>
          <w:rFonts w:ascii="Times New Roman" w:eastAsia="Tahoma" w:hAnsi="Times New Roman" w:cs="Times New Roman"/>
          <w:bCs/>
          <w:kern w:val="24"/>
          <w:szCs w:val="36"/>
        </w:rPr>
        <w:t xml:space="preserve">1) </w:t>
      </w:r>
      <w:r w:rsidR="00463B2A">
        <w:rPr>
          <w:rFonts w:ascii="Times New Roman" w:eastAsia="Tahoma" w:hAnsi="Times New Roman" w:cs="Times New Roman"/>
          <w:bCs/>
          <w:kern w:val="24"/>
          <w:szCs w:val="36"/>
        </w:rPr>
        <w:t>k</w:t>
      </w:r>
      <w:r w:rsidR="001F130F" w:rsidRPr="0018222C">
        <w:rPr>
          <w:rFonts w:ascii="Times New Roman" w:eastAsia="Tahoma" w:hAnsi="Times New Roman" w:cs="Times New Roman"/>
          <w:bCs/>
          <w:kern w:val="24"/>
          <w:szCs w:val="36"/>
        </w:rPr>
        <w:t>apitał społeczny</w:t>
      </w:r>
      <w:r w:rsidR="001F130F" w:rsidRPr="0018222C">
        <w:rPr>
          <w:rFonts w:ascii="Times New Roman" w:eastAsia="Tahoma" w:hAnsi="Times New Roman" w:cs="Times New Roman"/>
          <w:kern w:val="24"/>
          <w:szCs w:val="36"/>
        </w:rPr>
        <w:t xml:space="preserve"> i  aktywność społeczna, 2) p</w:t>
      </w:r>
      <w:r w:rsidR="001F130F" w:rsidRPr="0018222C">
        <w:rPr>
          <w:rFonts w:ascii="Times New Roman" w:hAnsi="Times New Roman" w:cs="Times New Roman"/>
          <w:szCs w:val="36"/>
        </w:rPr>
        <w:t xml:space="preserve">rzedsiębiorczość, </w:t>
      </w:r>
      <w:r w:rsidR="00F82D2A">
        <w:rPr>
          <w:rFonts w:ascii="Times New Roman" w:hAnsi="Times New Roman" w:cs="Times New Roman"/>
          <w:szCs w:val="36"/>
        </w:rPr>
        <w:br/>
      </w:r>
      <w:r w:rsidR="001F130F" w:rsidRPr="0018222C">
        <w:rPr>
          <w:rFonts w:ascii="Times New Roman" w:hAnsi="Times New Roman" w:cs="Times New Roman"/>
          <w:szCs w:val="36"/>
        </w:rPr>
        <w:t xml:space="preserve">3) </w:t>
      </w:r>
      <w:r w:rsidR="00463B2A">
        <w:rPr>
          <w:rFonts w:ascii="Times New Roman" w:eastAsia="Tahoma" w:hAnsi="Times New Roman" w:cs="Times New Roman"/>
          <w:bCs/>
          <w:kern w:val="24"/>
          <w:szCs w:val="36"/>
        </w:rPr>
        <w:t>k</w:t>
      </w:r>
      <w:r w:rsidR="001F130F" w:rsidRPr="0018222C">
        <w:rPr>
          <w:rFonts w:ascii="Times New Roman" w:eastAsia="Tahoma" w:hAnsi="Times New Roman" w:cs="Times New Roman"/>
          <w:bCs/>
          <w:kern w:val="24"/>
          <w:szCs w:val="36"/>
        </w:rPr>
        <w:t xml:space="preserve">ompetencje mieszkańców w zakresie </w:t>
      </w:r>
      <w:r w:rsidR="001F130F" w:rsidRPr="0018222C">
        <w:rPr>
          <w:rFonts w:ascii="Times New Roman" w:eastAsia="Tahoma" w:hAnsi="Times New Roman" w:cs="Times New Roman"/>
          <w:kern w:val="24"/>
          <w:szCs w:val="36"/>
        </w:rPr>
        <w:t>zakładania działalności gospodarczej, 4) ś</w:t>
      </w:r>
      <w:r w:rsidR="001F130F" w:rsidRPr="0018222C">
        <w:rPr>
          <w:rFonts w:ascii="Times New Roman" w:eastAsia="Tahoma" w:hAnsi="Times New Roman" w:cs="Times New Roman"/>
          <w:bCs/>
          <w:kern w:val="24"/>
          <w:szCs w:val="36"/>
        </w:rPr>
        <w:t xml:space="preserve">wiadomość i wiedza społeczności lokalnej </w:t>
      </w:r>
      <w:r w:rsidR="001F130F" w:rsidRPr="0018222C">
        <w:rPr>
          <w:rFonts w:ascii="Times New Roman" w:eastAsia="Tahoma" w:hAnsi="Times New Roman" w:cs="Times New Roman"/>
          <w:kern w:val="24"/>
          <w:szCs w:val="36"/>
        </w:rPr>
        <w:t xml:space="preserve">w zakresie ochrony środowiska, zmian klimatycznych, innowacji, 5) </w:t>
      </w:r>
      <w:r w:rsidR="00463B2A">
        <w:rPr>
          <w:rFonts w:ascii="Times New Roman" w:eastAsia="Tahoma" w:hAnsi="Times New Roman" w:cs="Times New Roman"/>
          <w:bCs/>
          <w:kern w:val="24"/>
          <w:szCs w:val="36"/>
        </w:rPr>
        <w:t>z</w:t>
      </w:r>
      <w:r w:rsidR="001F130F" w:rsidRPr="0018222C">
        <w:rPr>
          <w:rFonts w:ascii="Times New Roman" w:eastAsia="Tahoma" w:hAnsi="Times New Roman" w:cs="Times New Roman"/>
          <w:bCs/>
          <w:kern w:val="24"/>
          <w:szCs w:val="36"/>
        </w:rPr>
        <w:t>achowanie dziedzictwa lokalnego, 6) infrastruktura</w:t>
      </w:r>
      <w:r w:rsidR="001F130F" w:rsidRPr="0018222C">
        <w:rPr>
          <w:rFonts w:ascii="Times New Roman" w:eastAsia="Tahoma" w:hAnsi="Times New Roman" w:cs="Times New Roman"/>
          <w:kern w:val="24"/>
          <w:szCs w:val="36"/>
        </w:rPr>
        <w:t xml:space="preserve"> turystyczna, rekreacyjna</w:t>
      </w:r>
      <w:r w:rsidR="00463B2A">
        <w:rPr>
          <w:rFonts w:ascii="Times New Roman" w:eastAsia="Tahoma" w:hAnsi="Times New Roman" w:cs="Times New Roman"/>
          <w:kern w:val="24"/>
          <w:szCs w:val="36"/>
        </w:rPr>
        <w:t xml:space="preserve">, </w:t>
      </w:r>
      <w:r w:rsidR="001F130F" w:rsidRPr="0018222C">
        <w:rPr>
          <w:rFonts w:ascii="Times New Roman" w:eastAsia="Tahoma" w:hAnsi="Times New Roman" w:cs="Times New Roman"/>
          <w:kern w:val="24"/>
          <w:szCs w:val="36"/>
        </w:rPr>
        <w:t>kulturalna</w:t>
      </w:r>
      <w:r w:rsidR="001F130F" w:rsidRPr="0018222C">
        <w:rPr>
          <w:rFonts w:ascii="Times New Roman" w:eastAsia="Tahoma" w:hAnsi="Times New Roman" w:cs="Times New Roman"/>
          <w:bCs/>
          <w:kern w:val="24"/>
          <w:szCs w:val="36"/>
        </w:rPr>
        <w:t xml:space="preserve"> i drogowa</w:t>
      </w:r>
      <w:r w:rsidR="001F130F" w:rsidRPr="0018222C">
        <w:rPr>
          <w:rFonts w:ascii="Times New Roman" w:eastAsia="Tahoma" w:hAnsi="Times New Roman" w:cs="Times New Roman"/>
          <w:kern w:val="24"/>
          <w:szCs w:val="36"/>
        </w:rPr>
        <w:t>.</w:t>
      </w:r>
    </w:p>
    <w:p w14:paraId="2238BCCF" w14:textId="77777777" w:rsidR="00F861B1" w:rsidRPr="0018222C" w:rsidRDefault="00463B2A" w:rsidP="008B2431">
      <w:pPr>
        <w:spacing w:after="0" w:line="240" w:lineRule="auto"/>
        <w:ind w:firstLine="708"/>
        <w:jc w:val="both"/>
        <w:rPr>
          <w:rFonts w:ascii="Times New Roman" w:eastAsia="Tahoma" w:hAnsi="Times New Roman" w:cs="Times New Roman"/>
          <w:kern w:val="24"/>
          <w:szCs w:val="36"/>
        </w:rPr>
      </w:pPr>
      <w:r>
        <w:rPr>
          <w:rFonts w:ascii="Times New Roman" w:hAnsi="Times New Roman" w:cs="Times New Roman"/>
        </w:rPr>
        <w:t xml:space="preserve">Wszystkie spostrzeżenia i </w:t>
      </w:r>
      <w:r w:rsidR="00F861B1" w:rsidRPr="0018222C">
        <w:rPr>
          <w:rFonts w:ascii="Times New Roman" w:hAnsi="Times New Roman" w:cs="Times New Roman"/>
        </w:rPr>
        <w:t>opinie były przez uczestników spisywane na arkuszach papieru. Na kolejnych spotkaniach prowadzonych w gminach członkowskich, prz</w:t>
      </w:r>
      <w:r w:rsidR="001E76D9" w:rsidRPr="0018222C">
        <w:rPr>
          <w:rFonts w:ascii="Times New Roman" w:hAnsi="Times New Roman" w:cs="Times New Roman"/>
        </w:rPr>
        <w:t xml:space="preserve">edstawiano uczestnikom arkusze </w:t>
      </w:r>
      <w:r w:rsidR="00F861B1" w:rsidRPr="0018222C">
        <w:rPr>
          <w:rFonts w:ascii="Times New Roman" w:hAnsi="Times New Roman" w:cs="Times New Roman"/>
        </w:rPr>
        <w:t xml:space="preserve">z naniesionymi zapisami ze wcześniejszych spotkań. Dzięki temu wyeliminowano opinie powtarzające się, a skoncentrowano </w:t>
      </w:r>
      <w:r w:rsidR="008F07A8">
        <w:rPr>
          <w:rFonts w:ascii="Times New Roman" w:hAnsi="Times New Roman" w:cs="Times New Roman"/>
        </w:rPr>
        <w:br/>
      </w:r>
      <w:r w:rsidR="00F861B1" w:rsidRPr="0018222C">
        <w:rPr>
          <w:rFonts w:ascii="Times New Roman" w:hAnsi="Times New Roman" w:cs="Times New Roman"/>
        </w:rPr>
        <w:t>się na pogłębionej analizie czynników dotąd pominiętych. Tego typu metoda pracy, pozwoliła bardzo wnikliwie przeprowadzić diagnozę w oparciu o wiedzę i odczucia mieszkańców obszaru. Zatem główne problemy obszaru jak również dane do analizy SWOT zostały sformułowane przez uczestników spotkań. W LSR uwzględniono dane</w:t>
      </w:r>
      <w:r w:rsidR="00F861B1" w:rsidRPr="0018222C">
        <w:rPr>
          <w:rFonts w:ascii="Times New Roman" w:hAnsi="Times New Roman" w:cs="Times New Roman"/>
          <w:b/>
        </w:rPr>
        <w:t xml:space="preserve"> </w:t>
      </w:r>
      <w:r w:rsidR="00F861B1" w:rsidRPr="0018222C">
        <w:rPr>
          <w:rFonts w:ascii="Times New Roman" w:hAnsi="Times New Roman" w:cs="Times New Roman"/>
        </w:rPr>
        <w:t>z</w:t>
      </w:r>
      <w:r w:rsidR="00F861B1" w:rsidRPr="0018222C">
        <w:rPr>
          <w:rFonts w:ascii="Times New Roman" w:hAnsi="Times New Roman" w:cs="Times New Roman"/>
          <w:b/>
        </w:rPr>
        <w:t xml:space="preserve"> 439</w:t>
      </w:r>
      <w:r w:rsidR="00F861B1" w:rsidRPr="0018222C">
        <w:rPr>
          <w:rFonts w:ascii="Times New Roman" w:hAnsi="Times New Roman" w:cs="Times New Roman"/>
        </w:rPr>
        <w:t xml:space="preserve"> ankiet oraz prawie wszystkie opinie, odrzucono jedynie opinie niezasadne oraz wykraczające poza obszar interwencji przewidziany dla działania LEADER. </w:t>
      </w:r>
    </w:p>
    <w:p w14:paraId="75B0178E" w14:textId="77777777" w:rsidR="00F861B1" w:rsidRPr="00DF2EB1" w:rsidRDefault="00F861B1" w:rsidP="00EB7342">
      <w:pPr>
        <w:spacing w:after="0" w:line="240" w:lineRule="auto"/>
        <w:ind w:firstLine="708"/>
        <w:jc w:val="both"/>
        <w:rPr>
          <w:rFonts w:ascii="Times New Roman" w:eastAsia="Times New Roman" w:hAnsi="Times New Roman" w:cs="Times New Roman"/>
        </w:rPr>
      </w:pPr>
      <w:r w:rsidRPr="00DF2EB1">
        <w:rPr>
          <w:rFonts w:ascii="Times New Roman" w:eastAsia="Times New Roman" w:hAnsi="Times New Roman" w:cs="Times New Roman"/>
        </w:rPr>
        <w:t xml:space="preserve">Konsultacje w ramach grupy fokusowej </w:t>
      </w:r>
      <w:r w:rsidR="006E7455" w:rsidRPr="00DF2EB1">
        <w:rPr>
          <w:rFonts w:ascii="Times New Roman" w:eastAsia="Times New Roman" w:hAnsi="Times New Roman" w:cs="Times New Roman"/>
        </w:rPr>
        <w:t>pomogły</w:t>
      </w:r>
      <w:r w:rsidRPr="00DF2EB1">
        <w:rPr>
          <w:rFonts w:ascii="Times New Roman" w:eastAsia="Times New Roman" w:hAnsi="Times New Roman" w:cs="Times New Roman"/>
        </w:rPr>
        <w:t xml:space="preserve"> zdiagnozować grupy </w:t>
      </w:r>
      <w:proofErr w:type="spellStart"/>
      <w:r w:rsidRPr="00DF2EB1">
        <w:rPr>
          <w:rFonts w:ascii="Times New Roman" w:eastAsia="Times New Roman" w:hAnsi="Times New Roman" w:cs="Times New Roman"/>
        </w:rPr>
        <w:t>defaworyzowane</w:t>
      </w:r>
      <w:proofErr w:type="spellEnd"/>
      <w:r w:rsidRPr="00DF2EB1">
        <w:rPr>
          <w:rFonts w:ascii="Times New Roman" w:eastAsia="Times New Roman" w:hAnsi="Times New Roman" w:cs="Times New Roman"/>
        </w:rPr>
        <w:t>, tj. osoby dłu</w:t>
      </w:r>
      <w:r w:rsidR="006E7455" w:rsidRPr="00DF2EB1">
        <w:rPr>
          <w:rFonts w:ascii="Times New Roman" w:eastAsia="Times New Roman" w:hAnsi="Times New Roman" w:cs="Times New Roman"/>
        </w:rPr>
        <w:t>gotrwale bezrobotne, osoby 50+</w:t>
      </w:r>
      <w:r w:rsidRPr="00DF2EB1">
        <w:rPr>
          <w:rFonts w:ascii="Times New Roman" w:eastAsia="Times New Roman" w:hAnsi="Times New Roman" w:cs="Times New Roman"/>
        </w:rPr>
        <w:t>, osoby młode, kobiety</w:t>
      </w:r>
      <w:r w:rsidR="006E7455" w:rsidRPr="00DF2EB1">
        <w:rPr>
          <w:rFonts w:ascii="Times New Roman" w:eastAsia="Times New Roman" w:hAnsi="Times New Roman" w:cs="Times New Roman"/>
        </w:rPr>
        <w:t xml:space="preserve"> wiejskie</w:t>
      </w:r>
      <w:r w:rsidR="007D4CCA">
        <w:rPr>
          <w:rFonts w:ascii="Times New Roman" w:eastAsia="Times New Roman" w:hAnsi="Times New Roman" w:cs="Times New Roman"/>
        </w:rPr>
        <w:t xml:space="preserve"> (zamieszkałe w gminach wiejskich)</w:t>
      </w:r>
      <w:r w:rsidR="006E7455" w:rsidRPr="00DF2EB1">
        <w:rPr>
          <w:rFonts w:ascii="Times New Roman" w:eastAsia="Times New Roman" w:hAnsi="Times New Roman" w:cs="Times New Roman"/>
        </w:rPr>
        <w:t>.</w:t>
      </w:r>
      <w:r w:rsidR="005A6FDB">
        <w:rPr>
          <w:rFonts w:ascii="Times New Roman" w:eastAsia="Times New Roman" w:hAnsi="Times New Roman" w:cs="Times New Roman"/>
        </w:rPr>
        <w:t xml:space="preserve"> </w:t>
      </w:r>
    </w:p>
    <w:p w14:paraId="7F8491ED" w14:textId="77777777" w:rsidR="005C20CA" w:rsidRPr="00DF2EB1" w:rsidRDefault="00F861B1" w:rsidP="008B2431">
      <w:pPr>
        <w:spacing w:after="0" w:line="240" w:lineRule="auto"/>
        <w:jc w:val="both"/>
        <w:rPr>
          <w:rFonts w:ascii="Times New Roman" w:eastAsia="Times New Roman" w:hAnsi="Times New Roman" w:cs="Times New Roman"/>
        </w:rPr>
      </w:pPr>
      <w:r w:rsidRPr="00DF2EB1">
        <w:rPr>
          <w:rFonts w:ascii="Times New Roman" w:eastAsia="Times New Roman" w:hAnsi="Times New Roman" w:cs="Times New Roman"/>
        </w:rPr>
        <w:t xml:space="preserve">Zakres zgłaszanych uwag i postulatów na etapie formułowania celów i przedsięwzięć w dużej mierze dotyczył: przedsięwzięć w obszarze </w:t>
      </w:r>
      <w:r w:rsidR="00AD23B0" w:rsidRPr="00DF2EB1">
        <w:rPr>
          <w:rFonts w:ascii="Times New Roman" w:eastAsia="Times New Roman" w:hAnsi="Times New Roman" w:cs="Times New Roman"/>
        </w:rPr>
        <w:t>i</w:t>
      </w:r>
      <w:r w:rsidRPr="00DF2EB1">
        <w:rPr>
          <w:rFonts w:ascii="Times New Roman" w:eastAsia="Times New Roman" w:hAnsi="Times New Roman" w:cs="Times New Roman"/>
        </w:rPr>
        <w:t>nfrastruktur</w:t>
      </w:r>
      <w:r w:rsidR="00AD23B0" w:rsidRPr="00DF2EB1">
        <w:rPr>
          <w:rFonts w:ascii="Times New Roman" w:eastAsia="Times New Roman" w:hAnsi="Times New Roman" w:cs="Times New Roman"/>
        </w:rPr>
        <w:t>y</w:t>
      </w:r>
      <w:r w:rsidRPr="00DF2EB1">
        <w:rPr>
          <w:rFonts w:ascii="Times New Roman" w:eastAsia="Times New Roman" w:hAnsi="Times New Roman" w:cs="Times New Roman"/>
        </w:rPr>
        <w:t xml:space="preserve"> - duża ilość wniosków </w:t>
      </w:r>
      <w:r w:rsidR="00AD23B0" w:rsidRPr="00DF2EB1">
        <w:rPr>
          <w:rFonts w:ascii="Times New Roman" w:eastAsia="Times New Roman" w:hAnsi="Times New Roman" w:cs="Times New Roman"/>
        </w:rPr>
        <w:t>dotyczyła uwzględnienia</w:t>
      </w:r>
      <w:r w:rsidRPr="00DF2EB1">
        <w:rPr>
          <w:rFonts w:ascii="Times New Roman" w:eastAsia="Times New Roman" w:hAnsi="Times New Roman" w:cs="Times New Roman"/>
        </w:rPr>
        <w:t xml:space="preserve"> większej ilości inwestycji JST w obszarze niekomercyjnej infrastruktury turystycznej</w:t>
      </w:r>
      <w:r w:rsidR="001F130F" w:rsidRPr="00DF2EB1">
        <w:rPr>
          <w:rFonts w:ascii="Times New Roman" w:eastAsia="Times New Roman" w:hAnsi="Times New Roman" w:cs="Times New Roman"/>
        </w:rPr>
        <w:t xml:space="preserve"> i rekreacyjnej</w:t>
      </w:r>
      <w:r w:rsidRPr="00DF2EB1">
        <w:rPr>
          <w:rFonts w:ascii="Times New Roman" w:eastAsia="Times New Roman" w:hAnsi="Times New Roman" w:cs="Times New Roman"/>
        </w:rPr>
        <w:t>,</w:t>
      </w:r>
      <w:r w:rsidR="001F130F" w:rsidRPr="00DF2EB1">
        <w:rPr>
          <w:rFonts w:ascii="Times New Roman" w:eastAsia="Times New Roman" w:hAnsi="Times New Roman" w:cs="Times New Roman"/>
        </w:rPr>
        <w:t xml:space="preserve"> </w:t>
      </w:r>
      <w:r w:rsidRPr="00DF2EB1">
        <w:rPr>
          <w:rFonts w:ascii="Times New Roman" w:eastAsia="Times New Roman" w:hAnsi="Times New Roman" w:cs="Times New Roman"/>
        </w:rPr>
        <w:t xml:space="preserve">przedsięwzięć w obszarze lokalnego dziedzictwa kulturowego – wnoszono o zwrócenie uwagi na ochronę dziedzictwa obszaru, </w:t>
      </w:r>
      <w:r w:rsidR="001F130F" w:rsidRPr="00DF2EB1">
        <w:rPr>
          <w:rFonts w:ascii="Times New Roman" w:eastAsia="Times New Roman" w:hAnsi="Times New Roman" w:cs="Times New Roman"/>
        </w:rPr>
        <w:t xml:space="preserve"> </w:t>
      </w:r>
      <w:r w:rsidRPr="00DF2EB1">
        <w:rPr>
          <w:rFonts w:ascii="Times New Roman" w:eastAsia="Times New Roman" w:hAnsi="Times New Roman" w:cs="Times New Roman"/>
        </w:rPr>
        <w:t>przedsiębiorczoś</w:t>
      </w:r>
      <w:r w:rsidR="00AD23B0" w:rsidRPr="00DF2EB1">
        <w:rPr>
          <w:rFonts w:ascii="Times New Roman" w:eastAsia="Times New Roman" w:hAnsi="Times New Roman" w:cs="Times New Roman"/>
        </w:rPr>
        <w:t xml:space="preserve">ci </w:t>
      </w:r>
      <w:r w:rsidR="001F130F" w:rsidRPr="00DF2EB1">
        <w:rPr>
          <w:rFonts w:ascii="Times New Roman" w:eastAsia="Times New Roman" w:hAnsi="Times New Roman" w:cs="Times New Roman"/>
        </w:rPr>
        <w:t>–</w:t>
      </w:r>
      <w:r w:rsidR="00DF2EB1">
        <w:rPr>
          <w:rFonts w:ascii="Times New Roman" w:eastAsia="Times New Roman" w:hAnsi="Times New Roman" w:cs="Times New Roman"/>
        </w:rPr>
        <w:t xml:space="preserve"> </w:t>
      </w:r>
      <w:r w:rsidR="001F130F" w:rsidRPr="00DF2EB1">
        <w:rPr>
          <w:rFonts w:ascii="Times New Roman" w:eastAsia="Times New Roman" w:hAnsi="Times New Roman" w:cs="Times New Roman"/>
        </w:rPr>
        <w:t>wspierania rozwoju firm funkcjonujących</w:t>
      </w:r>
      <w:r w:rsidR="00AD23B0" w:rsidRPr="00DF2EB1">
        <w:rPr>
          <w:rFonts w:ascii="Times New Roman" w:eastAsia="Times New Roman" w:hAnsi="Times New Roman" w:cs="Times New Roman"/>
        </w:rPr>
        <w:t xml:space="preserve"> i</w:t>
      </w:r>
      <w:r w:rsidR="001F130F" w:rsidRPr="00DF2EB1">
        <w:rPr>
          <w:rFonts w:ascii="Times New Roman" w:eastAsia="Times New Roman" w:hAnsi="Times New Roman" w:cs="Times New Roman"/>
        </w:rPr>
        <w:t xml:space="preserve"> zakładania działalności gospodarczej, </w:t>
      </w:r>
      <w:r w:rsidR="00AD23B0" w:rsidRPr="00DF2EB1">
        <w:rPr>
          <w:rFonts w:ascii="Times New Roman" w:eastAsia="Times New Roman" w:hAnsi="Times New Roman" w:cs="Times New Roman"/>
        </w:rPr>
        <w:t>oraz</w:t>
      </w:r>
      <w:r w:rsidR="001F130F" w:rsidRPr="00DF2EB1">
        <w:rPr>
          <w:rFonts w:ascii="Times New Roman" w:eastAsia="Times New Roman" w:hAnsi="Times New Roman" w:cs="Times New Roman"/>
        </w:rPr>
        <w:t xml:space="preserve"> wsparcia </w:t>
      </w:r>
      <w:r w:rsidR="00AD23B0" w:rsidRPr="00DF2EB1">
        <w:rPr>
          <w:rFonts w:ascii="Times New Roman" w:eastAsia="Times New Roman" w:hAnsi="Times New Roman" w:cs="Times New Roman"/>
        </w:rPr>
        <w:t>szkoleniowego</w:t>
      </w:r>
      <w:r w:rsidR="001F130F" w:rsidRPr="00DF2EB1">
        <w:rPr>
          <w:rFonts w:ascii="Times New Roman" w:eastAsia="Times New Roman" w:hAnsi="Times New Roman" w:cs="Times New Roman"/>
        </w:rPr>
        <w:t xml:space="preserve"> dla osób</w:t>
      </w:r>
      <w:r w:rsidR="005C20CA" w:rsidRPr="00DF2EB1">
        <w:rPr>
          <w:rFonts w:ascii="Times New Roman" w:eastAsia="Times New Roman" w:hAnsi="Times New Roman" w:cs="Times New Roman"/>
        </w:rPr>
        <w:t xml:space="preserve">  z grup </w:t>
      </w:r>
      <w:proofErr w:type="spellStart"/>
      <w:r w:rsidR="005C20CA" w:rsidRPr="00DF2EB1">
        <w:rPr>
          <w:rFonts w:ascii="Times New Roman" w:eastAsia="Times New Roman" w:hAnsi="Times New Roman" w:cs="Times New Roman"/>
        </w:rPr>
        <w:t>defaworyzowanych</w:t>
      </w:r>
      <w:proofErr w:type="spellEnd"/>
      <w:r w:rsidR="005C20CA" w:rsidRPr="00DF2EB1">
        <w:rPr>
          <w:rFonts w:ascii="Times New Roman" w:eastAsia="Times New Roman" w:hAnsi="Times New Roman" w:cs="Times New Roman"/>
        </w:rPr>
        <w:t>.</w:t>
      </w:r>
    </w:p>
    <w:p w14:paraId="1BDF2E4E" w14:textId="77777777" w:rsidR="005C20CA" w:rsidRPr="0018222C" w:rsidRDefault="00F861B1"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rPr>
        <w:t>Na pozostałych etapach zgłaszano zdecydowanie mniej  wniosków i uwag.</w:t>
      </w:r>
      <w:r w:rsidRPr="0018222C">
        <w:rPr>
          <w:rFonts w:ascii="Times New Roman" w:eastAsia="Times New Roman" w:hAnsi="Times New Roman" w:cs="Times New Roman"/>
        </w:rPr>
        <w:t xml:space="preserve"> Część uwag o nazbyt szczegółowym charakterze, sugestie, których uwzględnienie mogłoby wypaczyć sens LSR oraz propozycje nielogiczne lub motywowane interesem partykul</w:t>
      </w:r>
      <w:r w:rsidR="005C20CA" w:rsidRPr="0018222C">
        <w:rPr>
          <w:rFonts w:ascii="Times New Roman" w:eastAsia="Times New Roman" w:hAnsi="Times New Roman" w:cs="Times New Roman"/>
        </w:rPr>
        <w:t xml:space="preserve">arnym nie zostały uwzględnione </w:t>
      </w:r>
      <w:r w:rsidRPr="0018222C">
        <w:rPr>
          <w:rFonts w:ascii="Times New Roman" w:eastAsia="Times New Roman" w:hAnsi="Times New Roman" w:cs="Times New Roman"/>
        </w:rPr>
        <w:t>w LSR. Jednak jeśli dany postulat był wynikiem konsensusu wszystkic</w:t>
      </w:r>
      <w:r w:rsidR="00463B2A">
        <w:rPr>
          <w:rFonts w:ascii="Times New Roman" w:eastAsia="Times New Roman" w:hAnsi="Times New Roman" w:cs="Times New Roman"/>
        </w:rPr>
        <w:t>h zainteresowanych podmiotów -</w:t>
      </w:r>
      <w:r w:rsidRPr="0018222C">
        <w:rPr>
          <w:rFonts w:ascii="Times New Roman" w:eastAsia="Times New Roman" w:hAnsi="Times New Roman" w:cs="Times New Roman"/>
        </w:rPr>
        <w:t xml:space="preserve"> został uwzględniony w LSR.  </w:t>
      </w:r>
    </w:p>
    <w:p w14:paraId="5C002DE4"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rPr>
        <w:t xml:space="preserve">Wszystkie zgłoszone uwagi i wnioski zostały przeanalizowane i rozpatrzone pod kątem możliwości uwzględnienia proponowanych treści w Strategii przez zespół roboczy. </w:t>
      </w:r>
      <w:r w:rsidRPr="0018222C">
        <w:rPr>
          <w:rFonts w:ascii="Times New Roman" w:hAnsi="Times New Roman" w:cs="Times New Roman"/>
        </w:rPr>
        <w:t>Z prowadzonych konsultacji sporządzono zbiorcze zestawienie uwag zebranych w trakcie konsultacji społecznych.</w:t>
      </w:r>
    </w:p>
    <w:p w14:paraId="0DED6F94" w14:textId="77777777" w:rsidR="005C20CA" w:rsidRPr="0018222C" w:rsidRDefault="005C20CA" w:rsidP="008B2431">
      <w:pPr>
        <w:spacing w:after="0" w:line="240" w:lineRule="auto"/>
        <w:ind w:firstLine="708"/>
        <w:jc w:val="both"/>
        <w:rPr>
          <w:rFonts w:ascii="Times New Roman" w:eastAsia="Times New Roman" w:hAnsi="Times New Roman" w:cs="Times New Roman"/>
        </w:rPr>
      </w:pPr>
    </w:p>
    <w:p w14:paraId="68DE3BE2"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rozdziałach dotyczących kluczowych etapów przygotowania LSR szczegółowo przedstawiono skutki </w:t>
      </w:r>
      <w:r w:rsidR="00306B37">
        <w:rPr>
          <w:rFonts w:ascii="Times New Roman" w:hAnsi="Times New Roman" w:cs="Times New Roman"/>
        </w:rPr>
        <w:br/>
      </w:r>
      <w:r w:rsidRPr="0018222C">
        <w:rPr>
          <w:rFonts w:ascii="Times New Roman" w:hAnsi="Times New Roman" w:cs="Times New Roman"/>
        </w:rPr>
        <w:t xml:space="preserve">i wyniki zastosowanych metod partycypacyjnych. </w:t>
      </w:r>
    </w:p>
    <w:p w14:paraId="30AC3301" w14:textId="77777777" w:rsidR="00CB281E" w:rsidRDefault="00CB281E" w:rsidP="00DF2EB1">
      <w:pPr>
        <w:spacing w:after="0" w:line="240" w:lineRule="auto"/>
        <w:jc w:val="both"/>
        <w:rPr>
          <w:rFonts w:ascii="Times New Roman" w:hAnsi="Times New Roman" w:cs="Times New Roman"/>
          <w:b/>
          <w:color w:val="17365D" w:themeColor="text2" w:themeShade="BF"/>
        </w:rPr>
      </w:pPr>
    </w:p>
    <w:p w14:paraId="592D8866" w14:textId="77777777" w:rsidR="009E67BF" w:rsidRDefault="009E67BF" w:rsidP="00DF2EB1">
      <w:pPr>
        <w:spacing w:after="0" w:line="240" w:lineRule="auto"/>
        <w:jc w:val="both"/>
        <w:rPr>
          <w:rFonts w:ascii="Times New Roman" w:hAnsi="Times New Roman" w:cs="Times New Roman"/>
          <w:b/>
          <w:color w:val="17365D" w:themeColor="text2" w:themeShade="BF"/>
        </w:rPr>
      </w:pPr>
    </w:p>
    <w:p w14:paraId="42D6A57E" w14:textId="77777777" w:rsidR="00DF2EB1" w:rsidRPr="00311A09" w:rsidRDefault="00DF2EB1" w:rsidP="00DF2EB1">
      <w:pPr>
        <w:spacing w:after="0" w:line="240" w:lineRule="auto"/>
        <w:jc w:val="both"/>
        <w:rPr>
          <w:rFonts w:ascii="Times New Roman" w:hAnsi="Times New Roman" w:cs="Times New Roman"/>
          <w:b/>
          <w:color w:val="17365D" w:themeColor="text2" w:themeShade="BF"/>
        </w:rPr>
      </w:pPr>
      <w:r w:rsidRPr="00311A09">
        <w:rPr>
          <w:rFonts w:ascii="Times New Roman" w:hAnsi="Times New Roman" w:cs="Times New Roman"/>
          <w:b/>
          <w:color w:val="17365D" w:themeColor="text2" w:themeShade="BF"/>
        </w:rPr>
        <w:t>ETAP I Diagnoza i analiza SWOT</w:t>
      </w:r>
    </w:p>
    <w:p w14:paraId="3F97B6F4" w14:textId="77777777" w:rsidR="00DF2EB1" w:rsidRDefault="00DF2EB1" w:rsidP="008B2431">
      <w:pPr>
        <w:spacing w:after="0" w:line="240" w:lineRule="auto"/>
        <w:ind w:firstLine="708"/>
        <w:jc w:val="both"/>
        <w:rPr>
          <w:rFonts w:ascii="Times New Roman" w:hAnsi="Times New Roman" w:cs="Times New Roman"/>
        </w:rPr>
      </w:pPr>
    </w:p>
    <w:p w14:paraId="3A5282DC" w14:textId="77777777"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ramach formułowania diagnozy obszaru </w:t>
      </w:r>
      <w:r w:rsidRPr="0018222C">
        <w:rPr>
          <w:rFonts w:ascii="Times New Roman" w:hAnsi="Times New Roman" w:cs="Times New Roman"/>
          <w:b/>
        </w:rPr>
        <w:t xml:space="preserve">wykorzystane zostały wnioski z ewaluacji LSR wdrażanej </w:t>
      </w:r>
      <w:r w:rsidR="00306B37">
        <w:rPr>
          <w:rFonts w:ascii="Times New Roman" w:hAnsi="Times New Roman" w:cs="Times New Roman"/>
          <w:b/>
        </w:rPr>
        <w:br/>
      </w:r>
      <w:r w:rsidRPr="0018222C">
        <w:rPr>
          <w:rFonts w:ascii="Times New Roman" w:hAnsi="Times New Roman" w:cs="Times New Roman"/>
          <w:b/>
        </w:rPr>
        <w:t>w okresie 2009 – 2014</w:t>
      </w:r>
      <w:r w:rsidRPr="0018222C">
        <w:rPr>
          <w:rFonts w:ascii="Times New Roman" w:hAnsi="Times New Roman" w:cs="Times New Roman"/>
        </w:rPr>
        <w:t xml:space="preserve">. Jednym z elementów ewaluacji było zbadanie odczuć/zadowolenia mieszkańców </w:t>
      </w:r>
      <w:r w:rsidR="00306B37">
        <w:rPr>
          <w:rFonts w:ascii="Times New Roman" w:hAnsi="Times New Roman" w:cs="Times New Roman"/>
        </w:rPr>
        <w:br/>
      </w:r>
      <w:r w:rsidRPr="0018222C">
        <w:rPr>
          <w:rFonts w:ascii="Times New Roman" w:hAnsi="Times New Roman" w:cs="Times New Roman"/>
        </w:rPr>
        <w:t>z wdrażania LSR. W ramach przeprowadzonych badań ankietowych, wywiadów pogłębionych, konsultacji społeczn</w:t>
      </w:r>
      <w:r w:rsidR="005C20CA" w:rsidRPr="0018222C">
        <w:rPr>
          <w:rFonts w:ascii="Times New Roman" w:hAnsi="Times New Roman" w:cs="Times New Roman"/>
        </w:rPr>
        <w:t xml:space="preserve">ych z mieszkańcami i młodzieżą </w:t>
      </w:r>
      <w:r w:rsidRPr="0018222C">
        <w:rPr>
          <w:rFonts w:ascii="Times New Roman" w:hAnsi="Times New Roman" w:cs="Times New Roman"/>
        </w:rPr>
        <w:t xml:space="preserve">z obszaru LSR, zdefiniowano obszary problemowe, które nadal wymagają wsparcia -  są to rynek pracy, przedsiębiorczość, działania dla młodzieży , oferta turystyczna, oferta spędzania wolnego czasu dla dzieci, młodzieży i osób starszych. Wskazano również braki infrastrukturalne na wsi.  </w:t>
      </w:r>
    </w:p>
    <w:p w14:paraId="0A73120F" w14:textId="77777777" w:rsidR="00F861B1" w:rsidRPr="0018222C" w:rsidRDefault="00F861B1" w:rsidP="008B2431">
      <w:pPr>
        <w:spacing w:after="0" w:line="240" w:lineRule="auto"/>
        <w:jc w:val="both"/>
        <w:rPr>
          <w:rFonts w:ascii="Times New Roman" w:hAnsi="Times New Roman" w:cs="Times New Roman"/>
        </w:rPr>
      </w:pPr>
    </w:p>
    <w:p w14:paraId="7B887EA5"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W ramach formułowania diagnozy i analizy SWOT LSR zastosowano cztery metody partycypacyjne</w:t>
      </w:r>
      <w:r w:rsidRPr="0018222C">
        <w:rPr>
          <w:rFonts w:ascii="Times New Roman" w:hAnsi="Times New Roman" w:cs="Times New Roman"/>
        </w:rPr>
        <w:t>:</w:t>
      </w:r>
    </w:p>
    <w:p w14:paraId="3E6F7ECC" w14:textId="77777777" w:rsidR="005C20CA" w:rsidRPr="0018222C" w:rsidRDefault="005C20CA" w:rsidP="008B2431">
      <w:pPr>
        <w:spacing w:after="0" w:line="240" w:lineRule="auto"/>
        <w:jc w:val="both"/>
        <w:rPr>
          <w:rFonts w:ascii="Times New Roman" w:hAnsi="Times New Roman" w:cs="Times New Roman"/>
          <w:b/>
          <w:u w:val="single"/>
        </w:rPr>
      </w:pPr>
    </w:p>
    <w:p w14:paraId="56601F84" w14:textId="77777777" w:rsidR="00F861B1" w:rsidRPr="0018222C" w:rsidRDefault="00F861B1" w:rsidP="008E2685">
      <w:pPr>
        <w:spacing w:after="0" w:line="240" w:lineRule="auto"/>
        <w:jc w:val="both"/>
        <w:rPr>
          <w:rFonts w:ascii="Times New Roman" w:hAnsi="Times New Roman" w:cs="Times New Roman"/>
          <w:u w:val="single"/>
        </w:rPr>
      </w:pPr>
      <w:r w:rsidRPr="0018222C">
        <w:rPr>
          <w:rFonts w:ascii="Times New Roman" w:hAnsi="Times New Roman" w:cs="Times New Roman"/>
          <w:b/>
          <w:u w:val="single"/>
        </w:rPr>
        <w:t>Badania ankietowe</w:t>
      </w:r>
      <w:r w:rsidRPr="0018222C">
        <w:rPr>
          <w:rFonts w:ascii="Times New Roman" w:hAnsi="Times New Roman" w:cs="Times New Roman"/>
          <w:b/>
        </w:rPr>
        <w:t xml:space="preserve"> – </w:t>
      </w:r>
      <w:r w:rsidRPr="0018222C">
        <w:rPr>
          <w:rFonts w:ascii="Times New Roman" w:hAnsi="Times New Roman" w:cs="Times New Roman"/>
        </w:rPr>
        <w:t xml:space="preserve">(maj, czerwiec, wrzesień 2015) prowadzone z wykorzystaniem Internetu </w:t>
      </w:r>
      <w:r w:rsidRPr="0018222C">
        <w:rPr>
          <w:rFonts w:ascii="Times New Roman" w:hAnsi="Times New Roman" w:cs="Times New Roman"/>
        </w:rPr>
        <w:br/>
        <w:t xml:space="preserve">i bezpośredniej dystrybucji. Przeprowadzono dwa badania ankietowe – dotyczące przedsiębiorczości oraz dotyczące diagnozy obszaru. Adresatami ankietyzacji byli mieszkańcy obszaru LSR. Pierwsze badanie miało na celu zbadanie zainteresowania podjęciem lub rozwijaniem działalności gospodarczej z wykorzystaniem środków </w:t>
      </w:r>
      <w:r w:rsidRPr="0018222C">
        <w:rPr>
          <w:rFonts w:ascii="Times New Roman" w:hAnsi="Times New Roman" w:cs="Times New Roman"/>
        </w:rPr>
        <w:lastRenderedPageBreak/>
        <w:t xml:space="preserve">unijnych. Przedmiotem drugiego badania była oceny warunków życia na obszarze działania LGD, potencjału obszaru, uwarunkowań problemowych, jak też szans i zagrożeń. Respondenci mieli też za zadanie określić główne atuty i kierunki rozwojowe obszaru, wskazać branże kluczowe dla rozwoju obszaru, pożądane inicjatywy lokalne obszaru oraz kluczowe produkty lokalne. Badanie obejmowało również zidentyfikowanie grup </w:t>
      </w:r>
      <w:proofErr w:type="spellStart"/>
      <w:r w:rsidRPr="0018222C">
        <w:rPr>
          <w:rFonts w:ascii="Times New Roman" w:hAnsi="Times New Roman" w:cs="Times New Roman"/>
        </w:rPr>
        <w:t>defaworyzowanych</w:t>
      </w:r>
      <w:proofErr w:type="spellEnd"/>
      <w:r w:rsidRPr="0018222C">
        <w:rPr>
          <w:rFonts w:ascii="Times New Roman" w:hAnsi="Times New Roman" w:cs="Times New Roman"/>
        </w:rPr>
        <w:t>, których niekorzystną sytuację można zmienić dzięki wdrożeniu nowej LSR. Wyniki badania ankietowego zostały uwzględnione w procesie formułowania analizy SWOT oraz obszarów problemowych.</w:t>
      </w:r>
    </w:p>
    <w:p w14:paraId="40A5E8C3"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rPr>
        <w:t>(Liczba uczestników: 439, źródło weryfikacji: ankiety)</w:t>
      </w:r>
    </w:p>
    <w:p w14:paraId="37DF6A91" w14:textId="77777777" w:rsidR="00F861B1" w:rsidRPr="0018222C" w:rsidRDefault="00F861B1" w:rsidP="008E2685">
      <w:pPr>
        <w:spacing w:after="0" w:line="240" w:lineRule="auto"/>
        <w:jc w:val="both"/>
        <w:rPr>
          <w:rFonts w:ascii="Times New Roman" w:hAnsi="Times New Roman" w:cs="Times New Roman"/>
          <w:u w:val="single"/>
        </w:rPr>
      </w:pPr>
      <w:r w:rsidRPr="0018222C">
        <w:rPr>
          <w:rFonts w:ascii="Times New Roman" w:hAnsi="Times New Roman" w:cs="Times New Roman"/>
          <w:b/>
          <w:u w:val="single"/>
        </w:rPr>
        <w:t>Zogniskowany wywiad grupowy</w:t>
      </w:r>
      <w:r w:rsidRPr="0018222C">
        <w:rPr>
          <w:rFonts w:ascii="Times New Roman" w:hAnsi="Times New Roman" w:cs="Times New Roman"/>
        </w:rPr>
        <w:t xml:space="preserve"> – (kwiecień 2015) – przeprowadzony w celu zdiagnozowania grup </w:t>
      </w:r>
      <w:proofErr w:type="spellStart"/>
      <w:r w:rsidRPr="0018222C">
        <w:rPr>
          <w:rFonts w:ascii="Times New Roman" w:hAnsi="Times New Roman" w:cs="Times New Roman"/>
        </w:rPr>
        <w:t>defaworyzowanych</w:t>
      </w:r>
      <w:proofErr w:type="spellEnd"/>
      <w:r w:rsidRPr="0018222C">
        <w:rPr>
          <w:rFonts w:ascii="Times New Roman" w:hAnsi="Times New Roman" w:cs="Times New Roman"/>
        </w:rPr>
        <w:t xml:space="preserve"> z obszaru LSR, z przedstawiciel</w:t>
      </w:r>
      <w:r w:rsidR="005C20CA" w:rsidRPr="0018222C">
        <w:rPr>
          <w:rFonts w:ascii="Times New Roman" w:hAnsi="Times New Roman" w:cs="Times New Roman"/>
        </w:rPr>
        <w:t xml:space="preserve">ami ośrodków pomocy społecznej </w:t>
      </w:r>
      <w:r w:rsidRPr="0018222C">
        <w:rPr>
          <w:rFonts w:ascii="Times New Roman" w:hAnsi="Times New Roman" w:cs="Times New Roman"/>
        </w:rPr>
        <w:t>z terenu wszystkich gmin oraz Powiatowego Urzędu Pracy. Przedmiotem wywiadu była analiza dostępności rynku pracy dla różnych grup społecznych, formy aktywizacji, kierunków kształcenia na poziomie szkoły średniej w kontekście zapotrzebowania rynku pracy. Wywiad dotyczył również problemu ubóstwa, jego przyczyn i skali oraz wskazania narzędzi i form pomocy. Uczestnicy wywiadu wspólnie zastanawiali się nad metodami efektywnego wsparcia osób wykluczonych,</w:t>
      </w:r>
      <w:r w:rsidR="00DF2EB1">
        <w:rPr>
          <w:rFonts w:ascii="Times New Roman" w:hAnsi="Times New Roman" w:cs="Times New Roman"/>
        </w:rPr>
        <w:t xml:space="preserve"> </w:t>
      </w:r>
      <w:r w:rsidRPr="0018222C">
        <w:rPr>
          <w:rFonts w:ascii="Times New Roman" w:hAnsi="Times New Roman" w:cs="Times New Roman"/>
        </w:rPr>
        <w:t>w tym bezrobotnych oraz sposobem skutecznej komunikacji z tymi grupami. Ważnym elementem była również analiza możliwości i roli Lokalnej Grupy Działania w procesie wspierania osób wykluczonych społecznie.</w:t>
      </w:r>
    </w:p>
    <w:p w14:paraId="1107FB78" w14:textId="77777777" w:rsidR="00F861B1" w:rsidRPr="0018222C" w:rsidRDefault="00F861B1" w:rsidP="008B2431">
      <w:pPr>
        <w:spacing w:after="0" w:line="240" w:lineRule="auto"/>
        <w:jc w:val="both"/>
        <w:rPr>
          <w:rFonts w:ascii="Times New Roman" w:hAnsi="Times New Roman" w:cs="Times New Roman"/>
          <w:u w:val="single"/>
        </w:rPr>
      </w:pPr>
      <w:r w:rsidRPr="0018222C">
        <w:rPr>
          <w:rFonts w:ascii="Times New Roman" w:hAnsi="Times New Roman" w:cs="Times New Roman"/>
        </w:rPr>
        <w:t>(Liczba uczestników: 11, źródło weryfikacji: lista uczestników)</w:t>
      </w:r>
    </w:p>
    <w:p w14:paraId="7A46E64F" w14:textId="77777777" w:rsidR="00F861B1" w:rsidRPr="0018222C" w:rsidRDefault="00F861B1" w:rsidP="008E2685">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Warsztaty strategiczne</w:t>
      </w:r>
      <w:r w:rsidRPr="0018222C">
        <w:rPr>
          <w:rFonts w:ascii="Times New Roman" w:hAnsi="Times New Roman" w:cs="Times New Roman"/>
        </w:rPr>
        <w:t xml:space="preserve"> – (wrzesień 2015) –  skierowane do lokalnych liderów repezentujących wszystkie </w:t>
      </w:r>
      <w:r w:rsidR="0058177E">
        <w:rPr>
          <w:rFonts w:ascii="Times New Roman" w:hAnsi="Times New Roman" w:cs="Times New Roman"/>
        </w:rPr>
        <w:br/>
      </w:r>
      <w:r w:rsidRPr="0018222C">
        <w:rPr>
          <w:rFonts w:ascii="Times New Roman" w:hAnsi="Times New Roman" w:cs="Times New Roman"/>
        </w:rPr>
        <w:t>3 sektory. Podczas warsztatów uczestnicy dokonali identyfikacji problemów obszaru oraz wypracowali analizę SWOT w głównych sferach życia społecznego i gospodarczego, m.in: sferze gospodarczej, kwestiach społecznych, dziedzictwa lokalnego, infrastruktury społecznej oraz ochrony środowiska i przyrody. Zebrany materiał został przeanalizowany przez Grupę Roboczą i  poddany konsultacjom społecznym.</w:t>
      </w:r>
    </w:p>
    <w:p w14:paraId="0CFE5BFD" w14:textId="77777777"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rPr>
        <w:t xml:space="preserve">(Liczba uczestników: </w:t>
      </w:r>
      <w:r w:rsidR="00BD5099">
        <w:rPr>
          <w:rFonts w:ascii="Times New Roman" w:hAnsi="Times New Roman" w:cs="Times New Roman"/>
        </w:rPr>
        <w:t>25</w:t>
      </w:r>
      <w:r w:rsidRPr="0018222C">
        <w:rPr>
          <w:rFonts w:ascii="Times New Roman" w:hAnsi="Times New Roman" w:cs="Times New Roman"/>
        </w:rPr>
        <w:t>, źródło weryfikacji: lista uczestników, dokumentacja fotograficzna)</w:t>
      </w:r>
    </w:p>
    <w:p w14:paraId="151BB2FC" w14:textId="77777777"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Konsultacje społeczne</w:t>
      </w:r>
      <w:r w:rsidRPr="0018222C">
        <w:rPr>
          <w:rFonts w:ascii="Times New Roman" w:hAnsi="Times New Roman" w:cs="Times New Roman"/>
        </w:rPr>
        <w:t xml:space="preserve"> – (wrzesień 2015) – prowadzone z mieszkańcami w formie spotkań warsztatowych na terenie każdej z gmin obszaru</w:t>
      </w:r>
      <w:r w:rsidR="00463B2A">
        <w:rPr>
          <w:rFonts w:ascii="Times New Roman" w:hAnsi="Times New Roman" w:cs="Times New Roman"/>
        </w:rPr>
        <w:t xml:space="preserve"> LSR</w:t>
      </w:r>
      <w:r w:rsidRPr="0018222C">
        <w:rPr>
          <w:rFonts w:ascii="Times New Roman" w:hAnsi="Times New Roman" w:cs="Times New Roman"/>
        </w:rPr>
        <w:t xml:space="preserve">. Dotyczyły analizy opracowanych założeń diagnozy, obszarów problemowych oraz analizy SWOT. W spotkaniach uczestniczyli przedstawiciele środowisk samorządowych, organizacji społecznych, przedsiębiorcy oraz mieszkańcy. Projekt diagnozy obszaru oraz analizy SWOT został także poddany </w:t>
      </w:r>
      <w:r w:rsidRPr="0018222C">
        <w:rPr>
          <w:rFonts w:ascii="Times New Roman" w:hAnsi="Times New Roman" w:cs="Times New Roman"/>
          <w:b/>
        </w:rPr>
        <w:t xml:space="preserve">konsultacjom internetowym,  </w:t>
      </w:r>
      <w:r w:rsidRPr="0018222C">
        <w:rPr>
          <w:rFonts w:ascii="Times New Roman" w:hAnsi="Times New Roman" w:cs="Times New Roman"/>
        </w:rPr>
        <w:t>w celu umożliwienia jak najszerszej gru</w:t>
      </w:r>
      <w:r w:rsidR="005C20CA" w:rsidRPr="0018222C">
        <w:rPr>
          <w:rFonts w:ascii="Times New Roman" w:hAnsi="Times New Roman" w:cs="Times New Roman"/>
        </w:rPr>
        <w:t xml:space="preserve">pie mieszkańców wnoszenia uwag </w:t>
      </w:r>
      <w:r w:rsidRPr="0018222C">
        <w:rPr>
          <w:rFonts w:ascii="Times New Roman" w:hAnsi="Times New Roman" w:cs="Times New Roman"/>
        </w:rPr>
        <w:t xml:space="preserve">i propozycji. Dzięki przeprowadzonym konsultacjom doprecyzowano i uzupełniono elementy diagnozy, zweryfikowano problemy, wskazując na ich przyczyny oraz skutki, jak też uszczegółowiono analizę SWOT. Wyniki prac na tym etapie stanowiły podstawę do rozpoczęcia etapu formułowania celów, przedsięwzięć oraz wskaźników. </w:t>
      </w:r>
    </w:p>
    <w:p w14:paraId="62AE1841" w14:textId="77777777"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rPr>
        <w:t xml:space="preserve">(Liczba uczestników: </w:t>
      </w:r>
      <w:r w:rsidR="00BD5099">
        <w:rPr>
          <w:rFonts w:ascii="Times New Roman" w:hAnsi="Times New Roman" w:cs="Times New Roman"/>
        </w:rPr>
        <w:t>156</w:t>
      </w:r>
      <w:r w:rsidRPr="0018222C">
        <w:rPr>
          <w:rFonts w:ascii="Times New Roman" w:hAnsi="Times New Roman" w:cs="Times New Roman"/>
        </w:rPr>
        <w:t>, źródło weryfikacji: lista uczestników, dokumentacja fotograficzna)</w:t>
      </w:r>
    </w:p>
    <w:p w14:paraId="4BE563FB" w14:textId="77777777" w:rsidR="00F861B1" w:rsidRPr="0018222C" w:rsidRDefault="00F861B1" w:rsidP="008B2431">
      <w:pPr>
        <w:spacing w:after="0" w:line="240" w:lineRule="auto"/>
        <w:jc w:val="both"/>
        <w:rPr>
          <w:rFonts w:ascii="Times New Roman" w:hAnsi="Times New Roman" w:cs="Times New Roman"/>
          <w:b/>
          <w:u w:val="single"/>
        </w:rPr>
      </w:pPr>
    </w:p>
    <w:p w14:paraId="3A398361" w14:textId="77777777" w:rsidR="009E67BF" w:rsidRDefault="009E67BF" w:rsidP="008B2431">
      <w:pPr>
        <w:spacing w:after="0" w:line="240" w:lineRule="auto"/>
        <w:jc w:val="both"/>
        <w:rPr>
          <w:rFonts w:ascii="Times New Roman" w:hAnsi="Times New Roman" w:cs="Times New Roman"/>
          <w:b/>
          <w:color w:val="17365D" w:themeColor="text2" w:themeShade="BF"/>
        </w:rPr>
      </w:pPr>
    </w:p>
    <w:p w14:paraId="4B71E8FE" w14:textId="77777777" w:rsidR="00F861B1" w:rsidRPr="00311A09" w:rsidRDefault="00F861B1" w:rsidP="008B2431">
      <w:pPr>
        <w:spacing w:after="0" w:line="240" w:lineRule="auto"/>
        <w:jc w:val="both"/>
        <w:rPr>
          <w:rFonts w:ascii="Times New Roman" w:hAnsi="Times New Roman" w:cs="Times New Roman"/>
          <w:b/>
          <w:color w:val="17365D" w:themeColor="text2" w:themeShade="BF"/>
        </w:rPr>
      </w:pPr>
      <w:r w:rsidRPr="00311A09">
        <w:rPr>
          <w:rFonts w:ascii="Times New Roman" w:hAnsi="Times New Roman" w:cs="Times New Roman"/>
          <w:b/>
          <w:color w:val="17365D" w:themeColor="text2" w:themeShade="BF"/>
        </w:rPr>
        <w:t>ETAP II Określenie celów i wskaźników w odniesieniu do opracowania LSR oraz opracowania planu działania</w:t>
      </w:r>
    </w:p>
    <w:p w14:paraId="6C04406C" w14:textId="77777777" w:rsidR="00F861B1" w:rsidRPr="0018222C" w:rsidRDefault="00F861B1" w:rsidP="008B2431">
      <w:pPr>
        <w:spacing w:after="0" w:line="240" w:lineRule="auto"/>
        <w:jc w:val="both"/>
        <w:rPr>
          <w:rFonts w:ascii="Times New Roman" w:hAnsi="Times New Roman" w:cs="Times New Roman"/>
          <w:b/>
        </w:rPr>
      </w:pPr>
    </w:p>
    <w:p w14:paraId="7A285B81"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W ramach formułowania celów i wskaźników LSR oraz opracowania planu działania zastosowano cztery metody partycypacyjne</w:t>
      </w:r>
      <w:r w:rsidRPr="0018222C">
        <w:rPr>
          <w:rFonts w:ascii="Times New Roman" w:hAnsi="Times New Roman" w:cs="Times New Roman"/>
        </w:rPr>
        <w:t>:</w:t>
      </w:r>
    </w:p>
    <w:p w14:paraId="794B4FD5" w14:textId="77777777" w:rsidR="00F861B1" w:rsidRPr="0018222C" w:rsidRDefault="00F861B1" w:rsidP="008E2685">
      <w:pPr>
        <w:spacing w:after="0" w:line="240" w:lineRule="auto"/>
        <w:jc w:val="both"/>
        <w:rPr>
          <w:rFonts w:ascii="Times New Roman" w:hAnsi="Times New Roman" w:cs="Times New Roman"/>
          <w:b/>
        </w:rPr>
      </w:pPr>
      <w:r w:rsidRPr="0018222C">
        <w:rPr>
          <w:rFonts w:ascii="Times New Roman" w:hAnsi="Times New Roman" w:cs="Times New Roman"/>
          <w:b/>
          <w:u w:val="single"/>
        </w:rPr>
        <w:t>Warsztaty strategiczne</w:t>
      </w:r>
      <w:r w:rsidRPr="0018222C">
        <w:rPr>
          <w:rFonts w:ascii="Times New Roman" w:hAnsi="Times New Roman" w:cs="Times New Roman"/>
          <w:b/>
        </w:rPr>
        <w:t xml:space="preserve"> </w:t>
      </w:r>
      <w:r w:rsidRPr="0018222C">
        <w:rPr>
          <w:rFonts w:ascii="Times New Roman" w:hAnsi="Times New Roman" w:cs="Times New Roman"/>
        </w:rPr>
        <w:t xml:space="preserve">(wrzesień 2015) –  skierowane do lokalnych liderów repezentujących wszystkie </w:t>
      </w:r>
      <w:r w:rsidR="00306B37">
        <w:rPr>
          <w:rFonts w:ascii="Times New Roman" w:hAnsi="Times New Roman" w:cs="Times New Roman"/>
        </w:rPr>
        <w:br/>
      </w:r>
      <w:r w:rsidRPr="0018222C">
        <w:rPr>
          <w:rFonts w:ascii="Times New Roman" w:hAnsi="Times New Roman" w:cs="Times New Roman"/>
        </w:rPr>
        <w:t xml:space="preserve">3 sektory. Podczas warsztatów uczestnicy dokonali identyfikacji głównych problemów obszaru, określenia </w:t>
      </w:r>
      <w:r w:rsidR="00614123">
        <w:rPr>
          <w:rFonts w:ascii="Times New Roman" w:hAnsi="Times New Roman" w:cs="Times New Roman"/>
        </w:rPr>
        <w:br/>
      </w:r>
      <w:r w:rsidRPr="0018222C">
        <w:rPr>
          <w:rFonts w:ascii="Times New Roman" w:hAnsi="Times New Roman" w:cs="Times New Roman"/>
        </w:rPr>
        <w:t xml:space="preserve">ich przyczyn i skutków.  Następnie dokonano przekształcenia drzewa problemów w drzewo celów. </w:t>
      </w:r>
    </w:p>
    <w:p w14:paraId="594294D7" w14:textId="77777777"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rPr>
        <w:t xml:space="preserve">(Liczba uczestników: </w:t>
      </w:r>
      <w:r w:rsidR="00BD5099">
        <w:rPr>
          <w:rFonts w:ascii="Times New Roman" w:hAnsi="Times New Roman" w:cs="Times New Roman"/>
        </w:rPr>
        <w:t>25</w:t>
      </w:r>
      <w:r w:rsidRPr="0018222C">
        <w:rPr>
          <w:rFonts w:ascii="Times New Roman" w:hAnsi="Times New Roman" w:cs="Times New Roman"/>
        </w:rPr>
        <w:t>, źródło weryfikacji: lista uczestników, dokumentacja fotograficzna)</w:t>
      </w:r>
    </w:p>
    <w:p w14:paraId="6A54DCB0" w14:textId="77777777" w:rsidR="00F861B1" w:rsidRPr="0018222C" w:rsidRDefault="00F861B1" w:rsidP="008E2685">
      <w:pPr>
        <w:spacing w:after="0" w:line="240" w:lineRule="auto"/>
        <w:jc w:val="both"/>
        <w:rPr>
          <w:rFonts w:ascii="Times New Roman" w:hAnsi="Times New Roman" w:cs="Times New Roman"/>
          <w:b/>
        </w:rPr>
      </w:pPr>
      <w:r w:rsidRPr="0018222C">
        <w:rPr>
          <w:rFonts w:ascii="Times New Roman" w:hAnsi="Times New Roman" w:cs="Times New Roman"/>
          <w:b/>
          <w:u w:val="single"/>
        </w:rPr>
        <w:t>Konsultacje społeczne</w:t>
      </w:r>
      <w:r w:rsidRPr="0018222C">
        <w:rPr>
          <w:rFonts w:ascii="Times New Roman" w:hAnsi="Times New Roman" w:cs="Times New Roman"/>
          <w:b/>
        </w:rPr>
        <w:t xml:space="preserve"> </w:t>
      </w:r>
      <w:r w:rsidRPr="0018222C">
        <w:rPr>
          <w:rFonts w:ascii="Times New Roman" w:hAnsi="Times New Roman" w:cs="Times New Roman"/>
        </w:rPr>
        <w:t>(wrzesień 2015)</w:t>
      </w:r>
      <w:r w:rsidRPr="0018222C">
        <w:rPr>
          <w:rFonts w:ascii="Times New Roman" w:hAnsi="Times New Roman" w:cs="Times New Roman"/>
          <w:b/>
        </w:rPr>
        <w:t xml:space="preserve"> –  </w:t>
      </w:r>
      <w:r w:rsidRPr="0018222C">
        <w:rPr>
          <w:rFonts w:ascii="Times New Roman" w:hAnsi="Times New Roman" w:cs="Times New Roman"/>
        </w:rPr>
        <w:t xml:space="preserve">prowadzone z mieszkańcami w formie spotkań warsztatowych </w:t>
      </w:r>
      <w:r w:rsidR="00614123">
        <w:rPr>
          <w:rFonts w:ascii="Times New Roman" w:hAnsi="Times New Roman" w:cs="Times New Roman"/>
        </w:rPr>
        <w:br/>
        <w:t>n</w:t>
      </w:r>
      <w:r w:rsidRPr="0018222C">
        <w:rPr>
          <w:rFonts w:ascii="Times New Roman" w:hAnsi="Times New Roman" w:cs="Times New Roman"/>
        </w:rPr>
        <w:t xml:space="preserve">a terenie każdej z gmin obszaru. W spotkaniach uczestniczyli przedstawiciele środowisk samorządowych, organizacji społecznych, przedsiębiorcy oraz mieszkańcy. Podczas konsultacji poddano weryfikacji projekt drzewa celów wypracowany podczas warsztatów strategicznych w oparciu o drzewo problemów. </w:t>
      </w:r>
    </w:p>
    <w:p w14:paraId="54A32AF2" w14:textId="77777777"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rPr>
        <w:t xml:space="preserve">(Liczba uczestników: </w:t>
      </w:r>
      <w:r w:rsidR="00BD5099">
        <w:rPr>
          <w:rFonts w:ascii="Times New Roman" w:hAnsi="Times New Roman" w:cs="Times New Roman"/>
        </w:rPr>
        <w:t>156</w:t>
      </w:r>
      <w:r w:rsidRPr="0018222C">
        <w:rPr>
          <w:rFonts w:ascii="Times New Roman" w:hAnsi="Times New Roman" w:cs="Times New Roman"/>
        </w:rPr>
        <w:t>, źródło weryfikacji: lista uczestników, dokumentacja fotograficzna)</w:t>
      </w:r>
    </w:p>
    <w:p w14:paraId="12B36C0B" w14:textId="77777777"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b/>
          <w:u w:val="single"/>
        </w:rPr>
        <w:t>Konsultacje internetowe</w:t>
      </w:r>
      <w:r w:rsidRPr="0018222C">
        <w:rPr>
          <w:rFonts w:ascii="Times New Roman" w:hAnsi="Times New Roman" w:cs="Times New Roman"/>
          <w:b/>
        </w:rPr>
        <w:t xml:space="preserve"> </w:t>
      </w:r>
      <w:r w:rsidRPr="0018222C">
        <w:rPr>
          <w:rFonts w:ascii="Times New Roman" w:hAnsi="Times New Roman" w:cs="Times New Roman"/>
        </w:rPr>
        <w:t>(październik 2015) – wypracowane podczas warsztatów oraz konsultacji społecznych propozycje celów ogólnych, celów szczegółowych oraz przedsięwzięć strategii, zostały opublikowane na stronie internetowej LGD wraz z zaproszeniem do zgłaszania uwag. Zastosowanie tego typu konsultacji, dało możliwość włączenia się w proces konsultacji wszystkim zainteresowanym mieszkańcom obszaru LSR, posiadającym dostęp do Internetu. (Liczba uczestników: nieograniczona, źródło weryfikacji: strona internetowa).</w:t>
      </w:r>
    </w:p>
    <w:p w14:paraId="0844AB94" w14:textId="77777777" w:rsidR="00F861B1" w:rsidRPr="0018222C" w:rsidRDefault="00F861B1" w:rsidP="008E2685">
      <w:pPr>
        <w:spacing w:after="0" w:line="240" w:lineRule="auto"/>
        <w:jc w:val="both"/>
        <w:rPr>
          <w:rFonts w:ascii="Times New Roman" w:hAnsi="Times New Roman" w:cs="Times New Roman"/>
        </w:rPr>
      </w:pPr>
      <w:r w:rsidRPr="0018222C">
        <w:rPr>
          <w:rFonts w:ascii="Times New Roman" w:hAnsi="Times New Roman" w:cs="Times New Roman"/>
          <w:b/>
          <w:u w:val="single"/>
        </w:rPr>
        <w:t>Grupa Robocza</w:t>
      </w:r>
      <w:r w:rsidRPr="0018222C">
        <w:rPr>
          <w:rFonts w:ascii="Times New Roman" w:hAnsi="Times New Roman" w:cs="Times New Roman"/>
          <w:b/>
        </w:rPr>
        <w:t xml:space="preserve"> </w:t>
      </w:r>
      <w:r w:rsidRPr="0018222C">
        <w:rPr>
          <w:rFonts w:ascii="Times New Roman" w:hAnsi="Times New Roman" w:cs="Times New Roman"/>
        </w:rPr>
        <w:t xml:space="preserve">(październik – listopad 2015) – wypracowana podczas warsztatów propozycja celów strategii, zweryfikowana podczas konsultacji, została następnie poddana analizie w ramach Grypy Roboczej. </w:t>
      </w:r>
      <w:r w:rsidR="00306B37">
        <w:rPr>
          <w:rFonts w:ascii="Times New Roman" w:hAnsi="Times New Roman" w:cs="Times New Roman"/>
        </w:rPr>
        <w:br/>
      </w:r>
      <w:r w:rsidRPr="0018222C">
        <w:rPr>
          <w:rFonts w:ascii="Times New Roman" w:hAnsi="Times New Roman" w:cs="Times New Roman"/>
        </w:rPr>
        <w:t>W pracach Grupy uczestniczyli reprezentanci różnych środowisk gmin członkowskich LGD. Prace Grupy koordynował Dyrektor Biura LGD, jako osoba bezpośrednio i stale zaangażowana</w:t>
      </w:r>
      <w:r w:rsidR="00614123">
        <w:rPr>
          <w:rFonts w:ascii="Times New Roman" w:hAnsi="Times New Roman" w:cs="Times New Roman"/>
        </w:rPr>
        <w:t xml:space="preserve"> </w:t>
      </w:r>
      <w:r w:rsidRPr="0018222C">
        <w:rPr>
          <w:rFonts w:ascii="Times New Roman" w:hAnsi="Times New Roman" w:cs="Times New Roman"/>
        </w:rPr>
        <w:t xml:space="preserve">w proces opracowywania LSR na każdym jej etapie. Po wypracowaniu ostatecznego kształtu drzewa celów, zdefiniowane zostały wskaźniki </w:t>
      </w:r>
      <w:r w:rsidR="00306B37">
        <w:rPr>
          <w:rFonts w:ascii="Times New Roman" w:hAnsi="Times New Roman" w:cs="Times New Roman"/>
        </w:rPr>
        <w:br/>
      </w:r>
      <w:r w:rsidRPr="0018222C">
        <w:rPr>
          <w:rFonts w:ascii="Times New Roman" w:hAnsi="Times New Roman" w:cs="Times New Roman"/>
        </w:rPr>
        <w:lastRenderedPageBreak/>
        <w:t xml:space="preserve">na poziomie produktu, rezultatu oraz oddziaływania. Następnie przygotowano Plan Działania poprzez oszacowanie ilościowe wskaźników, a także rozplanowanie etapów ich realizacji. </w:t>
      </w:r>
    </w:p>
    <w:p w14:paraId="4D770E7A" w14:textId="77777777" w:rsidR="00F861B1" w:rsidRDefault="00F861B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(Liczba </w:t>
      </w:r>
      <w:r w:rsidRPr="00614123">
        <w:rPr>
          <w:rFonts w:ascii="Times New Roman" w:hAnsi="Times New Roman" w:cs="Times New Roman"/>
        </w:rPr>
        <w:t>uczestników: 11, źródło weryfikacji</w:t>
      </w:r>
      <w:r w:rsidRPr="0018222C">
        <w:rPr>
          <w:rFonts w:ascii="Times New Roman" w:hAnsi="Times New Roman" w:cs="Times New Roman"/>
        </w:rPr>
        <w:t>: raport)</w:t>
      </w:r>
    </w:p>
    <w:p w14:paraId="6B73439F" w14:textId="77777777" w:rsidR="001C62DC" w:rsidRPr="0018222C" w:rsidRDefault="001C62DC" w:rsidP="008B2431">
      <w:pPr>
        <w:spacing w:after="0" w:line="240" w:lineRule="auto"/>
        <w:jc w:val="both"/>
        <w:rPr>
          <w:rFonts w:ascii="Times New Roman" w:hAnsi="Times New Roman" w:cs="Times New Roman"/>
          <w:b/>
        </w:rPr>
      </w:pPr>
    </w:p>
    <w:p w14:paraId="3FF61AC8" w14:textId="77777777" w:rsidR="00F861B1" w:rsidRPr="0018222C" w:rsidRDefault="00F861B1" w:rsidP="008B2431">
      <w:pPr>
        <w:spacing w:after="0" w:line="240" w:lineRule="auto"/>
        <w:jc w:val="both"/>
        <w:rPr>
          <w:rFonts w:ascii="Times New Roman" w:hAnsi="Times New Roman" w:cs="Times New Roman"/>
        </w:rPr>
      </w:pPr>
    </w:p>
    <w:p w14:paraId="5F6E3369" w14:textId="77777777" w:rsidR="00F861B1" w:rsidRPr="00311A09" w:rsidRDefault="00F861B1" w:rsidP="008B2431">
      <w:pPr>
        <w:spacing w:after="0" w:line="240" w:lineRule="auto"/>
        <w:jc w:val="both"/>
        <w:rPr>
          <w:rFonts w:ascii="Times New Roman" w:hAnsi="Times New Roman" w:cs="Times New Roman"/>
          <w:b/>
          <w:color w:val="17365D" w:themeColor="text2" w:themeShade="BF"/>
        </w:rPr>
      </w:pPr>
      <w:r w:rsidRPr="00311A09">
        <w:rPr>
          <w:rFonts w:ascii="Times New Roman" w:hAnsi="Times New Roman" w:cs="Times New Roman"/>
          <w:b/>
          <w:color w:val="17365D" w:themeColor="text2" w:themeShade="BF"/>
        </w:rPr>
        <w:t>ETAP III</w:t>
      </w:r>
    </w:p>
    <w:p w14:paraId="21B72B4C" w14:textId="77777777" w:rsidR="00F861B1" w:rsidRPr="00311A09" w:rsidRDefault="00F861B1" w:rsidP="008B2431">
      <w:pPr>
        <w:spacing w:after="0" w:line="240" w:lineRule="auto"/>
        <w:jc w:val="both"/>
        <w:rPr>
          <w:rFonts w:ascii="Times New Roman" w:hAnsi="Times New Roman" w:cs="Times New Roman"/>
          <w:b/>
          <w:color w:val="17365D" w:themeColor="text2" w:themeShade="BF"/>
        </w:rPr>
      </w:pPr>
      <w:r w:rsidRPr="00311A09">
        <w:rPr>
          <w:rFonts w:ascii="Times New Roman" w:hAnsi="Times New Roman" w:cs="Times New Roman"/>
          <w:b/>
          <w:color w:val="17365D" w:themeColor="text2" w:themeShade="BF"/>
        </w:rPr>
        <w:t>Opracowanie zasad wyboru operacji i ustalania kryteriów wyboru</w:t>
      </w:r>
    </w:p>
    <w:p w14:paraId="0B04C885" w14:textId="77777777" w:rsidR="00F861B1" w:rsidRPr="0018222C" w:rsidRDefault="00F861B1" w:rsidP="008B2431">
      <w:pPr>
        <w:spacing w:after="0" w:line="240" w:lineRule="auto"/>
        <w:jc w:val="both"/>
        <w:rPr>
          <w:rFonts w:ascii="Times New Roman" w:hAnsi="Times New Roman" w:cs="Times New Roman"/>
        </w:rPr>
      </w:pPr>
    </w:p>
    <w:p w14:paraId="518D5BD9" w14:textId="77777777"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b/>
        </w:rPr>
        <w:t>W ramach opracowywania zasad wyboru operacji i ustalania kryteriów wyboru zastosowano cztery metody partycypacyjne:</w:t>
      </w:r>
    </w:p>
    <w:p w14:paraId="37098340" w14:textId="77777777"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Grupa Robocza</w:t>
      </w:r>
      <w:r w:rsidRPr="0018222C">
        <w:rPr>
          <w:rFonts w:ascii="Times New Roman" w:hAnsi="Times New Roman" w:cs="Times New Roman"/>
        </w:rPr>
        <w:t xml:space="preserve"> (październik - listopad 2015) –  w pracach w ramach Grupy uczestniczyli reprezentanci różnych środowisk wszystkich gmin członkowskich LGD. Prace Grupy koordynował Dyrektor Biura LGD, jako osoba bezpośrednio i stale zaangażowana w proces opracowywania LSR na każdym jej etapie. Wypracowano zasady wyboru operacji w oparciu o wytyczne zawarte w obowiązujących przepisach. Następnie dostosowano obowiązujące w LGD regulaminy do ustalonych zasad. W kolejnym etapie prac sprecyzowano kryteria wyboru projektów, opierając się na wnioskach wypływających z diagnozy jak również na obowiązujących unormowaniach. Wypracowane przez grupę dokumenty zostały następnie poddane zróżnicowanym metodom konsultacji. (Liczba uczestników: 11, źródło weryfikacji: raport)</w:t>
      </w:r>
    </w:p>
    <w:p w14:paraId="02FD0BEA" w14:textId="77777777" w:rsidR="00D62D59"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u w:val="single"/>
        </w:rPr>
        <w:t xml:space="preserve">Konsultacje internetowe </w:t>
      </w:r>
      <w:r w:rsidRPr="00BD5099">
        <w:rPr>
          <w:rFonts w:ascii="Times New Roman" w:hAnsi="Times New Roman" w:cs="Times New Roman"/>
        </w:rPr>
        <w:t xml:space="preserve">(listopad-grudzień 2015) </w:t>
      </w:r>
      <w:r w:rsidRPr="0018222C">
        <w:rPr>
          <w:rFonts w:ascii="Times New Roman" w:hAnsi="Times New Roman" w:cs="Times New Roman"/>
        </w:rPr>
        <w:t>– Zasady wyboru operacji oraz kryteria wyboru projektów zostały opublikowane na stronie internetowej LGD wraz z zaproszeniem do zgłaszania uwag. Zastosowanie tego typu formy konsultacji pozwoliło włączyć się w proces ustalania zasad wyboru projektów wszystkim mieszkańcom obszaru LSR posiadającym dostęp do Internetu.</w:t>
      </w:r>
      <w:r w:rsidR="00D62D59">
        <w:rPr>
          <w:rFonts w:ascii="Times New Roman" w:hAnsi="Times New Roman" w:cs="Times New Roman"/>
        </w:rPr>
        <w:t xml:space="preserve"> </w:t>
      </w:r>
    </w:p>
    <w:p w14:paraId="40BEC56F" w14:textId="77777777"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rPr>
        <w:t>(Liczba uczestników: nieograniczona, źródło weryfikacji: strona internetowa).</w:t>
      </w:r>
    </w:p>
    <w:p w14:paraId="71A8FA5B" w14:textId="77777777"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 xml:space="preserve">E-grupa </w:t>
      </w:r>
      <w:r w:rsidRPr="0018222C">
        <w:rPr>
          <w:rFonts w:ascii="Times New Roman" w:hAnsi="Times New Roman" w:cs="Times New Roman"/>
        </w:rPr>
        <w:t xml:space="preserve"> </w:t>
      </w:r>
      <w:r w:rsidRPr="00BD5099">
        <w:rPr>
          <w:rFonts w:ascii="Times New Roman" w:hAnsi="Times New Roman" w:cs="Times New Roman"/>
        </w:rPr>
        <w:t xml:space="preserve">(listopad-grudzień 2015) – innowacyjna na obszarze LGD metoda konsultacji, będąca rodzajem internetowej grupy dyskusyjnej, polegająca na </w:t>
      </w:r>
      <w:r w:rsidRPr="0018222C">
        <w:rPr>
          <w:rFonts w:ascii="Times New Roman" w:hAnsi="Times New Roman" w:cs="Times New Roman"/>
        </w:rPr>
        <w:t xml:space="preserve">poddaniu pod zaopiniowanie projektu dokumentu drogą elektroniczną – w ramach forum internetowego. Do udziału w forum zaproszone zostały osoby najaktywniej zaangażowane do pracy nad strategią przy zachowaniu otwartej formuły forum – każdy zainteresowany udziałem w dyskusji mieszkaniec miał możliwość dołączenia do forum. E-grupa założona została przez Biuro LGD, które publikowało projekty dokumentów, zachęcało do zabierania głosu w dyskusji oraz udzielało niezbędnych wyjaśnień. (Liczba uczestników: </w:t>
      </w:r>
      <w:r w:rsidR="00BD5099">
        <w:rPr>
          <w:rFonts w:ascii="Times New Roman" w:hAnsi="Times New Roman" w:cs="Times New Roman"/>
        </w:rPr>
        <w:t>6</w:t>
      </w:r>
      <w:r w:rsidRPr="0018222C">
        <w:rPr>
          <w:rFonts w:ascii="Times New Roman" w:hAnsi="Times New Roman" w:cs="Times New Roman"/>
        </w:rPr>
        <w:t>, źródło weryfikacji: zrzuty ze strony internetowej)</w:t>
      </w:r>
    </w:p>
    <w:p w14:paraId="7A996D64" w14:textId="77777777" w:rsidR="00F861B1" w:rsidRPr="0018222C" w:rsidRDefault="00F861B1" w:rsidP="008E2685">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 xml:space="preserve">Konsultacje społeczne </w:t>
      </w:r>
      <w:r w:rsidRPr="0018222C">
        <w:rPr>
          <w:rFonts w:ascii="Times New Roman" w:hAnsi="Times New Roman" w:cs="Times New Roman"/>
        </w:rPr>
        <w:t xml:space="preserve">(grudzień 2015) – zasady wyboru operacji oraz kryteria wyboru zostały również podane do publicznej wiadomości podczas Walnego Zebrania Członków Stowarzyszenia. Koordynator Grupy Roboczej omówił podstawowe zasady wyboru operacji oraz zaprezentował kryteria wyboru projektów </w:t>
      </w:r>
      <w:r w:rsidR="00306B37">
        <w:rPr>
          <w:rFonts w:ascii="Times New Roman" w:hAnsi="Times New Roman" w:cs="Times New Roman"/>
        </w:rPr>
        <w:br/>
      </w:r>
      <w:r w:rsidRPr="0018222C">
        <w:rPr>
          <w:rFonts w:ascii="Times New Roman" w:hAnsi="Times New Roman" w:cs="Times New Roman"/>
        </w:rPr>
        <w:t xml:space="preserve">do dofinansowania w nawiązaniu do wniosków z diagnozy. Temat poddano pod otwartą dyskusję. </w:t>
      </w:r>
    </w:p>
    <w:p w14:paraId="6B068ABD" w14:textId="77777777"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rPr>
        <w:t xml:space="preserve">(Liczba uczestników: </w:t>
      </w:r>
      <w:r w:rsidR="00BD5099">
        <w:rPr>
          <w:rFonts w:ascii="Times New Roman" w:hAnsi="Times New Roman" w:cs="Times New Roman"/>
        </w:rPr>
        <w:t>49</w:t>
      </w:r>
      <w:r w:rsidRPr="0018222C">
        <w:rPr>
          <w:rFonts w:ascii="Times New Roman" w:hAnsi="Times New Roman" w:cs="Times New Roman"/>
        </w:rPr>
        <w:t>, źródło weryfikacji: lista uczestników, dokumentacja fotograficzna)</w:t>
      </w:r>
    </w:p>
    <w:p w14:paraId="750566C6" w14:textId="77777777"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 xml:space="preserve"> </w:t>
      </w:r>
    </w:p>
    <w:p w14:paraId="6B44AC58" w14:textId="77777777" w:rsidR="00F861B1" w:rsidRPr="00311A09" w:rsidRDefault="00F861B1" w:rsidP="008B2431">
      <w:pPr>
        <w:spacing w:after="0" w:line="240" w:lineRule="auto"/>
        <w:jc w:val="both"/>
        <w:rPr>
          <w:rStyle w:val="Pogrubienie"/>
          <w:rFonts w:ascii="Times New Roman" w:hAnsi="Times New Roman" w:cs="Times New Roman"/>
          <w:color w:val="17365D" w:themeColor="text2" w:themeShade="BF"/>
        </w:rPr>
      </w:pPr>
      <w:r w:rsidRPr="00311A09">
        <w:rPr>
          <w:rStyle w:val="Pogrubienie"/>
          <w:rFonts w:ascii="Times New Roman" w:hAnsi="Times New Roman" w:cs="Times New Roman"/>
          <w:color w:val="17365D" w:themeColor="text2" w:themeShade="BF"/>
        </w:rPr>
        <w:t>ETAP IV Opracowanie zasad monitorowania i ewaluacji</w:t>
      </w:r>
    </w:p>
    <w:p w14:paraId="449493E5" w14:textId="77777777" w:rsidR="00F861B1" w:rsidRPr="0018222C" w:rsidRDefault="00F861B1" w:rsidP="008B2431">
      <w:pPr>
        <w:spacing w:after="0" w:line="240" w:lineRule="auto"/>
        <w:jc w:val="both"/>
        <w:rPr>
          <w:rStyle w:val="Pogrubienie"/>
          <w:rFonts w:ascii="Times New Roman" w:hAnsi="Times New Roman" w:cs="Times New Roman"/>
        </w:rPr>
      </w:pPr>
    </w:p>
    <w:p w14:paraId="12FA8FA3" w14:textId="77777777" w:rsidR="00F861B1"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Punktem wyjścia podczas pracy w ramach niniejszego etapu były </w:t>
      </w:r>
      <w:r w:rsidRPr="0018222C">
        <w:rPr>
          <w:rFonts w:ascii="Times New Roman" w:hAnsi="Times New Roman" w:cs="Times New Roman"/>
          <w:b/>
        </w:rPr>
        <w:t>wnioski z Raportu ewaluacyjnego</w:t>
      </w:r>
      <w:r w:rsidRPr="0018222C">
        <w:rPr>
          <w:rFonts w:ascii="Times New Roman" w:hAnsi="Times New Roman" w:cs="Times New Roman"/>
        </w:rPr>
        <w:t xml:space="preserve">  Lokalnej Strategii Rozwoju LGD Stowarzyszenia „Poleska Dolina Bugu” za lata 2009 – 2014.</w:t>
      </w:r>
      <w:r w:rsidR="005C20CA" w:rsidRPr="0018222C">
        <w:rPr>
          <w:rFonts w:ascii="Times New Roman" w:hAnsi="Times New Roman" w:cs="Times New Roman"/>
        </w:rPr>
        <w:t xml:space="preserve"> </w:t>
      </w:r>
      <w:r w:rsidRPr="0018222C">
        <w:rPr>
          <w:rFonts w:ascii="Times New Roman" w:hAnsi="Times New Roman" w:cs="Times New Roman"/>
        </w:rPr>
        <w:t xml:space="preserve">Z raportu wynika, że bieżące monitorowanie wskaźników oraz budżetu LSR pozwoliło Lokalnej Grupie Działania osiągnąć wymagany poziom wskaźników </w:t>
      </w:r>
      <w:r w:rsidRPr="00614123">
        <w:rPr>
          <w:rFonts w:ascii="Times New Roman" w:hAnsi="Times New Roman" w:cs="Times New Roman"/>
        </w:rPr>
        <w:t>oraz wydatkować przeszło 9</w:t>
      </w:r>
      <w:r w:rsidR="00614123" w:rsidRPr="00614123">
        <w:rPr>
          <w:rFonts w:ascii="Times New Roman" w:hAnsi="Times New Roman" w:cs="Times New Roman"/>
        </w:rPr>
        <w:t>0</w:t>
      </w:r>
      <w:r w:rsidRPr="00614123">
        <w:rPr>
          <w:rFonts w:ascii="Times New Roman" w:hAnsi="Times New Roman" w:cs="Times New Roman"/>
        </w:rPr>
        <w:t>% budżetu</w:t>
      </w:r>
      <w:r w:rsidRPr="0018222C">
        <w:rPr>
          <w:rFonts w:ascii="Times New Roman" w:hAnsi="Times New Roman" w:cs="Times New Roman"/>
        </w:rPr>
        <w:t xml:space="preserve"> strategii. W procesie tym istotną rolę odegrał Zarząd, nadzorujący pracę Biura. Do sprawnego wydatkowania środków pod koniec wdrażania strategii przyczyniły</w:t>
      </w:r>
      <w:r w:rsidR="005C20CA" w:rsidRPr="0018222C">
        <w:rPr>
          <w:rFonts w:ascii="Times New Roman" w:hAnsi="Times New Roman" w:cs="Times New Roman"/>
        </w:rPr>
        <w:t xml:space="preserve"> się również właściwie dobrane </w:t>
      </w:r>
      <w:r w:rsidRPr="0018222C">
        <w:rPr>
          <w:rFonts w:ascii="Times New Roman" w:hAnsi="Times New Roman" w:cs="Times New Roman"/>
        </w:rPr>
        <w:t xml:space="preserve">i realizowane przez stowarzyszenie działania </w:t>
      </w:r>
      <w:proofErr w:type="spellStart"/>
      <w:r w:rsidRPr="0018222C">
        <w:rPr>
          <w:rFonts w:ascii="Times New Roman" w:hAnsi="Times New Roman" w:cs="Times New Roman"/>
        </w:rPr>
        <w:t>informacyjno</w:t>
      </w:r>
      <w:proofErr w:type="spellEnd"/>
      <w:r w:rsidRPr="0018222C">
        <w:rPr>
          <w:rFonts w:ascii="Times New Roman" w:hAnsi="Times New Roman" w:cs="Times New Roman"/>
        </w:rPr>
        <w:t xml:space="preserve"> – promocyjne, w tym świadczone doradztwo. Jeśli chodzi o słabe strony, w ewaluacji wskazano potr</w:t>
      </w:r>
      <w:r w:rsidR="008E2685">
        <w:rPr>
          <w:rFonts w:ascii="Times New Roman" w:hAnsi="Times New Roman" w:cs="Times New Roman"/>
        </w:rPr>
        <w:t xml:space="preserve">zebę przeprowadzania ewaluacji </w:t>
      </w:r>
      <w:r w:rsidRPr="0018222C">
        <w:rPr>
          <w:rFonts w:ascii="Times New Roman" w:hAnsi="Times New Roman" w:cs="Times New Roman"/>
        </w:rPr>
        <w:t>on-</w:t>
      </w:r>
      <w:proofErr w:type="spellStart"/>
      <w:r w:rsidRPr="0018222C">
        <w:rPr>
          <w:rFonts w:ascii="Times New Roman" w:hAnsi="Times New Roman" w:cs="Times New Roman"/>
        </w:rPr>
        <w:t>going</w:t>
      </w:r>
      <w:proofErr w:type="spellEnd"/>
      <w:r w:rsidRPr="0018222C">
        <w:rPr>
          <w:rFonts w:ascii="Times New Roman" w:hAnsi="Times New Roman" w:cs="Times New Roman"/>
        </w:rPr>
        <w:t xml:space="preserve"> (w trakcie), by mieć możliwość reagowania na pojawiające się problemy. Wniosek ten został uwzględniony w procedurze monitoringu i ewaluacji.</w:t>
      </w:r>
    </w:p>
    <w:p w14:paraId="316512B8" w14:textId="77777777" w:rsidR="001C62DC" w:rsidRPr="0018222C" w:rsidRDefault="001C62DC" w:rsidP="008B2431">
      <w:pPr>
        <w:spacing w:after="0" w:line="240" w:lineRule="auto"/>
        <w:ind w:firstLine="708"/>
        <w:jc w:val="both"/>
        <w:rPr>
          <w:rFonts w:ascii="Times New Roman" w:hAnsi="Times New Roman" w:cs="Times New Roman"/>
        </w:rPr>
      </w:pPr>
    </w:p>
    <w:p w14:paraId="0D8BE0A8" w14:textId="77777777"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 </w:t>
      </w:r>
    </w:p>
    <w:p w14:paraId="4A364F44" w14:textId="77777777" w:rsidR="00F861B1" w:rsidRPr="0018222C" w:rsidRDefault="00F861B1" w:rsidP="008B2431">
      <w:pPr>
        <w:spacing w:after="0" w:line="240" w:lineRule="auto"/>
        <w:jc w:val="both"/>
        <w:rPr>
          <w:rStyle w:val="Pogrubienie"/>
          <w:rFonts w:ascii="Times New Roman" w:hAnsi="Times New Roman" w:cs="Times New Roman"/>
        </w:rPr>
      </w:pPr>
      <w:r w:rsidRPr="0018222C">
        <w:rPr>
          <w:rStyle w:val="Pogrubienie"/>
          <w:rFonts w:ascii="Times New Roman" w:hAnsi="Times New Roman" w:cs="Times New Roman"/>
        </w:rPr>
        <w:t>Podczas opracowywania zasad monitoringu i ewaluacji zastosowano cztery metody konsultacyjne:</w:t>
      </w:r>
    </w:p>
    <w:p w14:paraId="208BD36C" w14:textId="77777777" w:rsidR="00F861B1" w:rsidRPr="0018222C" w:rsidRDefault="00F861B1" w:rsidP="008B2431">
      <w:pPr>
        <w:spacing w:after="0" w:line="240" w:lineRule="auto"/>
        <w:jc w:val="both"/>
        <w:rPr>
          <w:rStyle w:val="Pogrubienie"/>
          <w:rFonts w:ascii="Times New Roman" w:hAnsi="Times New Roman" w:cs="Times New Roman"/>
          <w:b w:val="0"/>
        </w:rPr>
      </w:pPr>
    </w:p>
    <w:p w14:paraId="2F3AA968" w14:textId="77777777" w:rsidR="00F861B1" w:rsidRPr="0018222C" w:rsidRDefault="00F861B1" w:rsidP="008E2685">
      <w:pPr>
        <w:spacing w:after="0" w:line="240" w:lineRule="auto"/>
        <w:jc w:val="both"/>
        <w:rPr>
          <w:rFonts w:ascii="Times New Roman" w:hAnsi="Times New Roman" w:cs="Times New Roman"/>
          <w:b/>
          <w:bCs/>
        </w:rPr>
      </w:pPr>
      <w:r w:rsidRPr="0018222C">
        <w:rPr>
          <w:rStyle w:val="Pogrubienie"/>
          <w:rFonts w:ascii="Times New Roman" w:hAnsi="Times New Roman" w:cs="Times New Roman"/>
          <w:u w:val="single"/>
        </w:rPr>
        <w:t>Grupa Robocza</w:t>
      </w:r>
      <w:r w:rsidRPr="0018222C">
        <w:rPr>
          <w:rStyle w:val="Pogrubienie"/>
          <w:rFonts w:ascii="Times New Roman" w:hAnsi="Times New Roman" w:cs="Times New Roman"/>
        </w:rPr>
        <w:t xml:space="preserve"> (listopad 2015) – </w:t>
      </w:r>
      <w:r w:rsidRPr="0018222C">
        <w:rPr>
          <w:rFonts w:ascii="Times New Roman" w:hAnsi="Times New Roman" w:cs="Times New Roman"/>
        </w:rPr>
        <w:t xml:space="preserve">w pracach w ramach Grupy uczestniczyli reprezentanci różnych środowisk wszystkich gmin członkowskich LGD. Prace Grupy koordynował Dyrektor Biura LGD, jako osoba bezpośrednio </w:t>
      </w:r>
      <w:r w:rsidR="0058177E">
        <w:rPr>
          <w:rFonts w:ascii="Times New Roman" w:hAnsi="Times New Roman" w:cs="Times New Roman"/>
        </w:rPr>
        <w:br/>
      </w:r>
      <w:r w:rsidRPr="0018222C">
        <w:rPr>
          <w:rFonts w:ascii="Times New Roman" w:hAnsi="Times New Roman" w:cs="Times New Roman"/>
        </w:rPr>
        <w:t>i stale zaangażowanie w proces opracowywania LSR na każdym jej etapie. Uwzględniając wnioski z doświadczeń w latach 2009-2015, opracowano projekt Planu monitoringu i ewaluacji, którego podstawowe założenia poddano pod konsultacje w formie ankiety internetowej oraz w Punkcie konsultacyjnym funkcjonującym w Biurze LGD.</w:t>
      </w:r>
    </w:p>
    <w:p w14:paraId="7881C615" w14:textId="77777777" w:rsidR="00F861B1" w:rsidRPr="0018222C" w:rsidRDefault="00F861B1" w:rsidP="008B2431">
      <w:pPr>
        <w:spacing w:after="0" w:line="240" w:lineRule="auto"/>
        <w:jc w:val="both"/>
        <w:rPr>
          <w:rFonts w:ascii="Times New Roman" w:hAnsi="Times New Roman" w:cs="Times New Roman"/>
          <w:b/>
          <w:bCs/>
        </w:rPr>
      </w:pPr>
      <w:r w:rsidRPr="0018222C">
        <w:rPr>
          <w:rFonts w:ascii="Times New Roman" w:hAnsi="Times New Roman" w:cs="Times New Roman"/>
        </w:rPr>
        <w:t>(Liczba uczestników: 11, źródło weryfikacji: raport)</w:t>
      </w:r>
    </w:p>
    <w:p w14:paraId="25990286" w14:textId="77777777" w:rsidR="00F861B1" w:rsidRPr="0018222C" w:rsidRDefault="00F861B1" w:rsidP="008B2431">
      <w:pPr>
        <w:spacing w:after="0" w:line="240" w:lineRule="auto"/>
        <w:jc w:val="both"/>
        <w:rPr>
          <w:rStyle w:val="Pogrubienie"/>
          <w:rFonts w:ascii="Times New Roman" w:hAnsi="Times New Roman" w:cs="Times New Roman"/>
        </w:rPr>
      </w:pPr>
      <w:r w:rsidRPr="0018222C">
        <w:rPr>
          <w:rStyle w:val="Pogrubienie"/>
          <w:rFonts w:ascii="Times New Roman" w:hAnsi="Times New Roman" w:cs="Times New Roman"/>
          <w:u w:val="single"/>
        </w:rPr>
        <w:t>Ankieta internetowa</w:t>
      </w:r>
      <w:r w:rsidRPr="0018222C">
        <w:rPr>
          <w:rStyle w:val="Pogrubienie"/>
          <w:rFonts w:ascii="Times New Roman" w:hAnsi="Times New Roman" w:cs="Times New Roman"/>
        </w:rPr>
        <w:t xml:space="preserve"> (listopad 2015) – </w:t>
      </w:r>
      <w:r w:rsidRPr="008E2685">
        <w:rPr>
          <w:rStyle w:val="Pogrubienie"/>
          <w:rFonts w:ascii="Times New Roman" w:hAnsi="Times New Roman" w:cs="Times New Roman"/>
          <w:b w:val="0"/>
        </w:rPr>
        <w:t xml:space="preserve">zawierająca zestaw pytań dotyczących podstawowych założeń planu monitoringu i ewaluacji. Badanie uruchomiono w formie elektronicznej, zamieszczając link do ankiety na stronie </w:t>
      </w:r>
      <w:r w:rsidRPr="008E2685">
        <w:rPr>
          <w:rStyle w:val="Pogrubienie"/>
          <w:rFonts w:ascii="Times New Roman" w:hAnsi="Times New Roman" w:cs="Times New Roman"/>
          <w:b w:val="0"/>
        </w:rPr>
        <w:lastRenderedPageBreak/>
        <w:t xml:space="preserve">internetowej LGD. Ankieta skierowana była </w:t>
      </w:r>
      <w:r w:rsidR="00463B2A">
        <w:rPr>
          <w:rStyle w:val="Pogrubienie"/>
          <w:rFonts w:ascii="Times New Roman" w:hAnsi="Times New Roman" w:cs="Times New Roman"/>
          <w:b w:val="0"/>
        </w:rPr>
        <w:t xml:space="preserve">do </w:t>
      </w:r>
      <w:r w:rsidRPr="008E2685">
        <w:rPr>
          <w:rStyle w:val="Pogrubienie"/>
          <w:rFonts w:ascii="Times New Roman" w:hAnsi="Times New Roman" w:cs="Times New Roman"/>
          <w:b w:val="0"/>
        </w:rPr>
        <w:t>szerokiego grona odbiorców – każdy zainteresowany mieszkaniec obszaru miał możliwość wypowiedzenia się.</w:t>
      </w:r>
      <w:r w:rsidR="00614123">
        <w:rPr>
          <w:rStyle w:val="Pogrubienie"/>
          <w:rFonts w:ascii="Times New Roman" w:hAnsi="Times New Roman" w:cs="Times New Roman"/>
          <w:b w:val="0"/>
        </w:rPr>
        <w:t xml:space="preserve"> </w:t>
      </w:r>
      <w:r w:rsidRPr="0018222C">
        <w:rPr>
          <w:rFonts w:ascii="Times New Roman" w:hAnsi="Times New Roman" w:cs="Times New Roman"/>
        </w:rPr>
        <w:t xml:space="preserve">(Liczba uczestników: </w:t>
      </w:r>
      <w:r w:rsidR="00BD5099">
        <w:rPr>
          <w:rFonts w:ascii="Times New Roman" w:hAnsi="Times New Roman" w:cs="Times New Roman"/>
        </w:rPr>
        <w:t>42</w:t>
      </w:r>
      <w:r w:rsidRPr="0018222C">
        <w:rPr>
          <w:rFonts w:ascii="Times New Roman" w:hAnsi="Times New Roman" w:cs="Times New Roman"/>
        </w:rPr>
        <w:t>, źródło weryfikacji: ankiety)</w:t>
      </w:r>
    </w:p>
    <w:p w14:paraId="7A02A1EC" w14:textId="77777777" w:rsidR="00F861B1" w:rsidRPr="0018222C" w:rsidRDefault="00F861B1" w:rsidP="008E2685">
      <w:pPr>
        <w:spacing w:after="0" w:line="240" w:lineRule="auto"/>
        <w:jc w:val="both"/>
        <w:rPr>
          <w:rFonts w:ascii="Times New Roman" w:hAnsi="Times New Roman" w:cs="Times New Roman"/>
          <w:b/>
          <w:u w:val="single"/>
        </w:rPr>
      </w:pPr>
      <w:r w:rsidRPr="0018222C">
        <w:rPr>
          <w:rStyle w:val="Pogrubienie"/>
          <w:rFonts w:ascii="Times New Roman" w:hAnsi="Times New Roman" w:cs="Times New Roman"/>
          <w:u w:val="single"/>
        </w:rPr>
        <w:t>E-</w:t>
      </w:r>
      <w:r w:rsidRPr="00BD5099">
        <w:rPr>
          <w:rStyle w:val="Pogrubienie"/>
          <w:rFonts w:ascii="Times New Roman" w:hAnsi="Times New Roman" w:cs="Times New Roman"/>
          <w:u w:val="single"/>
        </w:rPr>
        <w:t>grupa</w:t>
      </w:r>
      <w:r w:rsidRPr="00BD5099">
        <w:rPr>
          <w:rStyle w:val="Pogrubienie"/>
          <w:rFonts w:ascii="Times New Roman" w:hAnsi="Times New Roman" w:cs="Times New Roman"/>
        </w:rPr>
        <w:t xml:space="preserve"> (listopad-grudzień 2015) –</w:t>
      </w:r>
      <w:r w:rsidRPr="0018222C">
        <w:rPr>
          <w:rStyle w:val="Pogrubienie"/>
          <w:rFonts w:ascii="Times New Roman" w:hAnsi="Times New Roman" w:cs="Times New Roman"/>
        </w:rPr>
        <w:t xml:space="preserve"> </w:t>
      </w:r>
      <w:r w:rsidRPr="0018222C">
        <w:rPr>
          <w:rFonts w:ascii="Times New Roman" w:hAnsi="Times New Roman" w:cs="Times New Roman"/>
        </w:rPr>
        <w:t xml:space="preserve">innowacyjna na obszarze LGD metoda konsultacji, będąca rodzajem internetowej grupy dyskusyjnej, polegająca na poddaniu pod zaopiniowanie projektu dokumentu drogą elektroniczną – w ramach forum internetowego. Do udziału w forum zaproszone zostały osoby najaktywniej zaangażowane do pracy nad strategią przy zachowaniu otwartej formuły forum – każdy zainteresowany udziałem w dyskusji mieszkaniec miał możliwość dołączenia do forum. E-grupa założona została przez Biuro LGD, które publikowało projekty dokumentów, zachęcało do zabierania głosu w dyskusji oraz udzielało niezbędnych wyjaśnień. Na forum e-grupy opublikowano Plan monitoringu i ewaluacji uwzględniający wyniki badania ankietowego oraz poddano go pod dyskusję, w wyniku której przyjęto ostateczny kształt dokumentu. </w:t>
      </w:r>
    </w:p>
    <w:p w14:paraId="520AD35E" w14:textId="77777777"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rPr>
        <w:t xml:space="preserve">(Liczba uczestników: </w:t>
      </w:r>
      <w:r w:rsidR="00BD5099">
        <w:rPr>
          <w:rFonts w:ascii="Times New Roman" w:hAnsi="Times New Roman" w:cs="Times New Roman"/>
        </w:rPr>
        <w:t>6</w:t>
      </w:r>
      <w:r w:rsidRPr="0018222C">
        <w:rPr>
          <w:rFonts w:ascii="Times New Roman" w:hAnsi="Times New Roman" w:cs="Times New Roman"/>
        </w:rPr>
        <w:t>, źródło weryfikacji: zrzuty ze strony internetowej)</w:t>
      </w:r>
    </w:p>
    <w:p w14:paraId="045BA813" w14:textId="77777777" w:rsidR="00F861B1" w:rsidRPr="0018222C" w:rsidRDefault="00F861B1" w:rsidP="008E2685">
      <w:pPr>
        <w:spacing w:after="0" w:line="240" w:lineRule="auto"/>
        <w:jc w:val="both"/>
        <w:rPr>
          <w:rFonts w:ascii="Times New Roman" w:hAnsi="Times New Roman" w:cs="Times New Roman"/>
          <w:b/>
          <w:bCs/>
        </w:rPr>
      </w:pPr>
      <w:r w:rsidRPr="0018222C">
        <w:rPr>
          <w:rFonts w:ascii="Times New Roman" w:hAnsi="Times New Roman" w:cs="Times New Roman"/>
          <w:b/>
          <w:u w:val="single"/>
        </w:rPr>
        <w:t>Konsultacje społeczne</w:t>
      </w:r>
      <w:r w:rsidRPr="0018222C">
        <w:rPr>
          <w:rFonts w:ascii="Times New Roman" w:hAnsi="Times New Roman" w:cs="Times New Roman"/>
          <w:b/>
        </w:rPr>
        <w:t xml:space="preserve"> </w:t>
      </w:r>
      <w:r w:rsidRPr="0018222C">
        <w:rPr>
          <w:rFonts w:ascii="Times New Roman" w:hAnsi="Times New Roman" w:cs="Times New Roman"/>
        </w:rPr>
        <w:t>(grudzień 2015) – procedura monitoringu i ewaluacji została podana do publicznej wiadomości podczas Walnego Zebrania Członków Stowarzyszenia. Podczas zebrania omówione zostały kluczowe aspekty procedury oraz planowane efekty jej stosowania. Temat poddano pod otwartą dyskusję.</w:t>
      </w:r>
    </w:p>
    <w:p w14:paraId="4B4B9C18" w14:textId="77777777" w:rsidR="00F861B1" w:rsidRPr="0018222C" w:rsidRDefault="00F861B1" w:rsidP="008B2431">
      <w:pPr>
        <w:spacing w:after="0" w:line="240" w:lineRule="auto"/>
        <w:jc w:val="both"/>
        <w:rPr>
          <w:rStyle w:val="Pogrubienie"/>
          <w:rFonts w:ascii="Times New Roman" w:hAnsi="Times New Roman" w:cs="Times New Roman"/>
        </w:rPr>
      </w:pPr>
      <w:r w:rsidRPr="0018222C">
        <w:rPr>
          <w:rFonts w:ascii="Times New Roman" w:hAnsi="Times New Roman" w:cs="Times New Roman"/>
          <w:bCs/>
        </w:rPr>
        <w:t xml:space="preserve">(Liczba uczestników: </w:t>
      </w:r>
      <w:r w:rsidR="00BD5099">
        <w:rPr>
          <w:rFonts w:ascii="Times New Roman" w:hAnsi="Times New Roman" w:cs="Times New Roman"/>
          <w:bCs/>
        </w:rPr>
        <w:t>49</w:t>
      </w:r>
      <w:r w:rsidRPr="0018222C">
        <w:rPr>
          <w:rFonts w:ascii="Times New Roman" w:hAnsi="Times New Roman" w:cs="Times New Roman"/>
          <w:bCs/>
        </w:rPr>
        <w:t>, źródło weryfikacji: lista uczestników, dokumentacja fotograficzna)</w:t>
      </w:r>
    </w:p>
    <w:p w14:paraId="2EB03197" w14:textId="77777777" w:rsidR="00F861B1" w:rsidRPr="0018222C" w:rsidRDefault="00F861B1" w:rsidP="008B2431">
      <w:pPr>
        <w:spacing w:after="0" w:line="240" w:lineRule="auto"/>
        <w:jc w:val="both"/>
        <w:rPr>
          <w:rStyle w:val="Pogrubienie"/>
          <w:rFonts w:ascii="Times New Roman" w:hAnsi="Times New Roman" w:cs="Times New Roman"/>
          <w:b w:val="0"/>
        </w:rPr>
      </w:pPr>
    </w:p>
    <w:p w14:paraId="386B44C6" w14:textId="77777777" w:rsidR="00F861B1" w:rsidRPr="00311A09" w:rsidRDefault="00F861B1" w:rsidP="008B2431">
      <w:pPr>
        <w:spacing w:after="0" w:line="240" w:lineRule="auto"/>
        <w:jc w:val="both"/>
        <w:rPr>
          <w:rStyle w:val="Pogrubienie"/>
          <w:rFonts w:ascii="Times New Roman" w:hAnsi="Times New Roman" w:cs="Times New Roman"/>
          <w:color w:val="17365D" w:themeColor="text2" w:themeShade="BF"/>
        </w:rPr>
      </w:pPr>
      <w:r w:rsidRPr="00311A09">
        <w:rPr>
          <w:rStyle w:val="Pogrubienie"/>
          <w:rFonts w:ascii="Times New Roman" w:hAnsi="Times New Roman" w:cs="Times New Roman"/>
          <w:color w:val="17365D" w:themeColor="text2" w:themeShade="BF"/>
        </w:rPr>
        <w:t>ETAP V Przygotowanie planu komunikacyjnego w odniesieniu do realizacji LSR</w:t>
      </w:r>
    </w:p>
    <w:p w14:paraId="063A2E62" w14:textId="77777777" w:rsidR="00F861B1" w:rsidRPr="0018222C" w:rsidRDefault="00F861B1" w:rsidP="008B2431">
      <w:pPr>
        <w:spacing w:after="0" w:line="240" w:lineRule="auto"/>
        <w:jc w:val="both"/>
        <w:rPr>
          <w:rStyle w:val="Pogrubienie"/>
          <w:rFonts w:ascii="Times New Roman" w:hAnsi="Times New Roman" w:cs="Times New Roman"/>
        </w:rPr>
      </w:pPr>
    </w:p>
    <w:p w14:paraId="01121FE6" w14:textId="77777777" w:rsidR="00F861B1" w:rsidRPr="0018222C" w:rsidRDefault="00F861B1" w:rsidP="008B2431">
      <w:pPr>
        <w:spacing w:after="0" w:line="240" w:lineRule="auto"/>
        <w:ind w:firstLine="708"/>
        <w:jc w:val="both"/>
        <w:rPr>
          <w:rFonts w:ascii="Times New Roman" w:hAnsi="Times New Roman" w:cs="Times New Roman"/>
          <w:bCs/>
        </w:rPr>
      </w:pPr>
      <w:r w:rsidRPr="0018222C">
        <w:rPr>
          <w:rFonts w:ascii="Times New Roman" w:hAnsi="Times New Roman" w:cs="Times New Roman"/>
        </w:rPr>
        <w:t xml:space="preserve">Punktem wyjścia podczas pracy w ramach niniejszego etapu były </w:t>
      </w:r>
      <w:r w:rsidRPr="0018222C">
        <w:rPr>
          <w:rFonts w:ascii="Times New Roman" w:hAnsi="Times New Roman" w:cs="Times New Roman"/>
          <w:b/>
        </w:rPr>
        <w:t xml:space="preserve">wnioski z </w:t>
      </w:r>
      <w:r w:rsidR="00463B2A">
        <w:rPr>
          <w:rFonts w:ascii="Times New Roman" w:hAnsi="Times New Roman" w:cs="Times New Roman"/>
          <w:b/>
        </w:rPr>
        <w:t>r</w:t>
      </w:r>
      <w:r w:rsidRPr="0018222C">
        <w:rPr>
          <w:rFonts w:ascii="Times New Roman" w:hAnsi="Times New Roman" w:cs="Times New Roman"/>
          <w:b/>
        </w:rPr>
        <w:t>aportu z ewaluacji</w:t>
      </w:r>
      <w:r w:rsidRPr="0018222C">
        <w:rPr>
          <w:rFonts w:ascii="Times New Roman" w:hAnsi="Times New Roman" w:cs="Times New Roman"/>
        </w:rPr>
        <w:t xml:space="preserve">  Lokalnej Strategii Rozwoju LGD Stowarzyszenia „Poleska Dolina Bugu” za lata 2009 – 2014. Z raportu wynika, że poprzednim okresie programowania właściwie dobrano oraz realizowano działania </w:t>
      </w:r>
      <w:proofErr w:type="spellStart"/>
      <w:r w:rsidRPr="0018222C">
        <w:rPr>
          <w:rFonts w:ascii="Times New Roman" w:hAnsi="Times New Roman" w:cs="Times New Roman"/>
        </w:rPr>
        <w:t>informacyjno</w:t>
      </w:r>
      <w:proofErr w:type="spellEnd"/>
      <w:r w:rsidRPr="0018222C">
        <w:rPr>
          <w:rFonts w:ascii="Times New Roman" w:hAnsi="Times New Roman" w:cs="Times New Roman"/>
        </w:rPr>
        <w:t xml:space="preserve"> – promocyjne. Jako słabą stronę wskazano natomiast niewystarczającą liczbę prowadzonych działań oraz zbyt wąski katalog kanałów komunikacyjnych. Wnioski te zostały uwzględnione w Planie komunikacji – zwiększono liczbę działań, położono większy nacisk na pozyskiwanie informacji zwrotnych oraz wprowadzono nowe kanały komunikacyjne.</w:t>
      </w:r>
    </w:p>
    <w:p w14:paraId="2F5E7A2C" w14:textId="77777777" w:rsidR="00F861B1" w:rsidRPr="0018222C" w:rsidRDefault="00F861B1" w:rsidP="008B2431">
      <w:pPr>
        <w:spacing w:after="0" w:line="240" w:lineRule="auto"/>
        <w:jc w:val="both"/>
        <w:rPr>
          <w:rStyle w:val="Pogrubienie"/>
          <w:rFonts w:ascii="Times New Roman" w:hAnsi="Times New Roman" w:cs="Times New Roman"/>
        </w:rPr>
      </w:pPr>
    </w:p>
    <w:p w14:paraId="5681A5A1" w14:textId="77777777" w:rsidR="00F861B1" w:rsidRPr="0018222C" w:rsidRDefault="00F861B1" w:rsidP="008B2431">
      <w:pPr>
        <w:spacing w:after="0" w:line="240" w:lineRule="auto"/>
        <w:jc w:val="both"/>
        <w:rPr>
          <w:rStyle w:val="Pogrubienie"/>
          <w:rFonts w:ascii="Times New Roman" w:hAnsi="Times New Roman" w:cs="Times New Roman"/>
        </w:rPr>
      </w:pPr>
      <w:r w:rsidRPr="0018222C">
        <w:rPr>
          <w:rStyle w:val="Pogrubienie"/>
          <w:rFonts w:ascii="Times New Roman" w:hAnsi="Times New Roman" w:cs="Times New Roman"/>
        </w:rPr>
        <w:t>Podczas opracowywania Planu komunikacji wykorzystano cztery partycypacyjne metody:</w:t>
      </w:r>
    </w:p>
    <w:p w14:paraId="46BBE6F2" w14:textId="77777777" w:rsidR="00F861B1" w:rsidRPr="0018222C" w:rsidRDefault="00F861B1" w:rsidP="008B2431">
      <w:pPr>
        <w:spacing w:after="0" w:line="240" w:lineRule="auto"/>
        <w:jc w:val="both"/>
        <w:rPr>
          <w:rStyle w:val="Pogrubienie"/>
          <w:rFonts w:ascii="Times New Roman" w:hAnsi="Times New Roman" w:cs="Times New Roman"/>
        </w:rPr>
      </w:pPr>
    </w:p>
    <w:p w14:paraId="31979ECB" w14:textId="77777777" w:rsidR="00F861B1" w:rsidRPr="0018222C" w:rsidRDefault="00F861B1" w:rsidP="008B2431">
      <w:pPr>
        <w:spacing w:after="0" w:line="240" w:lineRule="auto"/>
        <w:jc w:val="both"/>
        <w:rPr>
          <w:rFonts w:ascii="Times New Roman" w:hAnsi="Times New Roman" w:cs="Times New Roman"/>
          <w:b/>
          <w:bCs/>
        </w:rPr>
      </w:pPr>
      <w:r w:rsidRPr="0018222C">
        <w:rPr>
          <w:rStyle w:val="Pogrubienie"/>
          <w:rFonts w:ascii="Times New Roman" w:hAnsi="Times New Roman" w:cs="Times New Roman"/>
          <w:u w:val="single"/>
        </w:rPr>
        <w:t>Grupa Robocza</w:t>
      </w:r>
      <w:r w:rsidRPr="0018222C">
        <w:rPr>
          <w:rStyle w:val="Pogrubienie"/>
          <w:rFonts w:ascii="Times New Roman" w:hAnsi="Times New Roman" w:cs="Times New Roman"/>
        </w:rPr>
        <w:t xml:space="preserve"> (</w:t>
      </w:r>
      <w:r w:rsidRPr="00BD5099">
        <w:rPr>
          <w:rStyle w:val="Pogrubienie"/>
          <w:rFonts w:ascii="Times New Roman" w:hAnsi="Times New Roman" w:cs="Times New Roman"/>
        </w:rPr>
        <w:t xml:space="preserve">grudzień 2015)  </w:t>
      </w:r>
      <w:r w:rsidRPr="0018222C">
        <w:rPr>
          <w:rStyle w:val="Pogrubienie"/>
          <w:rFonts w:ascii="Times New Roman" w:hAnsi="Times New Roman" w:cs="Times New Roman"/>
        </w:rPr>
        <w:t xml:space="preserve">–  </w:t>
      </w:r>
      <w:r w:rsidRPr="0018222C">
        <w:rPr>
          <w:rFonts w:ascii="Times New Roman" w:hAnsi="Times New Roman" w:cs="Times New Roman"/>
        </w:rPr>
        <w:t xml:space="preserve">w pracach Grupy uczestniczyli reprezentanci różnych środowisk  gmin członkowskich LGD. Prace Grupy koordynował Dyrektor Biura LGD, jako osoba bezpośrednio i stale zaangażowanie w proces opracowywania LSR na każdym jej etapie. Uwzględniając wnioski z doświadczeń </w:t>
      </w:r>
      <w:r w:rsidR="0058177E">
        <w:rPr>
          <w:rFonts w:ascii="Times New Roman" w:hAnsi="Times New Roman" w:cs="Times New Roman"/>
        </w:rPr>
        <w:br/>
      </w:r>
      <w:r w:rsidRPr="0018222C">
        <w:rPr>
          <w:rFonts w:ascii="Times New Roman" w:hAnsi="Times New Roman" w:cs="Times New Roman"/>
        </w:rPr>
        <w:t xml:space="preserve">w latach 2009 - 2015, w pierwszej kolejności wypracowano główne cele komunikacji oraz działania komunikacyjne. Propozycję celów i działań poddano następnie konsultacjom internetowym oraz konsultacjom </w:t>
      </w:r>
      <w:r w:rsidR="00614123">
        <w:rPr>
          <w:rFonts w:ascii="Times New Roman" w:hAnsi="Times New Roman" w:cs="Times New Roman"/>
        </w:rPr>
        <w:br/>
      </w:r>
      <w:r w:rsidRPr="0018222C">
        <w:rPr>
          <w:rFonts w:ascii="Times New Roman" w:hAnsi="Times New Roman" w:cs="Times New Roman"/>
        </w:rPr>
        <w:t>w formie badania ankietowego. Całościowa propozycja Planu komunikacji została ustalona po zakończeniu powyższych konsultacji.</w:t>
      </w:r>
      <w:r w:rsidR="00614123">
        <w:rPr>
          <w:rFonts w:ascii="Times New Roman" w:hAnsi="Times New Roman" w:cs="Times New Roman"/>
        </w:rPr>
        <w:t xml:space="preserve"> </w:t>
      </w:r>
      <w:r w:rsidRPr="0018222C">
        <w:rPr>
          <w:rFonts w:ascii="Times New Roman" w:hAnsi="Times New Roman" w:cs="Times New Roman"/>
        </w:rPr>
        <w:t>(Liczba uczestników: 11, źródło weryfikacji: raport)</w:t>
      </w:r>
    </w:p>
    <w:p w14:paraId="20B39329" w14:textId="77777777" w:rsidR="00F861B1" w:rsidRPr="0018222C" w:rsidRDefault="00F861B1" w:rsidP="008E2685">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Konsultacje internetowe</w:t>
      </w:r>
      <w:r w:rsidRPr="0018222C">
        <w:rPr>
          <w:rFonts w:ascii="Times New Roman" w:hAnsi="Times New Roman" w:cs="Times New Roman"/>
          <w:b/>
        </w:rPr>
        <w:t xml:space="preserve"> </w:t>
      </w:r>
      <w:r w:rsidRPr="00BD5099">
        <w:rPr>
          <w:rFonts w:ascii="Times New Roman" w:hAnsi="Times New Roman" w:cs="Times New Roman"/>
          <w:b/>
        </w:rPr>
        <w:t>(listopad 2015)</w:t>
      </w:r>
      <w:r w:rsidRPr="00BD5099">
        <w:rPr>
          <w:rFonts w:ascii="Times New Roman" w:hAnsi="Times New Roman" w:cs="Times New Roman"/>
        </w:rPr>
        <w:t xml:space="preserve"> </w:t>
      </w:r>
      <w:r w:rsidRPr="0018222C">
        <w:rPr>
          <w:rFonts w:ascii="Times New Roman" w:hAnsi="Times New Roman" w:cs="Times New Roman"/>
        </w:rPr>
        <w:t>– cele i działania Planu komunikacji zostały opublikowane na stronie internetowej LGD wraz z zaproszeniem do zgłaszania uwag. Zastosowanie tego typu formy konsultacji pozwoliło poszerzyć zakres partycypacji umożliwiając włączenie się w proces ustalania zasad wyboru projektów wszystkim mieszkańcom obszaru LSR posiadającym dostęp do Internetu.</w:t>
      </w:r>
    </w:p>
    <w:p w14:paraId="24215554" w14:textId="77777777"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rPr>
        <w:t>(Liczba uczestników: nieograniczona, źródło weryfikacji: strona internetowa)</w:t>
      </w:r>
    </w:p>
    <w:p w14:paraId="2DD32B4B" w14:textId="77777777" w:rsidR="00F861B1" w:rsidRPr="0018222C" w:rsidRDefault="00F861B1" w:rsidP="008B2431">
      <w:pPr>
        <w:spacing w:after="0" w:line="240" w:lineRule="auto"/>
        <w:jc w:val="both"/>
        <w:rPr>
          <w:rStyle w:val="Pogrubienie"/>
          <w:rFonts w:ascii="Times New Roman" w:hAnsi="Times New Roman" w:cs="Times New Roman"/>
          <w:bCs w:val="0"/>
          <w:u w:val="single"/>
        </w:rPr>
      </w:pPr>
      <w:r w:rsidRPr="0018222C">
        <w:rPr>
          <w:rStyle w:val="Pogrubienie"/>
          <w:rFonts w:ascii="Times New Roman" w:hAnsi="Times New Roman" w:cs="Times New Roman"/>
          <w:u w:val="single"/>
        </w:rPr>
        <w:t>Ankieta internetowa</w:t>
      </w:r>
      <w:r w:rsidRPr="0018222C">
        <w:rPr>
          <w:rStyle w:val="Pogrubienie"/>
          <w:rFonts w:ascii="Times New Roman" w:hAnsi="Times New Roman" w:cs="Times New Roman"/>
        </w:rPr>
        <w:t xml:space="preserve"> (listopad 2015) </w:t>
      </w:r>
      <w:r w:rsidRPr="008E2685">
        <w:rPr>
          <w:rStyle w:val="Pogrubienie"/>
          <w:rFonts w:ascii="Times New Roman" w:hAnsi="Times New Roman" w:cs="Times New Roman"/>
          <w:b w:val="0"/>
        </w:rPr>
        <w:t xml:space="preserve">– zawierająca zestaw pytań dotyczących podstawowych założeń Planu komunikacji (pytano m.in. o preferowane narzędzia i kanały komunikacyjne, częstotliwość kontaktów, itp.). Badanie uruchomiono w formie elektronicznej, zamieszczając link do ankiety na stronie internetowej LGD. Ankieta skierowana była </w:t>
      </w:r>
      <w:r w:rsidR="009C4DDA">
        <w:rPr>
          <w:rStyle w:val="Pogrubienie"/>
          <w:rFonts w:ascii="Times New Roman" w:hAnsi="Times New Roman" w:cs="Times New Roman"/>
          <w:b w:val="0"/>
        </w:rPr>
        <w:t xml:space="preserve">do </w:t>
      </w:r>
      <w:r w:rsidRPr="008E2685">
        <w:rPr>
          <w:rStyle w:val="Pogrubienie"/>
          <w:rFonts w:ascii="Times New Roman" w:hAnsi="Times New Roman" w:cs="Times New Roman"/>
          <w:b w:val="0"/>
        </w:rPr>
        <w:t>szerokiego grona odbiorców – każdy zainteresowany mieszkaniec obszaru miał możliwość wypowiedzenia się.</w:t>
      </w:r>
      <w:r w:rsidR="00614123">
        <w:rPr>
          <w:rStyle w:val="Pogrubienie"/>
          <w:rFonts w:ascii="Times New Roman" w:hAnsi="Times New Roman" w:cs="Times New Roman"/>
          <w:b w:val="0"/>
        </w:rPr>
        <w:t xml:space="preserve"> </w:t>
      </w:r>
      <w:r w:rsidRPr="0018222C">
        <w:rPr>
          <w:rFonts w:ascii="Times New Roman" w:hAnsi="Times New Roman" w:cs="Times New Roman"/>
        </w:rPr>
        <w:t xml:space="preserve">(Liczba uczestników: </w:t>
      </w:r>
      <w:r w:rsidR="00BD5099">
        <w:rPr>
          <w:rFonts w:ascii="Times New Roman" w:hAnsi="Times New Roman" w:cs="Times New Roman"/>
        </w:rPr>
        <w:t>42</w:t>
      </w:r>
      <w:r w:rsidRPr="0018222C">
        <w:rPr>
          <w:rFonts w:ascii="Times New Roman" w:hAnsi="Times New Roman" w:cs="Times New Roman"/>
        </w:rPr>
        <w:t>, źródło weryfikacji: ankiety)</w:t>
      </w:r>
    </w:p>
    <w:p w14:paraId="1930A36E" w14:textId="77777777" w:rsidR="00F861B1" w:rsidRPr="0018222C" w:rsidRDefault="00F861B1" w:rsidP="008B2431">
      <w:pPr>
        <w:spacing w:after="0" w:line="240" w:lineRule="auto"/>
        <w:jc w:val="both"/>
        <w:rPr>
          <w:rFonts w:ascii="Times New Roman" w:hAnsi="Times New Roman" w:cs="Times New Roman"/>
          <w:b/>
          <w:bCs/>
        </w:rPr>
      </w:pPr>
      <w:r w:rsidRPr="0018222C">
        <w:rPr>
          <w:rStyle w:val="Pogrubienie"/>
          <w:rFonts w:ascii="Times New Roman" w:hAnsi="Times New Roman" w:cs="Times New Roman"/>
          <w:u w:val="single"/>
        </w:rPr>
        <w:t>E-grupa</w:t>
      </w:r>
      <w:r w:rsidRPr="0018222C">
        <w:rPr>
          <w:rStyle w:val="Pogrubienie"/>
          <w:rFonts w:ascii="Times New Roman" w:hAnsi="Times New Roman" w:cs="Times New Roman"/>
        </w:rPr>
        <w:t xml:space="preserve"> (</w:t>
      </w:r>
      <w:r w:rsidRPr="00BD5099">
        <w:rPr>
          <w:rStyle w:val="Pogrubienie"/>
          <w:rFonts w:ascii="Times New Roman" w:hAnsi="Times New Roman" w:cs="Times New Roman"/>
        </w:rPr>
        <w:t xml:space="preserve">listopad-grudzień 2015) </w:t>
      </w:r>
      <w:r w:rsidRPr="0018222C">
        <w:rPr>
          <w:rStyle w:val="Pogrubienie"/>
          <w:rFonts w:ascii="Times New Roman" w:hAnsi="Times New Roman" w:cs="Times New Roman"/>
        </w:rPr>
        <w:t xml:space="preserve">– </w:t>
      </w:r>
      <w:r w:rsidRPr="0018222C">
        <w:rPr>
          <w:rFonts w:ascii="Times New Roman" w:hAnsi="Times New Roman" w:cs="Times New Roman"/>
        </w:rPr>
        <w:t>innowacyjna na obszarze LGD metoda konsultacji, będąca rodzajem internetowej grupy dyskusyjnej, polegająca na poddaniu pod zaopiniowanie projektu dokumentu drogą elektroniczną – w ramach forum internetowego. Do udziału w forum zaproszone zostały osoby najaktywniej zaangażowane do pracy nad strategią przy zachowaniu otwartej formuły forum – każdy zainteresowany udziałem w dyskusji mieszkaniec miał możliwość dołączenia do forum. E-grupa założona została przez Biuro LGD, które publikowało projekty dokumentów, zachęcało do zabierania głosu w dyskusji oraz udzielało niezbędnych wyjaśnień. Na forum e-grupy opublikowano Plan komunikacji wraz z harmonogramem uwzględniający wyniki badania ankietowego i konsultacji internetowych oraz poddano go pod dyskusję. W jej wyniku przyjęto ostateczny kształt dokumentu, który następnie poddano pod ostateczne konsultacje podczas Walnego Zebrania Członków Stowarzyszenia.</w:t>
      </w:r>
      <w:r w:rsidR="00614123">
        <w:rPr>
          <w:rFonts w:ascii="Times New Roman" w:hAnsi="Times New Roman" w:cs="Times New Roman"/>
        </w:rPr>
        <w:t xml:space="preserve"> </w:t>
      </w:r>
      <w:r w:rsidRPr="0018222C">
        <w:rPr>
          <w:rFonts w:ascii="Times New Roman" w:hAnsi="Times New Roman" w:cs="Times New Roman"/>
        </w:rPr>
        <w:t xml:space="preserve">(Liczba uczestników: </w:t>
      </w:r>
      <w:r w:rsidR="00BD5099">
        <w:rPr>
          <w:rFonts w:ascii="Times New Roman" w:hAnsi="Times New Roman" w:cs="Times New Roman"/>
        </w:rPr>
        <w:t>6</w:t>
      </w:r>
      <w:r w:rsidRPr="0018222C">
        <w:rPr>
          <w:rFonts w:ascii="Times New Roman" w:hAnsi="Times New Roman" w:cs="Times New Roman"/>
        </w:rPr>
        <w:t>, źródło weryfikacji: zrzuty ze strony internetowej)</w:t>
      </w:r>
    </w:p>
    <w:p w14:paraId="79FA7BDD" w14:textId="77777777" w:rsidR="00F861B1" w:rsidRPr="0018222C" w:rsidRDefault="00F861B1" w:rsidP="00775447">
      <w:pPr>
        <w:spacing w:after="0" w:line="240" w:lineRule="auto"/>
        <w:jc w:val="both"/>
        <w:rPr>
          <w:rFonts w:ascii="Times New Roman" w:hAnsi="Times New Roman" w:cs="Times New Roman"/>
          <w:b/>
          <w:bCs/>
        </w:rPr>
      </w:pPr>
      <w:r w:rsidRPr="0018222C">
        <w:rPr>
          <w:rFonts w:ascii="Times New Roman" w:hAnsi="Times New Roman" w:cs="Times New Roman"/>
          <w:b/>
          <w:u w:val="single"/>
        </w:rPr>
        <w:t>Konsultacje społeczne</w:t>
      </w:r>
      <w:r w:rsidRPr="0018222C">
        <w:rPr>
          <w:rFonts w:ascii="Times New Roman" w:hAnsi="Times New Roman" w:cs="Times New Roman"/>
          <w:b/>
        </w:rPr>
        <w:t xml:space="preserve"> </w:t>
      </w:r>
      <w:r w:rsidRPr="0018222C">
        <w:rPr>
          <w:rFonts w:ascii="Times New Roman" w:hAnsi="Times New Roman" w:cs="Times New Roman"/>
        </w:rPr>
        <w:t>(grudzień 2015) – Plan komunikacji został podany do publicznej wiadomości podczas Walnego Zebrania Członków Stowarzyszenia. Podczas zebrania omówione zostały kluczowe cele i działania Planu oraz planowane efekty jego stosowania. Temat poddano pod otwartą dyskusję.</w:t>
      </w:r>
    </w:p>
    <w:p w14:paraId="196EC360" w14:textId="77777777" w:rsidR="00F861B1" w:rsidRPr="0018222C" w:rsidRDefault="00F861B1" w:rsidP="008B2431">
      <w:pPr>
        <w:spacing w:after="0" w:line="240" w:lineRule="auto"/>
        <w:jc w:val="both"/>
        <w:rPr>
          <w:rStyle w:val="Pogrubienie"/>
          <w:rFonts w:ascii="Times New Roman" w:hAnsi="Times New Roman" w:cs="Times New Roman"/>
        </w:rPr>
      </w:pPr>
      <w:r w:rsidRPr="0018222C">
        <w:rPr>
          <w:rFonts w:ascii="Times New Roman" w:hAnsi="Times New Roman" w:cs="Times New Roman"/>
          <w:bCs/>
        </w:rPr>
        <w:t xml:space="preserve">(Liczba uczestników: </w:t>
      </w:r>
      <w:r w:rsidR="00BD5099">
        <w:rPr>
          <w:rFonts w:ascii="Times New Roman" w:hAnsi="Times New Roman" w:cs="Times New Roman"/>
          <w:bCs/>
        </w:rPr>
        <w:t>49</w:t>
      </w:r>
      <w:r w:rsidRPr="0018222C">
        <w:rPr>
          <w:rFonts w:ascii="Times New Roman" w:hAnsi="Times New Roman" w:cs="Times New Roman"/>
          <w:bCs/>
        </w:rPr>
        <w:t>, źródło weryfikacji: lista uczestników, dokumentacja fotograficzna)</w:t>
      </w:r>
    </w:p>
    <w:p w14:paraId="4949F78A" w14:textId="77777777" w:rsidR="00F861B1" w:rsidRPr="0018222C" w:rsidRDefault="00F861B1" w:rsidP="008B2431">
      <w:pPr>
        <w:spacing w:after="0" w:line="240" w:lineRule="auto"/>
        <w:ind w:firstLine="708"/>
        <w:jc w:val="both"/>
        <w:rPr>
          <w:rStyle w:val="Pogrubienie"/>
          <w:rFonts w:ascii="Times New Roman" w:hAnsi="Times New Roman" w:cs="Times New Roman"/>
          <w:b w:val="0"/>
        </w:rPr>
      </w:pPr>
      <w:r w:rsidRPr="0018222C">
        <w:rPr>
          <w:rStyle w:val="Pogrubienie"/>
          <w:rFonts w:ascii="Times New Roman" w:hAnsi="Times New Roman" w:cs="Times New Roman"/>
        </w:rPr>
        <w:lastRenderedPageBreak/>
        <w:t xml:space="preserve">Dodatkowo w biurze LGD od września 2015 r. funkcjonował Punkt konsultacyjny otwarty </w:t>
      </w:r>
      <w:r w:rsidRPr="0018222C">
        <w:rPr>
          <w:rStyle w:val="Pogrubienie"/>
          <w:rFonts w:ascii="Times New Roman" w:hAnsi="Times New Roman" w:cs="Times New Roman"/>
        </w:rPr>
        <w:br/>
        <w:t>w godzinach pracy Biura dla wszystkich mieszkańców obszaru. W punkcie przyjmowano uwagi, wnioski</w:t>
      </w:r>
      <w:r w:rsidR="00614123">
        <w:rPr>
          <w:rStyle w:val="Pogrubienie"/>
          <w:rFonts w:ascii="Times New Roman" w:hAnsi="Times New Roman" w:cs="Times New Roman"/>
        </w:rPr>
        <w:br/>
      </w:r>
      <w:r w:rsidRPr="0018222C">
        <w:rPr>
          <w:rStyle w:val="Pogrubienie"/>
          <w:rFonts w:ascii="Times New Roman" w:hAnsi="Times New Roman" w:cs="Times New Roman"/>
        </w:rPr>
        <w:t xml:space="preserve"> i postulaty dotyczące opracowywanej LSR. Udzielano również informacji na temat stanu prac nad strategią oraz  informowano o terminach spotkań – zachęcając do włączenia się w konsultacje. Punkt konsultacyjny był dodatkowym narzędziem wspierającym proces partycypacji społecznej,  umożliwił </w:t>
      </w:r>
      <w:r w:rsidR="00614123">
        <w:rPr>
          <w:rStyle w:val="Pogrubienie"/>
          <w:rFonts w:ascii="Times New Roman" w:hAnsi="Times New Roman" w:cs="Times New Roman"/>
        </w:rPr>
        <w:br/>
      </w:r>
      <w:r w:rsidRPr="0018222C">
        <w:rPr>
          <w:rStyle w:val="Pogrubienie"/>
          <w:rFonts w:ascii="Times New Roman" w:hAnsi="Times New Roman" w:cs="Times New Roman"/>
        </w:rPr>
        <w:t xml:space="preserve">on mieszkańcom włączenie się w opracowywanie LSR na każdym jej etapie. </w:t>
      </w:r>
    </w:p>
    <w:p w14:paraId="35AA55C8" w14:textId="77777777" w:rsidR="00F861B1" w:rsidRDefault="00F861B1" w:rsidP="008B2431">
      <w:pPr>
        <w:spacing w:after="0" w:line="240" w:lineRule="auto"/>
        <w:jc w:val="both"/>
        <w:rPr>
          <w:rFonts w:ascii="Times New Roman" w:hAnsi="Times New Roman" w:cs="Times New Roman"/>
          <w:szCs w:val="24"/>
        </w:rPr>
      </w:pPr>
    </w:p>
    <w:p w14:paraId="62A99BAB" w14:textId="77777777" w:rsidR="00D62D59" w:rsidRPr="0018222C" w:rsidRDefault="00D62D59" w:rsidP="008B2431">
      <w:pPr>
        <w:spacing w:after="0" w:line="240" w:lineRule="auto"/>
        <w:jc w:val="both"/>
        <w:rPr>
          <w:rFonts w:ascii="Times New Roman" w:hAnsi="Times New Roman" w:cs="Times New Roman"/>
          <w:szCs w:val="24"/>
        </w:rPr>
      </w:pPr>
    </w:p>
    <w:p w14:paraId="1FC5C9F0" w14:textId="77777777" w:rsidR="00D65EF5" w:rsidRPr="00311A09" w:rsidRDefault="00D65EF5" w:rsidP="008B2431">
      <w:pPr>
        <w:pStyle w:val="Nagwek1"/>
        <w:spacing w:before="0" w:line="240" w:lineRule="auto"/>
        <w:jc w:val="both"/>
        <w:rPr>
          <w:rFonts w:ascii="Times New Roman" w:hAnsi="Times New Roman" w:cs="Times New Roman"/>
          <w:color w:val="17365D" w:themeColor="text2" w:themeShade="BF"/>
          <w:szCs w:val="26"/>
        </w:rPr>
      </w:pPr>
      <w:bookmarkStart w:id="9" w:name="_Toc438198111"/>
      <w:r w:rsidRPr="00311A09">
        <w:rPr>
          <w:rFonts w:ascii="Times New Roman" w:hAnsi="Times New Roman" w:cs="Times New Roman"/>
          <w:color w:val="17365D" w:themeColor="text2" w:themeShade="BF"/>
          <w:szCs w:val="26"/>
        </w:rPr>
        <w:t>Rozdział III Diagnoza – opis obszaru i ludność</w:t>
      </w:r>
      <w:bookmarkEnd w:id="9"/>
    </w:p>
    <w:p w14:paraId="01E0B55D" w14:textId="77777777" w:rsidR="00B03EAC" w:rsidRPr="00311A09" w:rsidRDefault="00B03EAC" w:rsidP="008B2431">
      <w:pPr>
        <w:pStyle w:val="Nagwek2"/>
        <w:spacing w:before="0" w:after="0"/>
        <w:jc w:val="both"/>
        <w:rPr>
          <w:rFonts w:ascii="Times New Roman" w:hAnsi="Times New Roman" w:cs="Times New Roman"/>
          <w:i w:val="0"/>
          <w:color w:val="17365D" w:themeColor="text2" w:themeShade="BF"/>
          <w:sz w:val="24"/>
        </w:rPr>
      </w:pPr>
    </w:p>
    <w:p w14:paraId="249A549A" w14:textId="77777777" w:rsidR="00D65EF5" w:rsidRPr="00311A09" w:rsidRDefault="0018222C" w:rsidP="008B2431">
      <w:pPr>
        <w:pStyle w:val="Nagwek2"/>
        <w:spacing w:before="0" w:after="0"/>
        <w:jc w:val="both"/>
        <w:rPr>
          <w:rFonts w:ascii="Times New Roman" w:hAnsi="Times New Roman" w:cs="Times New Roman"/>
          <w:i w:val="0"/>
          <w:color w:val="17365D" w:themeColor="text2" w:themeShade="BF"/>
          <w:sz w:val="24"/>
        </w:rPr>
      </w:pPr>
      <w:bookmarkStart w:id="10" w:name="_Toc438198112"/>
      <w:r w:rsidRPr="00311A09">
        <w:rPr>
          <w:rFonts w:ascii="Times New Roman" w:hAnsi="Times New Roman" w:cs="Times New Roman"/>
          <w:i w:val="0"/>
          <w:color w:val="17365D" w:themeColor="text2" w:themeShade="BF"/>
          <w:sz w:val="24"/>
        </w:rPr>
        <w:t xml:space="preserve">1. </w:t>
      </w:r>
      <w:r w:rsidR="00D65EF5" w:rsidRPr="00311A09">
        <w:rPr>
          <w:rFonts w:ascii="Times New Roman" w:hAnsi="Times New Roman" w:cs="Times New Roman"/>
          <w:i w:val="0"/>
          <w:color w:val="17365D" w:themeColor="text2" w:themeShade="BF"/>
          <w:sz w:val="24"/>
        </w:rPr>
        <w:t xml:space="preserve">Określenie grup szczególnie istotnych  z punktu widzenia realizacji LSR oraz problemów </w:t>
      </w:r>
      <w:r w:rsidR="0058177E" w:rsidRPr="00311A09">
        <w:rPr>
          <w:rFonts w:ascii="Times New Roman" w:hAnsi="Times New Roman" w:cs="Times New Roman"/>
          <w:i w:val="0"/>
          <w:color w:val="17365D" w:themeColor="text2" w:themeShade="BF"/>
          <w:sz w:val="24"/>
        </w:rPr>
        <w:br/>
      </w:r>
      <w:r w:rsidR="00D65EF5" w:rsidRPr="00311A09">
        <w:rPr>
          <w:rFonts w:ascii="Times New Roman" w:hAnsi="Times New Roman" w:cs="Times New Roman"/>
          <w:i w:val="0"/>
          <w:color w:val="17365D" w:themeColor="text2" w:themeShade="BF"/>
          <w:sz w:val="24"/>
        </w:rPr>
        <w:t>i obszarów  interwencji odnoszących się do tych grup.</w:t>
      </w:r>
      <w:bookmarkEnd w:id="10"/>
    </w:p>
    <w:p w14:paraId="4FAC6B0B" w14:textId="77777777" w:rsidR="00B03EAC" w:rsidRPr="00B03EAC" w:rsidRDefault="00B03EAC" w:rsidP="00B03EAC">
      <w:pPr>
        <w:spacing w:after="0"/>
        <w:contextualSpacing/>
      </w:pPr>
    </w:p>
    <w:p w14:paraId="24936056" w14:textId="77777777" w:rsidR="0018222C" w:rsidRPr="0018222C" w:rsidRDefault="005631BA"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Obszar Lokalnej Grupy Działania Stowarzyszenia „Poleska Dolina Bugu”</w:t>
      </w:r>
      <w:r w:rsidR="00746672" w:rsidRPr="0018222C">
        <w:rPr>
          <w:rFonts w:ascii="Times New Roman" w:hAnsi="Times New Roman" w:cs="Times New Roman"/>
        </w:rPr>
        <w:t xml:space="preserve"> </w:t>
      </w:r>
      <w:r w:rsidR="00D65EF5" w:rsidRPr="0018222C">
        <w:rPr>
          <w:rFonts w:ascii="Times New Roman" w:hAnsi="Times New Roman" w:cs="Times New Roman"/>
        </w:rPr>
        <w:t xml:space="preserve">charakteryzuje </w:t>
      </w:r>
      <w:r w:rsidR="0058177E">
        <w:rPr>
          <w:rFonts w:ascii="Times New Roman" w:hAnsi="Times New Roman" w:cs="Times New Roman"/>
        </w:rPr>
        <w:br/>
      </w:r>
      <w:r w:rsidR="00D65EF5" w:rsidRPr="0018222C">
        <w:rPr>
          <w:rFonts w:ascii="Times New Roman" w:hAnsi="Times New Roman" w:cs="Times New Roman"/>
        </w:rPr>
        <w:t xml:space="preserve">się specyficznymi uwarunkowaniami przestrzennymi mającymi istotny wpływ na sytuację demograficzną  </w:t>
      </w:r>
      <w:r w:rsidR="0058177E">
        <w:rPr>
          <w:rFonts w:ascii="Times New Roman" w:hAnsi="Times New Roman" w:cs="Times New Roman"/>
        </w:rPr>
        <w:br/>
      </w:r>
      <w:r w:rsidR="00D65EF5" w:rsidRPr="0018222C">
        <w:rPr>
          <w:rFonts w:ascii="Times New Roman" w:hAnsi="Times New Roman" w:cs="Times New Roman"/>
        </w:rPr>
        <w:t xml:space="preserve">i uwarunkowany przez nią rozwój gospodarczy obszaru. </w:t>
      </w:r>
    </w:p>
    <w:p w14:paraId="44E386D4" w14:textId="77777777" w:rsidR="00A216AB" w:rsidRPr="0018222C" w:rsidRDefault="008E0D63"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Potencjał demograficzny obszaru LSR to 40 139 mieszkańców. Naj</w:t>
      </w:r>
      <w:r w:rsidR="00F15897" w:rsidRPr="0018222C">
        <w:rPr>
          <w:rFonts w:ascii="Times New Roman" w:hAnsi="Times New Roman" w:cs="Times New Roman"/>
        </w:rPr>
        <w:t xml:space="preserve">większą liczbę ludności posiada </w:t>
      </w:r>
      <w:r w:rsidRPr="0018222C">
        <w:rPr>
          <w:rFonts w:ascii="Times New Roman" w:hAnsi="Times New Roman" w:cs="Times New Roman"/>
        </w:rPr>
        <w:t xml:space="preserve">miasto Włodawa </w:t>
      </w:r>
      <w:r w:rsidRPr="0018222C">
        <w:rPr>
          <w:rFonts w:ascii="Times New Roman" w:eastAsia="Times New Roman" w:hAnsi="Times New Roman" w:cs="Times New Roman"/>
        </w:rPr>
        <w:t>13 643 mieszkańców a najmniejszą gmina wiejska Stary Brus 2 149 mieszkańców</w:t>
      </w:r>
      <w:r w:rsidR="00F15897" w:rsidRPr="0018222C">
        <w:rPr>
          <w:rFonts w:ascii="Times New Roman" w:hAnsi="Times New Roman" w:cs="Times New Roman"/>
        </w:rPr>
        <w:t xml:space="preserve"> </w:t>
      </w:r>
      <w:r w:rsidR="002D3F46" w:rsidRPr="0018222C">
        <w:rPr>
          <w:rFonts w:ascii="Times New Roman" w:hAnsi="Times New Roman" w:cs="Times New Roman"/>
        </w:rPr>
        <w:t>(wg danych GUS na dzień 31.12.2013 r.)</w:t>
      </w:r>
      <w:r w:rsidRPr="0018222C">
        <w:rPr>
          <w:rFonts w:ascii="Times New Roman" w:hAnsi="Times New Roman" w:cs="Times New Roman"/>
        </w:rPr>
        <w:t xml:space="preserve">. W ogólnej liczbie ludności </w:t>
      </w:r>
      <w:r w:rsidR="00595CF8" w:rsidRPr="0018222C">
        <w:rPr>
          <w:rFonts w:ascii="Times New Roman" w:hAnsi="Times New Roman" w:cs="Times New Roman"/>
        </w:rPr>
        <w:t>ok 4</w:t>
      </w:r>
      <w:r w:rsidR="00A6744C" w:rsidRPr="0018222C">
        <w:rPr>
          <w:rFonts w:ascii="Times New Roman" w:hAnsi="Times New Roman" w:cs="Times New Roman"/>
        </w:rPr>
        <w:t xml:space="preserve">9,4 % stanowią mężczyźni a ok 50,6 </w:t>
      </w:r>
      <w:r w:rsidR="009603E6" w:rsidRPr="0018222C">
        <w:rPr>
          <w:rFonts w:ascii="Times New Roman" w:hAnsi="Times New Roman" w:cs="Times New Roman"/>
        </w:rPr>
        <w:t>%</w:t>
      </w:r>
      <w:r w:rsidR="00595CF8" w:rsidRPr="0018222C">
        <w:rPr>
          <w:rFonts w:ascii="Times New Roman" w:hAnsi="Times New Roman" w:cs="Times New Roman"/>
        </w:rPr>
        <w:t xml:space="preserve"> kobiety. </w:t>
      </w:r>
    </w:p>
    <w:p w14:paraId="67B846B5" w14:textId="77777777" w:rsidR="00A6744C" w:rsidRPr="0018222C" w:rsidRDefault="00A6744C" w:rsidP="008B2431">
      <w:pPr>
        <w:spacing w:after="0" w:line="240" w:lineRule="auto"/>
        <w:jc w:val="both"/>
        <w:rPr>
          <w:rFonts w:ascii="Times New Roman" w:hAnsi="Times New Roman" w:cs="Times New Roman"/>
        </w:rPr>
      </w:pPr>
    </w:p>
    <w:p w14:paraId="237D89D6" w14:textId="77777777" w:rsidR="00A6744C" w:rsidRPr="0018222C" w:rsidRDefault="00D65EF5" w:rsidP="008B2431">
      <w:pPr>
        <w:spacing w:after="0" w:line="240" w:lineRule="auto"/>
        <w:jc w:val="both"/>
        <w:rPr>
          <w:rFonts w:ascii="Times New Roman" w:hAnsi="Times New Roman" w:cs="Times New Roman"/>
          <w:b/>
        </w:rPr>
      </w:pPr>
      <w:r w:rsidRPr="0018222C">
        <w:rPr>
          <w:rFonts w:ascii="Times New Roman" w:hAnsi="Times New Roman" w:cs="Times New Roman"/>
          <w:b/>
        </w:rPr>
        <w:t xml:space="preserve">Tab. </w:t>
      </w:r>
      <w:r w:rsidR="009C3B7C">
        <w:rPr>
          <w:rFonts w:ascii="Times New Roman" w:hAnsi="Times New Roman" w:cs="Times New Roman"/>
          <w:b/>
        </w:rPr>
        <w:t xml:space="preserve">4 </w:t>
      </w:r>
      <w:r w:rsidR="00A6744C" w:rsidRPr="0018222C">
        <w:rPr>
          <w:rFonts w:ascii="Times New Roman" w:hAnsi="Times New Roman" w:cs="Times New Roman"/>
          <w:b/>
        </w:rPr>
        <w:t xml:space="preserve"> Struktura ludności na obszarze LGD.</w:t>
      </w:r>
    </w:p>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50"/>
        <w:gridCol w:w="1706"/>
        <w:gridCol w:w="1710"/>
        <w:gridCol w:w="1706"/>
        <w:gridCol w:w="1510"/>
      </w:tblGrid>
      <w:tr w:rsidR="00A6744C" w:rsidRPr="0056288D" w14:paraId="3140ACAD" w14:textId="77777777" w:rsidTr="00900F49">
        <w:trPr>
          <w:trHeight w:val="454"/>
          <w:jc w:val="center"/>
        </w:trPr>
        <w:tc>
          <w:tcPr>
            <w:tcW w:w="3495" w:type="dxa"/>
            <w:vMerge w:val="restart"/>
            <w:shd w:val="clear" w:color="auto" w:fill="D9D9D9" w:themeFill="background1" w:themeFillShade="D9"/>
            <w:vAlign w:val="center"/>
          </w:tcPr>
          <w:p w14:paraId="221DA8CA" w14:textId="77777777" w:rsidR="00A6744C" w:rsidRPr="0056288D" w:rsidRDefault="00A6744C" w:rsidP="008B2431">
            <w:pPr>
              <w:contextualSpacing/>
              <w:jc w:val="both"/>
              <w:rPr>
                <w:rFonts w:ascii="Times New Roman" w:eastAsia="Times New Roman" w:hAnsi="Times New Roman" w:cs="Times New Roman"/>
                <w:b/>
              </w:rPr>
            </w:pPr>
            <w:r w:rsidRPr="0056288D">
              <w:rPr>
                <w:rFonts w:ascii="Times New Roman" w:eastAsia="Times New Roman" w:hAnsi="Times New Roman" w:cs="Times New Roman"/>
                <w:b/>
              </w:rPr>
              <w:t>Gmina</w:t>
            </w:r>
          </w:p>
        </w:tc>
        <w:tc>
          <w:tcPr>
            <w:tcW w:w="1719" w:type="dxa"/>
            <w:vMerge w:val="restart"/>
            <w:shd w:val="clear" w:color="auto" w:fill="D9D9D9" w:themeFill="background1" w:themeFillShade="D9"/>
            <w:vAlign w:val="center"/>
          </w:tcPr>
          <w:p w14:paraId="66E12340" w14:textId="77777777" w:rsidR="00A6744C" w:rsidRPr="0056288D" w:rsidRDefault="00A6744C" w:rsidP="008B2431">
            <w:pPr>
              <w:contextualSpacing/>
              <w:jc w:val="both"/>
              <w:rPr>
                <w:rFonts w:ascii="Times New Roman" w:eastAsia="Times New Roman" w:hAnsi="Times New Roman" w:cs="Times New Roman"/>
                <w:b/>
              </w:rPr>
            </w:pPr>
            <w:r w:rsidRPr="0056288D">
              <w:rPr>
                <w:rFonts w:ascii="Times New Roman" w:eastAsia="Times New Roman" w:hAnsi="Times New Roman" w:cs="Times New Roman"/>
                <w:b/>
              </w:rPr>
              <w:t xml:space="preserve">Liczba ludności </w:t>
            </w:r>
          </w:p>
        </w:tc>
        <w:tc>
          <w:tcPr>
            <w:tcW w:w="1720" w:type="dxa"/>
            <w:shd w:val="clear" w:color="auto" w:fill="D9D9D9" w:themeFill="background1" w:themeFillShade="D9"/>
            <w:vAlign w:val="center"/>
          </w:tcPr>
          <w:p w14:paraId="66122E3B" w14:textId="77777777"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Mężczyźni</w:t>
            </w:r>
          </w:p>
        </w:tc>
        <w:tc>
          <w:tcPr>
            <w:tcW w:w="1720" w:type="dxa"/>
            <w:shd w:val="clear" w:color="auto" w:fill="D9D9D9" w:themeFill="background1" w:themeFillShade="D9"/>
            <w:vAlign w:val="center"/>
          </w:tcPr>
          <w:p w14:paraId="6284816C" w14:textId="77777777"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Kobiety</w:t>
            </w:r>
          </w:p>
        </w:tc>
        <w:tc>
          <w:tcPr>
            <w:tcW w:w="1514" w:type="dxa"/>
            <w:vMerge w:val="restart"/>
            <w:shd w:val="clear" w:color="auto" w:fill="D9D9D9" w:themeFill="background1" w:themeFillShade="D9"/>
            <w:vAlign w:val="center"/>
          </w:tcPr>
          <w:p w14:paraId="1065ECF8" w14:textId="77777777"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Gęstość zaludnienia os/km²</w:t>
            </w:r>
          </w:p>
        </w:tc>
      </w:tr>
      <w:tr w:rsidR="00A6744C" w:rsidRPr="0056288D" w14:paraId="20B758A7" w14:textId="77777777" w:rsidTr="00900F49">
        <w:trPr>
          <w:trHeight w:val="454"/>
          <w:jc w:val="center"/>
        </w:trPr>
        <w:tc>
          <w:tcPr>
            <w:tcW w:w="3495" w:type="dxa"/>
            <w:vMerge/>
            <w:shd w:val="clear" w:color="auto" w:fill="C2D69B" w:themeFill="accent3" w:themeFillTint="99"/>
            <w:vAlign w:val="center"/>
          </w:tcPr>
          <w:p w14:paraId="192D46BC" w14:textId="77777777" w:rsidR="00A6744C" w:rsidRPr="0056288D" w:rsidRDefault="00A6744C" w:rsidP="008B2431">
            <w:pPr>
              <w:jc w:val="both"/>
              <w:rPr>
                <w:rFonts w:ascii="Times New Roman" w:eastAsia="Times New Roman" w:hAnsi="Times New Roman" w:cs="Times New Roman"/>
                <w:b/>
              </w:rPr>
            </w:pPr>
          </w:p>
        </w:tc>
        <w:tc>
          <w:tcPr>
            <w:tcW w:w="1719" w:type="dxa"/>
            <w:vMerge/>
            <w:shd w:val="clear" w:color="auto" w:fill="C2D69B" w:themeFill="accent3" w:themeFillTint="99"/>
            <w:vAlign w:val="center"/>
          </w:tcPr>
          <w:p w14:paraId="78FF649F" w14:textId="77777777" w:rsidR="00A6744C" w:rsidRPr="0056288D" w:rsidRDefault="00A6744C" w:rsidP="008B2431">
            <w:pPr>
              <w:jc w:val="both"/>
              <w:rPr>
                <w:rFonts w:ascii="Times New Roman" w:eastAsia="Times New Roman" w:hAnsi="Times New Roman" w:cs="Times New Roman"/>
                <w:b/>
              </w:rPr>
            </w:pPr>
          </w:p>
        </w:tc>
        <w:tc>
          <w:tcPr>
            <w:tcW w:w="1720" w:type="dxa"/>
            <w:shd w:val="clear" w:color="auto" w:fill="D9D9D9" w:themeFill="background1" w:themeFillShade="D9"/>
            <w:vAlign w:val="center"/>
          </w:tcPr>
          <w:p w14:paraId="78C42F27" w14:textId="77777777"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w:t>
            </w:r>
          </w:p>
        </w:tc>
        <w:tc>
          <w:tcPr>
            <w:tcW w:w="1720" w:type="dxa"/>
            <w:shd w:val="clear" w:color="auto" w:fill="D9D9D9" w:themeFill="background1" w:themeFillShade="D9"/>
            <w:vAlign w:val="center"/>
          </w:tcPr>
          <w:p w14:paraId="1951F411" w14:textId="77777777"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w:t>
            </w:r>
          </w:p>
        </w:tc>
        <w:tc>
          <w:tcPr>
            <w:tcW w:w="1514" w:type="dxa"/>
            <w:vMerge/>
            <w:shd w:val="clear" w:color="auto" w:fill="C2D69B" w:themeFill="accent3" w:themeFillTint="99"/>
            <w:vAlign w:val="center"/>
          </w:tcPr>
          <w:p w14:paraId="780CDE41" w14:textId="77777777" w:rsidR="00A6744C" w:rsidRPr="0056288D" w:rsidRDefault="00A6744C" w:rsidP="008B2431">
            <w:pPr>
              <w:jc w:val="both"/>
              <w:rPr>
                <w:rFonts w:ascii="Times New Roman" w:eastAsia="Times New Roman" w:hAnsi="Times New Roman" w:cs="Times New Roman"/>
                <w:b/>
              </w:rPr>
            </w:pPr>
          </w:p>
        </w:tc>
      </w:tr>
      <w:tr w:rsidR="00A6744C" w:rsidRPr="0056288D" w14:paraId="34234675" w14:textId="77777777" w:rsidTr="00900F49">
        <w:trPr>
          <w:trHeight w:val="340"/>
          <w:jc w:val="center"/>
        </w:trPr>
        <w:tc>
          <w:tcPr>
            <w:tcW w:w="3495" w:type="dxa"/>
            <w:shd w:val="clear" w:color="auto" w:fill="D9D9D9" w:themeFill="background1" w:themeFillShade="D9"/>
            <w:vAlign w:val="center"/>
          </w:tcPr>
          <w:p w14:paraId="34D0CE05" w14:textId="77777777"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Hanna</w:t>
            </w:r>
          </w:p>
        </w:tc>
        <w:tc>
          <w:tcPr>
            <w:tcW w:w="1719" w:type="dxa"/>
            <w:vAlign w:val="center"/>
          </w:tcPr>
          <w:p w14:paraId="497C5701"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3 047</w:t>
            </w:r>
          </w:p>
        </w:tc>
        <w:tc>
          <w:tcPr>
            <w:tcW w:w="1720" w:type="dxa"/>
            <w:vAlign w:val="center"/>
          </w:tcPr>
          <w:p w14:paraId="42229C40"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49,96</w:t>
            </w:r>
          </w:p>
        </w:tc>
        <w:tc>
          <w:tcPr>
            <w:tcW w:w="1720" w:type="dxa"/>
            <w:vAlign w:val="center"/>
          </w:tcPr>
          <w:p w14:paraId="44D129C0"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50,04</w:t>
            </w:r>
          </w:p>
        </w:tc>
        <w:tc>
          <w:tcPr>
            <w:tcW w:w="1514" w:type="dxa"/>
            <w:vAlign w:val="center"/>
          </w:tcPr>
          <w:p w14:paraId="273B972C"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22</w:t>
            </w:r>
          </w:p>
        </w:tc>
      </w:tr>
      <w:tr w:rsidR="00A6744C" w:rsidRPr="0056288D" w14:paraId="216C2BCD" w14:textId="77777777" w:rsidTr="00900F49">
        <w:trPr>
          <w:trHeight w:val="340"/>
          <w:jc w:val="center"/>
        </w:trPr>
        <w:tc>
          <w:tcPr>
            <w:tcW w:w="3495" w:type="dxa"/>
            <w:shd w:val="clear" w:color="auto" w:fill="D9D9D9" w:themeFill="background1" w:themeFillShade="D9"/>
            <w:vAlign w:val="center"/>
          </w:tcPr>
          <w:p w14:paraId="4852B751" w14:textId="77777777"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Hańsk</w:t>
            </w:r>
          </w:p>
        </w:tc>
        <w:tc>
          <w:tcPr>
            <w:tcW w:w="1719" w:type="dxa"/>
            <w:vAlign w:val="center"/>
          </w:tcPr>
          <w:p w14:paraId="284F7CD6"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3 830</w:t>
            </w:r>
          </w:p>
        </w:tc>
        <w:tc>
          <w:tcPr>
            <w:tcW w:w="1720" w:type="dxa"/>
            <w:vAlign w:val="center"/>
          </w:tcPr>
          <w:p w14:paraId="0C74F27D"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50,23</w:t>
            </w:r>
          </w:p>
        </w:tc>
        <w:tc>
          <w:tcPr>
            <w:tcW w:w="1720" w:type="dxa"/>
            <w:vAlign w:val="center"/>
          </w:tcPr>
          <w:p w14:paraId="7D876997"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49,77</w:t>
            </w:r>
          </w:p>
        </w:tc>
        <w:tc>
          <w:tcPr>
            <w:tcW w:w="1514" w:type="dxa"/>
            <w:vAlign w:val="center"/>
          </w:tcPr>
          <w:p w14:paraId="4EEAD14C"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22</w:t>
            </w:r>
          </w:p>
        </w:tc>
      </w:tr>
      <w:tr w:rsidR="00A6744C" w:rsidRPr="0056288D" w14:paraId="2B152042" w14:textId="77777777" w:rsidTr="00900F49">
        <w:trPr>
          <w:trHeight w:val="340"/>
          <w:jc w:val="center"/>
        </w:trPr>
        <w:tc>
          <w:tcPr>
            <w:tcW w:w="3495" w:type="dxa"/>
            <w:shd w:val="clear" w:color="auto" w:fill="D9D9D9" w:themeFill="background1" w:themeFillShade="D9"/>
            <w:vAlign w:val="center"/>
          </w:tcPr>
          <w:p w14:paraId="4DD90D1F" w14:textId="77777777"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Ruda - Huta</w:t>
            </w:r>
          </w:p>
        </w:tc>
        <w:tc>
          <w:tcPr>
            <w:tcW w:w="1719" w:type="dxa"/>
            <w:vAlign w:val="center"/>
          </w:tcPr>
          <w:p w14:paraId="1AD93A34"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4 684</w:t>
            </w:r>
          </w:p>
        </w:tc>
        <w:tc>
          <w:tcPr>
            <w:tcW w:w="1720" w:type="dxa"/>
            <w:vAlign w:val="center"/>
          </w:tcPr>
          <w:p w14:paraId="1A9A8B80" w14:textId="77777777"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50,47</w:t>
            </w:r>
          </w:p>
        </w:tc>
        <w:tc>
          <w:tcPr>
            <w:tcW w:w="1720" w:type="dxa"/>
            <w:vAlign w:val="center"/>
          </w:tcPr>
          <w:p w14:paraId="35E6603A"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49,53</w:t>
            </w:r>
          </w:p>
        </w:tc>
        <w:tc>
          <w:tcPr>
            <w:tcW w:w="1514" w:type="dxa"/>
            <w:vAlign w:val="center"/>
          </w:tcPr>
          <w:p w14:paraId="620669C9"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42</w:t>
            </w:r>
          </w:p>
        </w:tc>
      </w:tr>
      <w:tr w:rsidR="00A6744C" w:rsidRPr="0056288D" w14:paraId="3F09CEAD" w14:textId="77777777" w:rsidTr="00900F49">
        <w:trPr>
          <w:trHeight w:val="340"/>
          <w:jc w:val="center"/>
        </w:trPr>
        <w:tc>
          <w:tcPr>
            <w:tcW w:w="3495" w:type="dxa"/>
            <w:shd w:val="clear" w:color="auto" w:fill="D9D9D9" w:themeFill="background1" w:themeFillShade="D9"/>
            <w:vAlign w:val="center"/>
          </w:tcPr>
          <w:p w14:paraId="64834E74" w14:textId="77777777"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Stary Brus</w:t>
            </w:r>
          </w:p>
        </w:tc>
        <w:tc>
          <w:tcPr>
            <w:tcW w:w="1719" w:type="dxa"/>
            <w:vAlign w:val="center"/>
          </w:tcPr>
          <w:p w14:paraId="1C65A71D"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2 149</w:t>
            </w:r>
          </w:p>
        </w:tc>
        <w:tc>
          <w:tcPr>
            <w:tcW w:w="1720" w:type="dxa"/>
            <w:vAlign w:val="center"/>
          </w:tcPr>
          <w:p w14:paraId="02C8B764" w14:textId="77777777"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50,63</w:t>
            </w:r>
          </w:p>
        </w:tc>
        <w:tc>
          <w:tcPr>
            <w:tcW w:w="1720" w:type="dxa"/>
            <w:vAlign w:val="center"/>
          </w:tcPr>
          <w:p w14:paraId="69301F1D"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49,37</w:t>
            </w:r>
          </w:p>
        </w:tc>
        <w:tc>
          <w:tcPr>
            <w:tcW w:w="1514" w:type="dxa"/>
            <w:vAlign w:val="center"/>
          </w:tcPr>
          <w:p w14:paraId="762686AF"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16</w:t>
            </w:r>
          </w:p>
        </w:tc>
      </w:tr>
      <w:tr w:rsidR="00A6744C" w:rsidRPr="0056288D" w14:paraId="54F0876A" w14:textId="77777777" w:rsidTr="00900F49">
        <w:trPr>
          <w:trHeight w:val="340"/>
          <w:jc w:val="center"/>
        </w:trPr>
        <w:tc>
          <w:tcPr>
            <w:tcW w:w="3495" w:type="dxa"/>
            <w:shd w:val="clear" w:color="auto" w:fill="D9D9D9" w:themeFill="background1" w:themeFillShade="D9"/>
            <w:vAlign w:val="center"/>
          </w:tcPr>
          <w:p w14:paraId="764A9A49" w14:textId="77777777"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m. Włodawa</w:t>
            </w:r>
          </w:p>
        </w:tc>
        <w:tc>
          <w:tcPr>
            <w:tcW w:w="1719" w:type="dxa"/>
            <w:vAlign w:val="center"/>
          </w:tcPr>
          <w:p w14:paraId="270DE1C0"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13 643</w:t>
            </w:r>
          </w:p>
        </w:tc>
        <w:tc>
          <w:tcPr>
            <w:tcW w:w="1720" w:type="dxa"/>
            <w:vAlign w:val="center"/>
          </w:tcPr>
          <w:p w14:paraId="5A9A46B5"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47,93</w:t>
            </w:r>
          </w:p>
        </w:tc>
        <w:tc>
          <w:tcPr>
            <w:tcW w:w="1720" w:type="dxa"/>
            <w:vAlign w:val="center"/>
          </w:tcPr>
          <w:p w14:paraId="6B97844A"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52,07</w:t>
            </w:r>
          </w:p>
        </w:tc>
        <w:tc>
          <w:tcPr>
            <w:tcW w:w="1514" w:type="dxa"/>
            <w:vAlign w:val="center"/>
          </w:tcPr>
          <w:p w14:paraId="2EBAF25C"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759</w:t>
            </w:r>
          </w:p>
        </w:tc>
      </w:tr>
      <w:tr w:rsidR="00A6744C" w:rsidRPr="0056288D" w14:paraId="3196979D" w14:textId="77777777" w:rsidTr="00900F49">
        <w:trPr>
          <w:trHeight w:val="340"/>
          <w:jc w:val="center"/>
        </w:trPr>
        <w:tc>
          <w:tcPr>
            <w:tcW w:w="3495" w:type="dxa"/>
            <w:shd w:val="clear" w:color="auto" w:fill="D9D9D9" w:themeFill="background1" w:themeFillShade="D9"/>
            <w:vAlign w:val="center"/>
          </w:tcPr>
          <w:p w14:paraId="2A87DF1A" w14:textId="77777777"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gm. Włodawa</w:t>
            </w:r>
          </w:p>
        </w:tc>
        <w:tc>
          <w:tcPr>
            <w:tcW w:w="1719" w:type="dxa"/>
            <w:vAlign w:val="center"/>
          </w:tcPr>
          <w:p w14:paraId="3986AA02"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6 040</w:t>
            </w:r>
          </w:p>
        </w:tc>
        <w:tc>
          <w:tcPr>
            <w:tcW w:w="1720" w:type="dxa"/>
            <w:vAlign w:val="center"/>
          </w:tcPr>
          <w:p w14:paraId="7E34E617" w14:textId="77777777"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50,58</w:t>
            </w:r>
          </w:p>
        </w:tc>
        <w:tc>
          <w:tcPr>
            <w:tcW w:w="1720" w:type="dxa"/>
            <w:vAlign w:val="center"/>
          </w:tcPr>
          <w:p w14:paraId="4E6BF89D"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49,42</w:t>
            </w:r>
          </w:p>
        </w:tc>
        <w:tc>
          <w:tcPr>
            <w:tcW w:w="1514" w:type="dxa"/>
            <w:vAlign w:val="center"/>
          </w:tcPr>
          <w:p w14:paraId="1F2D8D68"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25</w:t>
            </w:r>
          </w:p>
        </w:tc>
      </w:tr>
      <w:tr w:rsidR="00A6744C" w:rsidRPr="0056288D" w14:paraId="1E57ED1E" w14:textId="77777777" w:rsidTr="00900F49">
        <w:trPr>
          <w:trHeight w:val="340"/>
          <w:jc w:val="center"/>
        </w:trPr>
        <w:tc>
          <w:tcPr>
            <w:tcW w:w="3495" w:type="dxa"/>
            <w:shd w:val="clear" w:color="auto" w:fill="D9D9D9" w:themeFill="background1" w:themeFillShade="D9"/>
            <w:vAlign w:val="center"/>
          </w:tcPr>
          <w:p w14:paraId="79432ACA" w14:textId="77777777"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 xml:space="preserve">Wola Uhruska </w:t>
            </w:r>
          </w:p>
        </w:tc>
        <w:tc>
          <w:tcPr>
            <w:tcW w:w="1719" w:type="dxa"/>
            <w:vAlign w:val="center"/>
          </w:tcPr>
          <w:p w14:paraId="20CD6F89"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4 017</w:t>
            </w:r>
          </w:p>
        </w:tc>
        <w:tc>
          <w:tcPr>
            <w:tcW w:w="1720" w:type="dxa"/>
            <w:vAlign w:val="center"/>
          </w:tcPr>
          <w:p w14:paraId="043CA0D5" w14:textId="77777777"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49,10</w:t>
            </w:r>
          </w:p>
        </w:tc>
        <w:tc>
          <w:tcPr>
            <w:tcW w:w="1720" w:type="dxa"/>
            <w:vAlign w:val="center"/>
          </w:tcPr>
          <w:p w14:paraId="24F2B87D"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50,90</w:t>
            </w:r>
          </w:p>
        </w:tc>
        <w:tc>
          <w:tcPr>
            <w:tcW w:w="1514" w:type="dxa"/>
            <w:vAlign w:val="center"/>
          </w:tcPr>
          <w:p w14:paraId="0E9C543A"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26</w:t>
            </w:r>
          </w:p>
        </w:tc>
      </w:tr>
      <w:tr w:rsidR="00A6744C" w:rsidRPr="0056288D" w14:paraId="44084757" w14:textId="77777777" w:rsidTr="00900F49">
        <w:trPr>
          <w:trHeight w:val="340"/>
          <w:jc w:val="center"/>
        </w:trPr>
        <w:tc>
          <w:tcPr>
            <w:tcW w:w="3495" w:type="dxa"/>
            <w:shd w:val="clear" w:color="auto" w:fill="D9D9D9" w:themeFill="background1" w:themeFillShade="D9"/>
            <w:vAlign w:val="center"/>
          </w:tcPr>
          <w:p w14:paraId="2E306CA5" w14:textId="77777777"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Wyryki</w:t>
            </w:r>
          </w:p>
        </w:tc>
        <w:tc>
          <w:tcPr>
            <w:tcW w:w="1719" w:type="dxa"/>
            <w:vAlign w:val="center"/>
          </w:tcPr>
          <w:p w14:paraId="12C4BA21"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2 729</w:t>
            </w:r>
          </w:p>
        </w:tc>
        <w:tc>
          <w:tcPr>
            <w:tcW w:w="1720" w:type="dxa"/>
            <w:vAlign w:val="center"/>
          </w:tcPr>
          <w:p w14:paraId="202542B5" w14:textId="77777777"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49,95</w:t>
            </w:r>
          </w:p>
        </w:tc>
        <w:tc>
          <w:tcPr>
            <w:tcW w:w="1720" w:type="dxa"/>
            <w:vAlign w:val="center"/>
          </w:tcPr>
          <w:p w14:paraId="507CCE81" w14:textId="77777777"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50,05</w:t>
            </w:r>
          </w:p>
        </w:tc>
        <w:tc>
          <w:tcPr>
            <w:tcW w:w="1514" w:type="dxa"/>
            <w:vAlign w:val="center"/>
          </w:tcPr>
          <w:p w14:paraId="5F0AFFE8"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12</w:t>
            </w:r>
          </w:p>
        </w:tc>
      </w:tr>
      <w:tr w:rsidR="00A6744C" w:rsidRPr="0056288D" w14:paraId="765FE117" w14:textId="77777777" w:rsidTr="00900F49">
        <w:trPr>
          <w:trHeight w:val="340"/>
          <w:jc w:val="center"/>
        </w:trPr>
        <w:tc>
          <w:tcPr>
            <w:tcW w:w="3495" w:type="dxa"/>
            <w:shd w:val="clear" w:color="auto" w:fill="D9D9D9" w:themeFill="background1" w:themeFillShade="D9"/>
            <w:vAlign w:val="center"/>
          </w:tcPr>
          <w:p w14:paraId="0CA5A934" w14:textId="77777777"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 xml:space="preserve">Poleska Dolina Bugu </w:t>
            </w:r>
          </w:p>
        </w:tc>
        <w:tc>
          <w:tcPr>
            <w:tcW w:w="1719" w:type="dxa"/>
            <w:shd w:val="clear" w:color="auto" w:fill="D9D9D9" w:themeFill="background1" w:themeFillShade="D9"/>
            <w:vAlign w:val="center"/>
          </w:tcPr>
          <w:p w14:paraId="4A58E623" w14:textId="77777777"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40 139</w:t>
            </w:r>
          </w:p>
        </w:tc>
        <w:tc>
          <w:tcPr>
            <w:tcW w:w="1720" w:type="dxa"/>
            <w:shd w:val="clear" w:color="auto" w:fill="D9D9D9" w:themeFill="background1" w:themeFillShade="D9"/>
            <w:vAlign w:val="center"/>
          </w:tcPr>
          <w:p w14:paraId="4F81BA09" w14:textId="77777777"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49,40</w:t>
            </w:r>
          </w:p>
        </w:tc>
        <w:tc>
          <w:tcPr>
            <w:tcW w:w="1720" w:type="dxa"/>
            <w:shd w:val="clear" w:color="auto" w:fill="D9D9D9" w:themeFill="background1" w:themeFillShade="D9"/>
            <w:vAlign w:val="center"/>
          </w:tcPr>
          <w:p w14:paraId="3ECAC5A2" w14:textId="77777777"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50,60</w:t>
            </w:r>
          </w:p>
        </w:tc>
        <w:tc>
          <w:tcPr>
            <w:tcW w:w="1514" w:type="dxa"/>
            <w:shd w:val="clear" w:color="auto" w:fill="D9D9D9" w:themeFill="background1" w:themeFillShade="D9"/>
            <w:vAlign w:val="center"/>
          </w:tcPr>
          <w:p w14:paraId="040CB3F1" w14:textId="77777777" w:rsidR="00A6744C" w:rsidRPr="0056288D" w:rsidRDefault="001D518F"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33</w:t>
            </w:r>
          </w:p>
        </w:tc>
      </w:tr>
      <w:tr w:rsidR="00732798" w:rsidRPr="0056288D" w14:paraId="7A572EA3" w14:textId="77777777" w:rsidTr="00900F49">
        <w:trPr>
          <w:trHeight w:val="340"/>
          <w:jc w:val="center"/>
        </w:trPr>
        <w:tc>
          <w:tcPr>
            <w:tcW w:w="3495" w:type="dxa"/>
            <w:shd w:val="clear" w:color="auto" w:fill="D9D9D9" w:themeFill="background1" w:themeFillShade="D9"/>
            <w:vAlign w:val="center"/>
          </w:tcPr>
          <w:p w14:paraId="574B2691" w14:textId="77777777" w:rsidR="00EA2647" w:rsidRPr="0056288D" w:rsidRDefault="00EA2647" w:rsidP="0056288D">
            <w:pPr>
              <w:contextualSpacing/>
              <w:rPr>
                <w:rFonts w:ascii="Times New Roman" w:eastAsia="Times New Roman" w:hAnsi="Times New Roman" w:cs="Times New Roman"/>
              </w:rPr>
            </w:pPr>
            <w:r w:rsidRPr="0056288D">
              <w:rPr>
                <w:rFonts w:ascii="Times New Roman" w:eastAsia="Times New Roman" w:hAnsi="Times New Roman" w:cs="Times New Roman"/>
              </w:rPr>
              <w:t>lubelskie</w:t>
            </w:r>
          </w:p>
        </w:tc>
        <w:tc>
          <w:tcPr>
            <w:tcW w:w="1719" w:type="dxa"/>
            <w:shd w:val="clear" w:color="auto" w:fill="auto"/>
            <w:vAlign w:val="center"/>
          </w:tcPr>
          <w:p w14:paraId="79136236" w14:textId="77777777" w:rsidR="00EA2647" w:rsidRPr="0056288D" w:rsidRDefault="00EA2647"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113 336</w:t>
            </w:r>
          </w:p>
        </w:tc>
        <w:tc>
          <w:tcPr>
            <w:tcW w:w="1720" w:type="dxa"/>
            <w:shd w:val="clear" w:color="auto" w:fill="auto"/>
            <w:vAlign w:val="center"/>
          </w:tcPr>
          <w:p w14:paraId="77ABB424" w14:textId="77777777" w:rsidR="00EA2647" w:rsidRPr="0056288D" w:rsidRDefault="00EA2647"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49,58</w:t>
            </w:r>
          </w:p>
        </w:tc>
        <w:tc>
          <w:tcPr>
            <w:tcW w:w="1720" w:type="dxa"/>
            <w:shd w:val="clear" w:color="auto" w:fill="auto"/>
            <w:vAlign w:val="center"/>
          </w:tcPr>
          <w:p w14:paraId="112AB31B" w14:textId="77777777" w:rsidR="00EA2647" w:rsidRPr="0056288D" w:rsidRDefault="00EA2647"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50,42</w:t>
            </w:r>
          </w:p>
        </w:tc>
        <w:tc>
          <w:tcPr>
            <w:tcW w:w="1514" w:type="dxa"/>
            <w:shd w:val="clear" w:color="auto" w:fill="auto"/>
            <w:vAlign w:val="center"/>
          </w:tcPr>
          <w:p w14:paraId="2E25C72F" w14:textId="77777777" w:rsidR="00EA2647" w:rsidRPr="0056288D" w:rsidRDefault="00EA2647"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86</w:t>
            </w:r>
          </w:p>
        </w:tc>
      </w:tr>
    </w:tbl>
    <w:p w14:paraId="7DA517E0" w14:textId="77777777" w:rsidR="00274512" w:rsidRPr="006570AD" w:rsidRDefault="00274512" w:rsidP="008B2431">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r w:rsidRPr="006570AD">
        <w:rPr>
          <w:rFonts w:ascii="Times New Roman" w:hAnsi="Times New Roman" w:cs="Times New Roman"/>
          <w:i/>
        </w:rPr>
        <w:t xml:space="preserve"> , stan na 31.12.2013 r. </w:t>
      </w:r>
    </w:p>
    <w:p w14:paraId="4191E589" w14:textId="77777777" w:rsidR="00595CF8" w:rsidRPr="0018222C" w:rsidRDefault="00595CF8" w:rsidP="008B2431">
      <w:pPr>
        <w:spacing w:after="0" w:line="240" w:lineRule="auto"/>
        <w:jc w:val="both"/>
        <w:rPr>
          <w:rFonts w:ascii="Times New Roman" w:hAnsi="Times New Roman" w:cs="Times New Roman"/>
          <w:b/>
        </w:rPr>
      </w:pPr>
    </w:p>
    <w:p w14:paraId="151F87AC" w14:textId="77777777" w:rsidR="0056288D" w:rsidRDefault="0064580B"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b/>
        </w:rPr>
        <w:t>Obszar charakteryzuje się niską gęstością zaludnienia -</w:t>
      </w:r>
      <w:r w:rsidR="00EA2647" w:rsidRPr="0018222C">
        <w:rPr>
          <w:rFonts w:ascii="Times New Roman" w:eastAsia="Times New Roman" w:hAnsi="Times New Roman" w:cs="Times New Roman"/>
          <w:b/>
        </w:rPr>
        <w:t xml:space="preserve"> 33 os./km²</w:t>
      </w:r>
      <w:r w:rsidRPr="0018222C">
        <w:rPr>
          <w:rFonts w:ascii="Times New Roman" w:eastAsia="Times New Roman" w:hAnsi="Times New Roman" w:cs="Times New Roman"/>
          <w:b/>
        </w:rPr>
        <w:t xml:space="preserve">, podczas gdy w województwie lubelskim średnia gęstość zaludnienia wynosi </w:t>
      </w:r>
      <w:r w:rsidR="00EA2647" w:rsidRPr="0018222C">
        <w:rPr>
          <w:rFonts w:ascii="Times New Roman" w:eastAsia="Times New Roman" w:hAnsi="Times New Roman" w:cs="Times New Roman"/>
          <w:b/>
        </w:rPr>
        <w:t>86 os./km².</w:t>
      </w:r>
      <w:r w:rsidR="00523986" w:rsidRPr="0018222C">
        <w:rPr>
          <w:rFonts w:ascii="Times New Roman" w:eastAsia="Times New Roman" w:hAnsi="Times New Roman" w:cs="Times New Roman"/>
        </w:rPr>
        <w:t xml:space="preserve"> </w:t>
      </w:r>
      <w:r w:rsidRPr="0018222C">
        <w:rPr>
          <w:rFonts w:ascii="Times New Roman" w:eastAsia="Times New Roman" w:hAnsi="Times New Roman" w:cs="Times New Roman"/>
        </w:rPr>
        <w:t xml:space="preserve">Najbardziej zaludnione jest miasto Włodawa </w:t>
      </w:r>
      <w:r w:rsidR="009603E6" w:rsidRPr="0018222C">
        <w:rPr>
          <w:rFonts w:ascii="Times New Roman" w:eastAsia="Times New Roman" w:hAnsi="Times New Roman" w:cs="Times New Roman"/>
        </w:rPr>
        <w:t>759 os/km</w:t>
      </w:r>
      <w:r w:rsidR="009603E6" w:rsidRPr="0018222C">
        <w:rPr>
          <w:rFonts w:ascii="Times New Roman" w:eastAsia="Times New Roman" w:hAnsi="Times New Roman" w:cs="Times New Roman"/>
          <w:vertAlign w:val="superscript"/>
        </w:rPr>
        <w:t xml:space="preserve">2 </w:t>
      </w:r>
      <w:r w:rsidRPr="0018222C">
        <w:rPr>
          <w:rFonts w:ascii="Times New Roman" w:eastAsia="Times New Roman" w:hAnsi="Times New Roman" w:cs="Times New Roman"/>
        </w:rPr>
        <w:t>oraz gmina Ruda – Huta</w:t>
      </w:r>
      <w:r w:rsidR="009603E6" w:rsidRPr="0018222C">
        <w:rPr>
          <w:rFonts w:ascii="Times New Roman" w:eastAsia="Times New Roman" w:hAnsi="Times New Roman" w:cs="Times New Roman"/>
        </w:rPr>
        <w:t xml:space="preserve"> 42 os/km</w:t>
      </w:r>
      <w:r w:rsidR="009603E6" w:rsidRPr="0018222C">
        <w:rPr>
          <w:rFonts w:ascii="Times New Roman" w:eastAsia="Times New Roman" w:hAnsi="Times New Roman" w:cs="Times New Roman"/>
          <w:vertAlign w:val="superscript"/>
        </w:rPr>
        <w:t>2</w:t>
      </w:r>
      <w:r w:rsidR="009603E6" w:rsidRPr="0018222C">
        <w:rPr>
          <w:rFonts w:ascii="Times New Roman" w:eastAsia="Times New Roman" w:hAnsi="Times New Roman" w:cs="Times New Roman"/>
        </w:rPr>
        <w:t xml:space="preserve"> </w:t>
      </w:r>
      <w:r w:rsidRPr="0018222C">
        <w:rPr>
          <w:rFonts w:ascii="Times New Roman" w:eastAsia="Times New Roman" w:hAnsi="Times New Roman" w:cs="Times New Roman"/>
        </w:rPr>
        <w:t>, natomiast najniższą gęstość zaludnienia obserwuje się w gminach Wyryki 12</w:t>
      </w:r>
      <w:r w:rsidR="009603E6" w:rsidRPr="0018222C">
        <w:rPr>
          <w:rFonts w:ascii="Times New Roman" w:eastAsia="Times New Roman" w:hAnsi="Times New Roman" w:cs="Times New Roman"/>
        </w:rPr>
        <w:t xml:space="preserve"> </w:t>
      </w:r>
      <w:r w:rsidRPr="0018222C">
        <w:rPr>
          <w:rFonts w:ascii="Times New Roman" w:eastAsia="Times New Roman" w:hAnsi="Times New Roman" w:cs="Times New Roman"/>
        </w:rPr>
        <w:t>os/km</w:t>
      </w:r>
      <w:r w:rsidRPr="0018222C">
        <w:rPr>
          <w:rFonts w:ascii="Times New Roman" w:eastAsia="Times New Roman" w:hAnsi="Times New Roman" w:cs="Times New Roman"/>
          <w:vertAlign w:val="superscript"/>
        </w:rPr>
        <w:t>2</w:t>
      </w:r>
      <w:r w:rsidRPr="0018222C">
        <w:rPr>
          <w:rFonts w:ascii="Times New Roman" w:eastAsia="Times New Roman" w:hAnsi="Times New Roman" w:cs="Times New Roman"/>
        </w:rPr>
        <w:t xml:space="preserve"> i Stary Brus</w:t>
      </w:r>
      <w:r w:rsidR="009603E6" w:rsidRPr="0018222C">
        <w:rPr>
          <w:rFonts w:ascii="Times New Roman" w:eastAsia="Times New Roman" w:hAnsi="Times New Roman" w:cs="Times New Roman"/>
        </w:rPr>
        <w:t>16 os/km</w:t>
      </w:r>
      <w:r w:rsidR="009603E6" w:rsidRPr="0018222C">
        <w:rPr>
          <w:rFonts w:ascii="Times New Roman" w:eastAsia="Times New Roman" w:hAnsi="Times New Roman" w:cs="Times New Roman"/>
          <w:vertAlign w:val="superscript"/>
        </w:rPr>
        <w:t>2</w:t>
      </w:r>
      <w:r w:rsidR="009603E6" w:rsidRPr="0018222C">
        <w:rPr>
          <w:rFonts w:ascii="Times New Roman" w:eastAsia="Times New Roman" w:hAnsi="Times New Roman" w:cs="Times New Roman"/>
        </w:rPr>
        <w:t>.</w:t>
      </w:r>
      <w:r w:rsidR="00EE1FC6" w:rsidRPr="0018222C">
        <w:rPr>
          <w:rFonts w:ascii="Times New Roman" w:eastAsia="Times New Roman" w:hAnsi="Times New Roman" w:cs="Times New Roman"/>
        </w:rPr>
        <w:t xml:space="preserve"> </w:t>
      </w:r>
      <w:r w:rsidR="00271FC0" w:rsidRPr="0018222C">
        <w:rPr>
          <w:rFonts w:ascii="Times New Roman" w:eastAsia="Times New Roman" w:hAnsi="Times New Roman" w:cs="Times New Roman"/>
        </w:rPr>
        <w:t xml:space="preserve">Wskaźnik średniej gęstości zaludnienia  w istotny sposób zawyża miasto Włodawa. </w:t>
      </w:r>
      <w:r w:rsidR="002B7D18" w:rsidRPr="0018222C">
        <w:rPr>
          <w:rFonts w:ascii="Times New Roman" w:eastAsia="Times New Roman" w:hAnsi="Times New Roman" w:cs="Times New Roman"/>
          <w:b/>
        </w:rPr>
        <w:t>L</w:t>
      </w:r>
      <w:r w:rsidR="00EE1FC6" w:rsidRPr="0018222C">
        <w:rPr>
          <w:rFonts w:ascii="Times New Roman" w:eastAsia="Times New Roman" w:hAnsi="Times New Roman" w:cs="Times New Roman"/>
          <w:b/>
        </w:rPr>
        <w:t>i</w:t>
      </w:r>
      <w:r w:rsidR="00274512" w:rsidRPr="0018222C">
        <w:rPr>
          <w:rFonts w:ascii="Times New Roman" w:eastAsia="Times New Roman" w:hAnsi="Times New Roman" w:cs="Times New Roman"/>
          <w:b/>
        </w:rPr>
        <w:t xml:space="preserve">czba mieszkańców </w:t>
      </w:r>
      <w:r w:rsidR="009603E6" w:rsidRPr="0018222C">
        <w:rPr>
          <w:rFonts w:ascii="Times New Roman" w:eastAsia="Times New Roman" w:hAnsi="Times New Roman" w:cs="Times New Roman"/>
          <w:b/>
        </w:rPr>
        <w:t xml:space="preserve">obszaru </w:t>
      </w:r>
      <w:r w:rsidR="00274512" w:rsidRPr="0018222C">
        <w:rPr>
          <w:rFonts w:ascii="Times New Roman" w:eastAsia="Times New Roman" w:hAnsi="Times New Roman" w:cs="Times New Roman"/>
          <w:b/>
        </w:rPr>
        <w:t xml:space="preserve">stanowi 1,9 % </w:t>
      </w:r>
      <w:r w:rsidR="009603E6" w:rsidRPr="0018222C">
        <w:rPr>
          <w:rFonts w:ascii="Times New Roman" w:eastAsia="Times New Roman" w:hAnsi="Times New Roman" w:cs="Times New Roman"/>
          <w:b/>
        </w:rPr>
        <w:t xml:space="preserve">ogólnej liczby </w:t>
      </w:r>
      <w:r w:rsidR="00274512" w:rsidRPr="0018222C">
        <w:rPr>
          <w:rFonts w:ascii="Times New Roman" w:eastAsia="Times New Roman" w:hAnsi="Times New Roman" w:cs="Times New Roman"/>
          <w:b/>
        </w:rPr>
        <w:t>ludności województw</w:t>
      </w:r>
      <w:r w:rsidR="009603E6" w:rsidRPr="0018222C">
        <w:rPr>
          <w:rFonts w:ascii="Times New Roman" w:eastAsia="Times New Roman" w:hAnsi="Times New Roman" w:cs="Times New Roman"/>
          <w:b/>
        </w:rPr>
        <w:t xml:space="preserve">a </w:t>
      </w:r>
      <w:r w:rsidR="00274512" w:rsidRPr="0018222C">
        <w:rPr>
          <w:rFonts w:ascii="Times New Roman" w:eastAsia="Times New Roman" w:hAnsi="Times New Roman" w:cs="Times New Roman"/>
          <w:b/>
        </w:rPr>
        <w:t>lubelsk</w:t>
      </w:r>
      <w:r w:rsidR="009603E6" w:rsidRPr="0018222C">
        <w:rPr>
          <w:rFonts w:ascii="Times New Roman" w:eastAsia="Times New Roman" w:hAnsi="Times New Roman" w:cs="Times New Roman"/>
          <w:b/>
        </w:rPr>
        <w:t>iego</w:t>
      </w:r>
      <w:r w:rsidR="00274512" w:rsidRPr="0018222C">
        <w:rPr>
          <w:rFonts w:ascii="Times New Roman" w:eastAsia="Times New Roman" w:hAnsi="Times New Roman" w:cs="Times New Roman"/>
          <w:b/>
        </w:rPr>
        <w:t>.</w:t>
      </w:r>
      <w:r w:rsidR="00274512" w:rsidRPr="0018222C">
        <w:rPr>
          <w:rFonts w:ascii="Times New Roman" w:eastAsia="Times New Roman" w:hAnsi="Times New Roman" w:cs="Times New Roman"/>
        </w:rPr>
        <w:t xml:space="preserve"> </w:t>
      </w:r>
      <w:r w:rsidR="00D849D4">
        <w:rPr>
          <w:rFonts w:ascii="Times New Roman" w:eastAsia="Times New Roman" w:hAnsi="Times New Roman" w:cs="Times New Roman"/>
        </w:rPr>
        <w:br/>
      </w:r>
      <w:r w:rsidR="009603E6" w:rsidRPr="0018222C">
        <w:rPr>
          <w:rFonts w:ascii="Times New Roman" w:eastAsia="Times New Roman" w:hAnsi="Times New Roman" w:cs="Times New Roman"/>
          <w:b/>
        </w:rPr>
        <w:t>Na o</w:t>
      </w:r>
      <w:r w:rsidR="00274512" w:rsidRPr="0018222C">
        <w:rPr>
          <w:rFonts w:ascii="Times New Roman" w:eastAsia="Times New Roman" w:hAnsi="Times New Roman" w:cs="Times New Roman"/>
          <w:b/>
        </w:rPr>
        <w:t>bszar</w:t>
      </w:r>
      <w:r w:rsidR="009603E6" w:rsidRPr="0018222C">
        <w:rPr>
          <w:rFonts w:ascii="Times New Roman" w:eastAsia="Times New Roman" w:hAnsi="Times New Roman" w:cs="Times New Roman"/>
          <w:b/>
        </w:rPr>
        <w:t xml:space="preserve">ach </w:t>
      </w:r>
      <w:r w:rsidR="00274512" w:rsidRPr="0018222C">
        <w:rPr>
          <w:rFonts w:ascii="Times New Roman" w:eastAsia="Times New Roman" w:hAnsi="Times New Roman" w:cs="Times New Roman"/>
          <w:b/>
        </w:rPr>
        <w:t>wiejski</w:t>
      </w:r>
      <w:r w:rsidR="009603E6" w:rsidRPr="0018222C">
        <w:rPr>
          <w:rFonts w:ascii="Times New Roman" w:eastAsia="Times New Roman" w:hAnsi="Times New Roman" w:cs="Times New Roman"/>
          <w:b/>
        </w:rPr>
        <w:t>ch LSR</w:t>
      </w:r>
      <w:r w:rsidR="00274512" w:rsidRPr="0018222C">
        <w:rPr>
          <w:rFonts w:ascii="Times New Roman" w:eastAsia="Times New Roman" w:hAnsi="Times New Roman" w:cs="Times New Roman"/>
          <w:b/>
        </w:rPr>
        <w:t xml:space="preserve"> zamieszkuje 26</w:t>
      </w:r>
      <w:r w:rsidR="00EA2647" w:rsidRPr="0018222C">
        <w:rPr>
          <w:rFonts w:ascii="Times New Roman" w:eastAsia="Times New Roman" w:hAnsi="Times New Roman" w:cs="Times New Roman"/>
          <w:b/>
        </w:rPr>
        <w:t xml:space="preserve"> </w:t>
      </w:r>
      <w:r w:rsidR="00274512" w:rsidRPr="0018222C">
        <w:rPr>
          <w:rFonts w:ascii="Times New Roman" w:eastAsia="Times New Roman" w:hAnsi="Times New Roman" w:cs="Times New Roman"/>
          <w:b/>
        </w:rPr>
        <w:t xml:space="preserve">496 </w:t>
      </w:r>
      <w:r w:rsidR="009603E6" w:rsidRPr="0018222C">
        <w:rPr>
          <w:rFonts w:ascii="Times New Roman" w:eastAsia="Times New Roman" w:hAnsi="Times New Roman" w:cs="Times New Roman"/>
          <w:b/>
        </w:rPr>
        <w:t>mieszkańców</w:t>
      </w:r>
      <w:r w:rsidR="00274512" w:rsidRPr="0018222C">
        <w:rPr>
          <w:rFonts w:ascii="Times New Roman" w:eastAsia="Times New Roman" w:hAnsi="Times New Roman" w:cs="Times New Roman"/>
          <w:b/>
        </w:rPr>
        <w:t xml:space="preserve">, co stanowi  66 % </w:t>
      </w:r>
      <w:r w:rsidR="009603E6" w:rsidRPr="0018222C">
        <w:rPr>
          <w:rFonts w:ascii="Times New Roman" w:eastAsia="Times New Roman" w:hAnsi="Times New Roman" w:cs="Times New Roman"/>
          <w:b/>
        </w:rPr>
        <w:t xml:space="preserve">ludności </w:t>
      </w:r>
      <w:r w:rsidR="00274512" w:rsidRPr="0018222C">
        <w:rPr>
          <w:rFonts w:ascii="Times New Roman" w:eastAsia="Times New Roman" w:hAnsi="Times New Roman" w:cs="Times New Roman"/>
          <w:b/>
        </w:rPr>
        <w:t xml:space="preserve">obszaru. </w:t>
      </w:r>
      <w:r w:rsidR="00D849D4">
        <w:rPr>
          <w:rFonts w:ascii="Times New Roman" w:eastAsia="Times New Roman" w:hAnsi="Times New Roman" w:cs="Times New Roman"/>
          <w:b/>
        </w:rPr>
        <w:br/>
      </w:r>
      <w:r w:rsidR="00274512" w:rsidRPr="0018222C">
        <w:rPr>
          <w:rFonts w:ascii="Times New Roman" w:hAnsi="Times New Roman" w:cs="Times New Roman"/>
        </w:rPr>
        <w:t>To znacznie więcej niż w Polsce, gdzie około 39,6 % mieszkańców kraju</w:t>
      </w:r>
      <w:r w:rsidR="009603E6" w:rsidRPr="0018222C">
        <w:rPr>
          <w:rFonts w:ascii="Times New Roman" w:hAnsi="Times New Roman" w:cs="Times New Roman"/>
        </w:rPr>
        <w:t xml:space="preserve"> stanowi</w:t>
      </w:r>
      <w:r w:rsidR="00274512" w:rsidRPr="0018222C">
        <w:rPr>
          <w:rFonts w:ascii="Times New Roman" w:hAnsi="Times New Roman" w:cs="Times New Roman"/>
        </w:rPr>
        <w:t xml:space="preserve"> ludność wiejska</w:t>
      </w:r>
      <w:r w:rsidR="00AF630B" w:rsidRPr="0018222C">
        <w:rPr>
          <w:rFonts w:ascii="Times New Roman" w:hAnsi="Times New Roman" w:cs="Times New Roman"/>
          <w:color w:val="E36C0A" w:themeColor="accent6" w:themeShade="BF"/>
        </w:rPr>
        <w:t>.</w:t>
      </w:r>
      <w:r w:rsidR="00274512" w:rsidRPr="0018222C">
        <w:rPr>
          <w:rFonts w:ascii="Times New Roman" w:hAnsi="Times New Roman" w:cs="Times New Roman"/>
          <w:color w:val="E36C0A" w:themeColor="accent6" w:themeShade="BF"/>
        </w:rPr>
        <w:t xml:space="preserve"> </w:t>
      </w:r>
      <w:r w:rsidR="00F15897" w:rsidRPr="0018222C">
        <w:rPr>
          <w:rFonts w:ascii="Times New Roman" w:hAnsi="Times New Roman" w:cs="Times New Roman"/>
        </w:rPr>
        <w:t>Poddając analizie</w:t>
      </w:r>
      <w:r w:rsidR="00BA66B9" w:rsidRPr="0018222C">
        <w:rPr>
          <w:rFonts w:ascii="Times New Roman" w:hAnsi="Times New Roman" w:cs="Times New Roman"/>
        </w:rPr>
        <w:t xml:space="preserve"> </w:t>
      </w:r>
      <w:r w:rsidR="00540A17" w:rsidRPr="0018222C">
        <w:rPr>
          <w:rFonts w:ascii="Times New Roman" w:hAnsi="Times New Roman" w:cs="Times New Roman"/>
        </w:rPr>
        <w:t>lata</w:t>
      </w:r>
      <w:r w:rsidR="00D109DB" w:rsidRPr="0018222C">
        <w:rPr>
          <w:rFonts w:ascii="Times New Roman" w:hAnsi="Times New Roman" w:cs="Times New Roman"/>
        </w:rPr>
        <w:t xml:space="preserve"> 2007 -2013</w:t>
      </w:r>
      <w:r w:rsidR="00F15897" w:rsidRPr="0018222C">
        <w:rPr>
          <w:rFonts w:ascii="Times New Roman" w:hAnsi="Times New Roman" w:cs="Times New Roman"/>
        </w:rPr>
        <w:t>,</w:t>
      </w:r>
      <w:r w:rsidR="00D109DB" w:rsidRPr="0018222C">
        <w:rPr>
          <w:rFonts w:ascii="Times New Roman" w:hAnsi="Times New Roman" w:cs="Times New Roman"/>
        </w:rPr>
        <w:t xml:space="preserve"> liczba ludności obszaru LSR sys</w:t>
      </w:r>
      <w:r w:rsidR="00C3336F" w:rsidRPr="0018222C">
        <w:rPr>
          <w:rFonts w:ascii="Times New Roman" w:hAnsi="Times New Roman" w:cs="Times New Roman"/>
        </w:rPr>
        <w:t>tematycznie malała</w:t>
      </w:r>
      <w:r w:rsidR="00D109DB" w:rsidRPr="0018222C">
        <w:rPr>
          <w:rFonts w:ascii="Times New Roman" w:hAnsi="Times New Roman" w:cs="Times New Roman"/>
        </w:rPr>
        <w:t xml:space="preserve"> – </w:t>
      </w:r>
      <w:r w:rsidR="00C3336F" w:rsidRPr="0018222C">
        <w:rPr>
          <w:rFonts w:ascii="Times New Roman" w:hAnsi="Times New Roman" w:cs="Times New Roman"/>
        </w:rPr>
        <w:t xml:space="preserve">w roku 2013 spadła względem roku 2007 o 472 osoby. </w:t>
      </w:r>
      <w:r w:rsidR="00F15897" w:rsidRPr="0018222C">
        <w:rPr>
          <w:rFonts w:ascii="Times New Roman" w:hAnsi="Times New Roman" w:cs="Times New Roman"/>
        </w:rPr>
        <w:t>Niewielki wzrost ludności względem roku 2007 odnotowano jedynie w roku 2010.</w:t>
      </w:r>
    </w:p>
    <w:p w14:paraId="75A48F39" w14:textId="77777777" w:rsidR="009C3B7C" w:rsidRPr="0058177E" w:rsidRDefault="009C3B7C" w:rsidP="0058177E">
      <w:pPr>
        <w:spacing w:after="0" w:line="240" w:lineRule="auto"/>
        <w:ind w:firstLine="708"/>
        <w:jc w:val="both"/>
        <w:rPr>
          <w:rFonts w:ascii="Times New Roman" w:eastAsia="Times New Roman" w:hAnsi="Times New Roman" w:cs="Times New Roman"/>
        </w:rPr>
      </w:pPr>
    </w:p>
    <w:p w14:paraId="45177152" w14:textId="77777777" w:rsidR="00732798" w:rsidRDefault="005F1433" w:rsidP="008B2431">
      <w:pPr>
        <w:spacing w:after="0" w:line="240" w:lineRule="auto"/>
        <w:contextualSpacing/>
        <w:jc w:val="both"/>
        <w:rPr>
          <w:rFonts w:ascii="Times New Roman" w:hAnsi="Times New Roman" w:cs="Times New Roman"/>
          <w:b/>
          <w:color w:val="000000" w:themeColor="text1"/>
        </w:rPr>
      </w:pPr>
      <w:r w:rsidRPr="0018222C">
        <w:rPr>
          <w:rFonts w:ascii="Times New Roman" w:hAnsi="Times New Roman" w:cs="Times New Roman"/>
          <w:b/>
          <w:color w:val="000000" w:themeColor="text1"/>
        </w:rPr>
        <w:t xml:space="preserve">Wykres 1. </w:t>
      </w:r>
      <w:r w:rsidR="00830D1B" w:rsidRPr="0018222C">
        <w:rPr>
          <w:rFonts w:ascii="Times New Roman" w:hAnsi="Times New Roman" w:cs="Times New Roman"/>
          <w:b/>
          <w:color w:val="000000" w:themeColor="text1"/>
        </w:rPr>
        <w:t>Dynamika zmian w liczbie ludności obszaru LSR w latach 2007-2013</w:t>
      </w:r>
    </w:p>
    <w:p w14:paraId="2F633B1F" w14:textId="77777777" w:rsidR="00C6359D" w:rsidRPr="0018222C" w:rsidRDefault="00C6359D" w:rsidP="008B2431">
      <w:pPr>
        <w:spacing w:after="0" w:line="240" w:lineRule="auto"/>
        <w:jc w:val="both"/>
        <w:rPr>
          <w:rFonts w:ascii="Times New Roman" w:hAnsi="Times New Roman" w:cs="Times New Roman"/>
          <w:color w:val="E36C0A" w:themeColor="accent6" w:themeShade="BF"/>
        </w:rPr>
      </w:pPr>
      <w:r w:rsidRPr="0018222C">
        <w:rPr>
          <w:rFonts w:ascii="Times New Roman" w:hAnsi="Times New Roman" w:cs="Times New Roman"/>
          <w:noProof/>
          <w:color w:val="E36C0A" w:themeColor="accent6" w:themeShade="BF"/>
        </w:rPr>
        <w:lastRenderedPageBreak/>
        <w:drawing>
          <wp:inline distT="0" distB="0" distL="0" distR="0" wp14:anchorId="25777C28" wp14:editId="73E2DE39">
            <wp:extent cx="6150634" cy="1889185"/>
            <wp:effectExtent l="0" t="0" r="254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DFD00F" w14:textId="77777777" w:rsidR="002B7D18" w:rsidRDefault="00732798" w:rsidP="008B2431">
      <w:pPr>
        <w:spacing w:after="0" w:line="240" w:lineRule="auto"/>
        <w:jc w:val="both"/>
        <w:rPr>
          <w:rFonts w:ascii="Times New Roman" w:hAnsi="Times New Roman" w:cs="Times New Roman"/>
          <w:i/>
        </w:rPr>
      </w:pPr>
      <w:r w:rsidRPr="006570AD">
        <w:rPr>
          <w:rFonts w:ascii="Times New Roman" w:hAnsi="Times New Roman" w:cs="Times New Roman"/>
          <w:i/>
        </w:rPr>
        <w:t>Źródło: opracowanie własne na podstawie danych z GUS</w:t>
      </w:r>
    </w:p>
    <w:p w14:paraId="013D80FB" w14:textId="77777777" w:rsidR="00614123" w:rsidRPr="0018222C" w:rsidRDefault="00614123" w:rsidP="008B2431">
      <w:pPr>
        <w:spacing w:after="0" w:line="240" w:lineRule="auto"/>
        <w:jc w:val="both"/>
        <w:rPr>
          <w:rFonts w:ascii="Times New Roman" w:hAnsi="Times New Roman" w:cs="Times New Roman"/>
        </w:rPr>
      </w:pPr>
    </w:p>
    <w:p w14:paraId="2F89D322" w14:textId="77777777" w:rsidR="0018222C" w:rsidRPr="0018222C" w:rsidRDefault="00271FC0"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rPr>
        <w:t xml:space="preserve">Istotnym czynnikiem wpływającym na wartość kapitału społecznego i gospodarczego obszaru LGD jest struktura demograficzna i procesy w niej zachodzące. Jednym z nich jest wskaźnik przyrostu naturalnego ukazujący różnicę między liczbą urodzeń żywych a liczbą zgonów na badanym obszarze. </w:t>
      </w:r>
      <w:r w:rsidR="00540A17" w:rsidRPr="0018222C">
        <w:rPr>
          <w:rFonts w:ascii="Times New Roman" w:hAnsi="Times New Roman" w:cs="Times New Roman"/>
        </w:rPr>
        <w:t xml:space="preserve">Przyrost naturalny </w:t>
      </w:r>
      <w:r w:rsidR="00D849D4">
        <w:rPr>
          <w:rFonts w:ascii="Times New Roman" w:hAnsi="Times New Roman" w:cs="Times New Roman"/>
        </w:rPr>
        <w:br/>
      </w:r>
      <w:r w:rsidR="00540A17" w:rsidRPr="0018222C">
        <w:rPr>
          <w:rFonts w:ascii="Times New Roman" w:hAnsi="Times New Roman" w:cs="Times New Roman"/>
        </w:rPr>
        <w:t xml:space="preserve">na obszarze LSR wykazuje tendencje malejącą – na 31.12.2013 r. wyniósł – 146. </w:t>
      </w:r>
    </w:p>
    <w:p w14:paraId="557590CC" w14:textId="77777777" w:rsidR="0018222C" w:rsidRPr="0018222C" w:rsidRDefault="004E6884" w:rsidP="008B2431">
      <w:pPr>
        <w:spacing w:after="0" w:line="240" w:lineRule="auto"/>
        <w:ind w:firstLine="708"/>
        <w:jc w:val="both"/>
        <w:rPr>
          <w:rFonts w:ascii="Times New Roman" w:hAnsi="Times New Roman" w:cs="Times New Roman"/>
        </w:rPr>
      </w:pPr>
      <w:r w:rsidRPr="0018222C">
        <w:rPr>
          <w:rFonts w:ascii="Times New Roman" w:hAnsi="Times New Roman" w:cs="Times New Roman"/>
          <w:b/>
        </w:rPr>
        <w:t>W strukturze demograficznej o</w:t>
      </w:r>
      <w:r w:rsidR="0069333D" w:rsidRPr="0018222C">
        <w:rPr>
          <w:rFonts w:ascii="Times New Roman" w:hAnsi="Times New Roman" w:cs="Times New Roman"/>
          <w:b/>
        </w:rPr>
        <w:t>bszar</w:t>
      </w:r>
      <w:r w:rsidRPr="0018222C">
        <w:rPr>
          <w:rFonts w:ascii="Times New Roman" w:hAnsi="Times New Roman" w:cs="Times New Roman"/>
          <w:b/>
        </w:rPr>
        <w:t>u</w:t>
      </w:r>
      <w:r w:rsidR="0069333D" w:rsidRPr="0018222C">
        <w:rPr>
          <w:rFonts w:ascii="Times New Roman" w:hAnsi="Times New Roman" w:cs="Times New Roman"/>
          <w:b/>
        </w:rPr>
        <w:t xml:space="preserve"> LSR </w:t>
      </w:r>
      <w:r w:rsidR="00933BD2" w:rsidRPr="0018222C">
        <w:rPr>
          <w:rFonts w:ascii="Times New Roman" w:hAnsi="Times New Roman" w:cs="Times New Roman"/>
          <w:b/>
        </w:rPr>
        <w:t>zauważalna jest nieznaczna tendencja starzenia się społeczeństwa.</w:t>
      </w:r>
      <w:r w:rsidR="00655F9D" w:rsidRPr="0018222C">
        <w:rPr>
          <w:rFonts w:ascii="Times New Roman" w:hAnsi="Times New Roman" w:cs="Times New Roman"/>
          <w:b/>
          <w:bCs/>
          <w:color w:val="000000"/>
        </w:rPr>
        <w:t xml:space="preserve"> </w:t>
      </w:r>
      <w:r w:rsidR="00933BD2" w:rsidRPr="0018222C">
        <w:rPr>
          <w:rFonts w:ascii="Times New Roman" w:hAnsi="Times New Roman" w:cs="Times New Roman"/>
        </w:rPr>
        <w:t xml:space="preserve">Proces ten obrazuje </w:t>
      </w:r>
      <w:r w:rsidR="00933BD2" w:rsidRPr="0018222C">
        <w:rPr>
          <w:rFonts w:ascii="Times New Roman" w:eastAsia="CenturySchoolbook" w:hAnsi="Times New Roman" w:cs="Times New Roman"/>
        </w:rPr>
        <w:t>stosunek liczby ludności w wieku</w:t>
      </w:r>
      <w:r w:rsidR="00933BD2" w:rsidRPr="0018222C">
        <w:rPr>
          <w:rFonts w:ascii="Times New Roman" w:hAnsi="Times New Roman" w:cs="Times New Roman"/>
        </w:rPr>
        <w:t xml:space="preserve"> </w:t>
      </w:r>
      <w:r w:rsidR="00933BD2" w:rsidRPr="0018222C">
        <w:rPr>
          <w:rFonts w:ascii="Times New Roman" w:eastAsia="CenturySchoolbook" w:hAnsi="Times New Roman" w:cs="Times New Roman"/>
        </w:rPr>
        <w:t>poprodukcyjnym (ponad 65 lat) do liczby ludności w wieku przedprodukcyjnym (poniżej17 lat). Wskaźnik dla obszaru LSR wynosi 100,11 osób w wieku</w:t>
      </w:r>
      <w:r w:rsidR="00933BD2" w:rsidRPr="0018222C">
        <w:rPr>
          <w:rFonts w:ascii="Times New Roman" w:hAnsi="Times New Roman" w:cs="Times New Roman"/>
        </w:rPr>
        <w:t xml:space="preserve"> </w:t>
      </w:r>
      <w:r w:rsidR="00933BD2" w:rsidRPr="0018222C">
        <w:rPr>
          <w:rFonts w:ascii="Times New Roman" w:eastAsia="CenturySchoolbook" w:hAnsi="Times New Roman" w:cs="Times New Roman"/>
        </w:rPr>
        <w:t xml:space="preserve">poprodukcyjnym na 1000 osób w wieku przedprodukcyjnym, co oznacza, że osób starszych jest nieznacznie więcej niż młodych. </w:t>
      </w:r>
    </w:p>
    <w:p w14:paraId="1A40D876" w14:textId="77777777" w:rsidR="00933BD2" w:rsidRDefault="00933BD2" w:rsidP="008B2431">
      <w:pPr>
        <w:spacing w:after="0" w:line="240" w:lineRule="auto"/>
        <w:ind w:firstLine="708"/>
        <w:jc w:val="both"/>
        <w:rPr>
          <w:rFonts w:ascii="Times New Roman" w:hAnsi="Times New Roman" w:cs="Times New Roman"/>
          <w:b/>
        </w:rPr>
      </w:pPr>
      <w:r w:rsidRPr="0018222C">
        <w:rPr>
          <w:rFonts w:ascii="Times New Roman" w:hAnsi="Times New Roman" w:cs="Times New Roman"/>
          <w:b/>
        </w:rPr>
        <w:t xml:space="preserve">Ujemny przyrost naturalny będzie powodował starzenie się społeczeństwa, chodź tempo tego procesu nie jest tak duże jak w całym kraju. Zjawisko jest jednak potęgowane przez odpływ ludzi młodych </w:t>
      </w:r>
      <w:r w:rsidR="00943511">
        <w:rPr>
          <w:rFonts w:ascii="Times New Roman" w:hAnsi="Times New Roman" w:cs="Times New Roman"/>
          <w:b/>
        </w:rPr>
        <w:br/>
      </w:r>
      <w:r w:rsidRPr="0018222C">
        <w:rPr>
          <w:rFonts w:ascii="Times New Roman" w:hAnsi="Times New Roman" w:cs="Times New Roman"/>
          <w:b/>
        </w:rPr>
        <w:t xml:space="preserve">do większych ośrodków miejskich, gdzie poszukują </w:t>
      </w:r>
      <w:r w:rsidR="000D1463" w:rsidRPr="0018222C">
        <w:rPr>
          <w:rFonts w:ascii="Times New Roman" w:hAnsi="Times New Roman" w:cs="Times New Roman"/>
          <w:b/>
        </w:rPr>
        <w:t xml:space="preserve">wykształcenia i </w:t>
      </w:r>
      <w:r w:rsidRPr="0018222C">
        <w:rPr>
          <w:rFonts w:ascii="Times New Roman" w:hAnsi="Times New Roman" w:cs="Times New Roman"/>
          <w:b/>
        </w:rPr>
        <w:t xml:space="preserve">zatrudnienia. </w:t>
      </w:r>
      <w:r w:rsidR="00271FC0" w:rsidRPr="0018222C">
        <w:rPr>
          <w:rFonts w:ascii="Times New Roman" w:hAnsi="Times New Roman" w:cs="Times New Roman"/>
          <w:b/>
        </w:rPr>
        <w:t xml:space="preserve">Stawia to obszar LGD </w:t>
      </w:r>
      <w:r w:rsidR="00943511">
        <w:rPr>
          <w:rFonts w:ascii="Times New Roman" w:hAnsi="Times New Roman" w:cs="Times New Roman"/>
          <w:b/>
        </w:rPr>
        <w:br/>
      </w:r>
      <w:r w:rsidR="00271FC0" w:rsidRPr="0018222C">
        <w:rPr>
          <w:rFonts w:ascii="Times New Roman" w:hAnsi="Times New Roman" w:cs="Times New Roman"/>
          <w:b/>
        </w:rPr>
        <w:t xml:space="preserve">w niekorzystnym położeniu w aspekcie rozwoju zasobów pracy. </w:t>
      </w:r>
    </w:p>
    <w:p w14:paraId="44BCE9B4" w14:textId="77777777" w:rsidR="00614123" w:rsidRDefault="00614123" w:rsidP="008B2431">
      <w:pPr>
        <w:spacing w:after="0" w:line="240" w:lineRule="auto"/>
        <w:jc w:val="both"/>
        <w:rPr>
          <w:rFonts w:ascii="Times New Roman" w:hAnsi="Times New Roman" w:cs="Times New Roman"/>
          <w:b/>
        </w:rPr>
      </w:pPr>
    </w:p>
    <w:p w14:paraId="1E5E7922" w14:textId="77777777" w:rsidR="000D1463" w:rsidRPr="0018222C" w:rsidRDefault="008E0C6D" w:rsidP="008B2431">
      <w:pPr>
        <w:spacing w:after="0" w:line="240" w:lineRule="auto"/>
        <w:jc w:val="both"/>
        <w:rPr>
          <w:rFonts w:ascii="Times New Roman" w:hAnsi="Times New Roman" w:cs="Times New Roman"/>
          <w:b/>
        </w:rPr>
      </w:pPr>
      <w:r w:rsidRPr="0018222C">
        <w:rPr>
          <w:rFonts w:ascii="Times New Roman" w:hAnsi="Times New Roman" w:cs="Times New Roman"/>
          <w:b/>
        </w:rPr>
        <w:t>Tab.</w:t>
      </w:r>
      <w:r w:rsidR="00830D1B" w:rsidRPr="0018222C">
        <w:rPr>
          <w:rFonts w:ascii="Times New Roman" w:hAnsi="Times New Roman" w:cs="Times New Roman"/>
          <w:b/>
        </w:rPr>
        <w:t xml:space="preserve"> </w:t>
      </w:r>
      <w:r w:rsidR="009C3B7C">
        <w:rPr>
          <w:rFonts w:ascii="Times New Roman" w:hAnsi="Times New Roman" w:cs="Times New Roman"/>
          <w:b/>
        </w:rPr>
        <w:t>5</w:t>
      </w:r>
      <w:r w:rsidRPr="0018222C">
        <w:rPr>
          <w:rFonts w:ascii="Times New Roman" w:hAnsi="Times New Roman" w:cs="Times New Roman"/>
          <w:b/>
        </w:rPr>
        <w:t xml:space="preserve"> </w:t>
      </w:r>
      <w:r w:rsidR="00732798" w:rsidRPr="0018222C">
        <w:rPr>
          <w:rFonts w:ascii="Times New Roman" w:hAnsi="Times New Roman" w:cs="Times New Roman"/>
          <w:b/>
        </w:rPr>
        <w:t>St</w:t>
      </w:r>
      <w:r w:rsidRPr="0018222C">
        <w:rPr>
          <w:rFonts w:ascii="Times New Roman" w:hAnsi="Times New Roman" w:cs="Times New Roman"/>
          <w:b/>
        </w:rPr>
        <w:t>ruktura wiekowa i charakterystyka zmian demograficznych w LGD</w:t>
      </w:r>
      <w:r w:rsidR="002A4EEA" w:rsidRPr="0018222C">
        <w:rPr>
          <w:rFonts w:ascii="Times New Roman" w:hAnsi="Times New Roman" w:cs="Times New Roman"/>
          <w:b/>
        </w:rPr>
        <w:t>.</w:t>
      </w:r>
    </w:p>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ayout w:type="fixed"/>
        <w:tblLook w:val="04A0" w:firstRow="1" w:lastRow="0" w:firstColumn="1" w:lastColumn="0" w:noHBand="0" w:noVBand="1"/>
      </w:tblPr>
      <w:tblGrid>
        <w:gridCol w:w="1692"/>
        <w:gridCol w:w="2040"/>
        <w:gridCol w:w="1778"/>
        <w:gridCol w:w="1778"/>
        <w:gridCol w:w="1081"/>
        <w:gridCol w:w="1675"/>
      </w:tblGrid>
      <w:tr w:rsidR="00721632" w:rsidRPr="0078440E" w14:paraId="731678E2" w14:textId="77777777" w:rsidTr="00CB281E">
        <w:trPr>
          <w:jc w:val="center"/>
        </w:trPr>
        <w:tc>
          <w:tcPr>
            <w:tcW w:w="10044" w:type="dxa"/>
            <w:gridSpan w:val="6"/>
            <w:shd w:val="clear" w:color="auto" w:fill="D9D9D9" w:themeFill="background1" w:themeFillShade="D9"/>
            <w:vAlign w:val="center"/>
          </w:tcPr>
          <w:p w14:paraId="2959BF8E"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STRUKTURA WIEKOWA I CHARAKTERYSTYKA ZMIAN DEMOGRAFICZNYCH W LGD</w:t>
            </w:r>
          </w:p>
        </w:tc>
      </w:tr>
      <w:tr w:rsidR="00721632" w:rsidRPr="0078440E" w14:paraId="69C99668" w14:textId="77777777" w:rsidTr="00CB281E">
        <w:trPr>
          <w:jc w:val="center"/>
        </w:trPr>
        <w:tc>
          <w:tcPr>
            <w:tcW w:w="1692" w:type="dxa"/>
            <w:shd w:val="clear" w:color="auto" w:fill="D9D9D9" w:themeFill="background1" w:themeFillShade="D9"/>
            <w:vAlign w:val="center"/>
          </w:tcPr>
          <w:p w14:paraId="40286F30" w14:textId="77777777"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Gmina</w:t>
            </w:r>
          </w:p>
        </w:tc>
        <w:tc>
          <w:tcPr>
            <w:tcW w:w="2040" w:type="dxa"/>
            <w:shd w:val="clear" w:color="auto" w:fill="D9D9D9" w:themeFill="background1" w:themeFillShade="D9"/>
            <w:vAlign w:val="center"/>
          </w:tcPr>
          <w:p w14:paraId="6A3E4C4B" w14:textId="77777777" w:rsidR="00721632" w:rsidRPr="00D72A68" w:rsidRDefault="00721632" w:rsidP="00D72A68">
            <w:pPr>
              <w:jc w:val="center"/>
              <w:rPr>
                <w:rFonts w:ascii="Times New Roman" w:eastAsia="Times New Roman" w:hAnsi="Times New Roman" w:cs="Times New Roman"/>
              </w:rPr>
            </w:pPr>
          </w:p>
          <w:p w14:paraId="7301BA80" w14:textId="77777777"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osoby w wieku przedprodukcyjnym</w:t>
            </w:r>
          </w:p>
          <w:p w14:paraId="245CB7DD" w14:textId="77777777" w:rsidR="00721632" w:rsidRPr="00D72A68" w:rsidRDefault="00721632" w:rsidP="00D72A68">
            <w:pPr>
              <w:jc w:val="center"/>
              <w:rPr>
                <w:rFonts w:ascii="Times New Roman" w:eastAsia="Times New Roman" w:hAnsi="Times New Roman" w:cs="Times New Roman"/>
              </w:rPr>
            </w:pPr>
          </w:p>
        </w:tc>
        <w:tc>
          <w:tcPr>
            <w:tcW w:w="1778" w:type="dxa"/>
            <w:shd w:val="clear" w:color="auto" w:fill="D9D9D9" w:themeFill="background1" w:themeFillShade="D9"/>
            <w:vAlign w:val="center"/>
          </w:tcPr>
          <w:p w14:paraId="14065A67" w14:textId="77777777"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osoby w wieku produkcyjnym</w:t>
            </w:r>
          </w:p>
        </w:tc>
        <w:tc>
          <w:tcPr>
            <w:tcW w:w="1778" w:type="dxa"/>
            <w:shd w:val="clear" w:color="auto" w:fill="D9D9D9" w:themeFill="background1" w:themeFillShade="D9"/>
            <w:vAlign w:val="center"/>
          </w:tcPr>
          <w:p w14:paraId="52C6CEF9" w14:textId="77777777"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osoby w wieku poprodukcyjnym</w:t>
            </w:r>
          </w:p>
        </w:tc>
        <w:tc>
          <w:tcPr>
            <w:tcW w:w="1081" w:type="dxa"/>
            <w:shd w:val="clear" w:color="auto" w:fill="D9D9D9" w:themeFill="background1" w:themeFillShade="D9"/>
          </w:tcPr>
          <w:p w14:paraId="2FFF1115" w14:textId="77777777" w:rsidR="00721632" w:rsidRPr="00D72A68" w:rsidRDefault="00721632" w:rsidP="00D72A68">
            <w:pPr>
              <w:jc w:val="center"/>
              <w:rPr>
                <w:rFonts w:ascii="Times New Roman" w:eastAsia="Times New Roman" w:hAnsi="Times New Roman" w:cs="Times New Roman"/>
              </w:rPr>
            </w:pPr>
          </w:p>
          <w:p w14:paraId="673F184F" w14:textId="77777777"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przyrost naturalny</w:t>
            </w:r>
          </w:p>
        </w:tc>
        <w:tc>
          <w:tcPr>
            <w:tcW w:w="1675" w:type="dxa"/>
            <w:shd w:val="clear" w:color="auto" w:fill="D9D9D9" w:themeFill="background1" w:themeFillShade="D9"/>
          </w:tcPr>
          <w:p w14:paraId="7A948C0D" w14:textId="77777777" w:rsidR="00721632" w:rsidRPr="00D72A68" w:rsidRDefault="00721632" w:rsidP="00D72A68">
            <w:pPr>
              <w:jc w:val="center"/>
              <w:rPr>
                <w:rFonts w:ascii="Times New Roman" w:eastAsia="Times New Roman" w:hAnsi="Times New Roman" w:cs="Times New Roman"/>
              </w:rPr>
            </w:pPr>
          </w:p>
          <w:p w14:paraId="2FCDCA81" w14:textId="77777777"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saldo</w:t>
            </w:r>
          </w:p>
          <w:p w14:paraId="04DE9367" w14:textId="77777777"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migracji</w:t>
            </w:r>
          </w:p>
        </w:tc>
      </w:tr>
      <w:tr w:rsidR="00721632" w:rsidRPr="0078440E" w14:paraId="530C468D" w14:textId="77777777" w:rsidTr="00CB281E">
        <w:trPr>
          <w:trHeight w:val="231"/>
          <w:jc w:val="center"/>
        </w:trPr>
        <w:tc>
          <w:tcPr>
            <w:tcW w:w="1692" w:type="dxa"/>
            <w:shd w:val="clear" w:color="auto" w:fill="D9D9D9" w:themeFill="background1" w:themeFillShade="D9"/>
          </w:tcPr>
          <w:p w14:paraId="759BF243"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Hanna</w:t>
            </w:r>
          </w:p>
        </w:tc>
        <w:tc>
          <w:tcPr>
            <w:tcW w:w="2040" w:type="dxa"/>
            <w:shd w:val="clear" w:color="auto" w:fill="auto"/>
            <w:vAlign w:val="center"/>
          </w:tcPr>
          <w:p w14:paraId="7AA9F669"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512</w:t>
            </w:r>
          </w:p>
        </w:tc>
        <w:tc>
          <w:tcPr>
            <w:tcW w:w="1778" w:type="dxa"/>
            <w:shd w:val="clear" w:color="auto" w:fill="auto"/>
            <w:vAlign w:val="center"/>
          </w:tcPr>
          <w:p w14:paraId="655F26EF"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1884</w:t>
            </w:r>
          </w:p>
        </w:tc>
        <w:tc>
          <w:tcPr>
            <w:tcW w:w="1778" w:type="dxa"/>
            <w:shd w:val="clear" w:color="auto" w:fill="auto"/>
            <w:vAlign w:val="center"/>
          </w:tcPr>
          <w:p w14:paraId="0E65845B"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651</w:t>
            </w:r>
          </w:p>
        </w:tc>
        <w:tc>
          <w:tcPr>
            <w:tcW w:w="1081" w:type="dxa"/>
            <w:vMerge w:val="restart"/>
            <w:shd w:val="clear" w:color="auto" w:fill="auto"/>
            <w:vAlign w:val="center"/>
          </w:tcPr>
          <w:p w14:paraId="67934F41"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-16</w:t>
            </w:r>
          </w:p>
        </w:tc>
        <w:tc>
          <w:tcPr>
            <w:tcW w:w="1675" w:type="dxa"/>
            <w:vMerge w:val="restart"/>
            <w:shd w:val="clear" w:color="auto" w:fill="auto"/>
            <w:vAlign w:val="center"/>
          </w:tcPr>
          <w:p w14:paraId="1954534C"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-13</w:t>
            </w:r>
          </w:p>
        </w:tc>
      </w:tr>
      <w:tr w:rsidR="00721632" w:rsidRPr="0078440E" w14:paraId="62766007" w14:textId="77777777" w:rsidTr="00CB281E">
        <w:trPr>
          <w:trHeight w:val="231"/>
          <w:jc w:val="center"/>
        </w:trPr>
        <w:tc>
          <w:tcPr>
            <w:tcW w:w="1692" w:type="dxa"/>
            <w:shd w:val="clear" w:color="auto" w:fill="D9D9D9" w:themeFill="background1" w:themeFillShade="D9"/>
          </w:tcPr>
          <w:p w14:paraId="18FB750E"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14:paraId="01C647CC"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240</w:t>
            </w:r>
          </w:p>
        </w:tc>
        <w:tc>
          <w:tcPr>
            <w:tcW w:w="1778" w:type="dxa"/>
            <w:shd w:val="clear" w:color="auto" w:fill="auto"/>
            <w:vAlign w:val="center"/>
          </w:tcPr>
          <w:p w14:paraId="2EBD08F2"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844</w:t>
            </w:r>
          </w:p>
        </w:tc>
        <w:tc>
          <w:tcPr>
            <w:tcW w:w="1778" w:type="dxa"/>
            <w:shd w:val="clear" w:color="auto" w:fill="auto"/>
            <w:vAlign w:val="center"/>
          </w:tcPr>
          <w:p w14:paraId="250CE95C"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441</w:t>
            </w:r>
          </w:p>
        </w:tc>
        <w:tc>
          <w:tcPr>
            <w:tcW w:w="1081" w:type="dxa"/>
            <w:vMerge/>
            <w:shd w:val="clear" w:color="auto" w:fill="auto"/>
            <w:vAlign w:val="center"/>
          </w:tcPr>
          <w:p w14:paraId="7B6136CD" w14:textId="77777777"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14:paraId="5B804225" w14:textId="77777777" w:rsidR="00721632" w:rsidRPr="0078440E" w:rsidRDefault="00721632" w:rsidP="00FF2170">
            <w:pPr>
              <w:jc w:val="center"/>
              <w:rPr>
                <w:rFonts w:ascii="Times New Roman" w:eastAsia="Times New Roman" w:hAnsi="Times New Roman" w:cs="Times New Roman"/>
              </w:rPr>
            </w:pPr>
          </w:p>
        </w:tc>
      </w:tr>
      <w:tr w:rsidR="00721632" w:rsidRPr="0078440E" w14:paraId="164ACEEA" w14:textId="77777777" w:rsidTr="00CB281E">
        <w:trPr>
          <w:trHeight w:val="231"/>
          <w:jc w:val="center"/>
        </w:trPr>
        <w:tc>
          <w:tcPr>
            <w:tcW w:w="1692" w:type="dxa"/>
            <w:shd w:val="clear" w:color="auto" w:fill="D9D9D9" w:themeFill="background1" w:themeFillShade="D9"/>
          </w:tcPr>
          <w:p w14:paraId="724EDD88"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Hańsk</w:t>
            </w:r>
          </w:p>
        </w:tc>
        <w:tc>
          <w:tcPr>
            <w:tcW w:w="2040" w:type="dxa"/>
            <w:shd w:val="clear" w:color="auto" w:fill="auto"/>
            <w:vAlign w:val="center"/>
          </w:tcPr>
          <w:p w14:paraId="5695A750"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796</w:t>
            </w:r>
          </w:p>
        </w:tc>
        <w:tc>
          <w:tcPr>
            <w:tcW w:w="1778" w:type="dxa"/>
            <w:shd w:val="clear" w:color="auto" w:fill="auto"/>
            <w:vAlign w:val="center"/>
          </w:tcPr>
          <w:p w14:paraId="46407A1C"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2450</w:t>
            </w:r>
          </w:p>
        </w:tc>
        <w:tc>
          <w:tcPr>
            <w:tcW w:w="1778" w:type="dxa"/>
            <w:shd w:val="clear" w:color="auto" w:fill="auto"/>
            <w:vAlign w:val="center"/>
          </w:tcPr>
          <w:p w14:paraId="32995A0A"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584</w:t>
            </w:r>
          </w:p>
        </w:tc>
        <w:tc>
          <w:tcPr>
            <w:tcW w:w="1081" w:type="dxa"/>
            <w:vMerge w:val="restart"/>
            <w:shd w:val="clear" w:color="auto" w:fill="auto"/>
            <w:vAlign w:val="center"/>
          </w:tcPr>
          <w:p w14:paraId="4020119E"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w:t>
            </w:r>
          </w:p>
        </w:tc>
        <w:tc>
          <w:tcPr>
            <w:tcW w:w="1675" w:type="dxa"/>
            <w:vMerge w:val="restart"/>
            <w:shd w:val="clear" w:color="auto" w:fill="auto"/>
            <w:vAlign w:val="center"/>
          </w:tcPr>
          <w:p w14:paraId="2950A807"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-17</w:t>
            </w:r>
          </w:p>
        </w:tc>
      </w:tr>
      <w:tr w:rsidR="00721632" w:rsidRPr="0078440E" w14:paraId="495F422D" w14:textId="77777777" w:rsidTr="00CB281E">
        <w:trPr>
          <w:trHeight w:val="231"/>
          <w:jc w:val="center"/>
        </w:trPr>
        <w:tc>
          <w:tcPr>
            <w:tcW w:w="1692" w:type="dxa"/>
            <w:shd w:val="clear" w:color="auto" w:fill="D9D9D9" w:themeFill="background1" w:themeFillShade="D9"/>
          </w:tcPr>
          <w:p w14:paraId="4EF0AD97"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14:paraId="024057BF"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383</w:t>
            </w:r>
          </w:p>
        </w:tc>
        <w:tc>
          <w:tcPr>
            <w:tcW w:w="1778" w:type="dxa"/>
            <w:shd w:val="clear" w:color="auto" w:fill="auto"/>
            <w:vAlign w:val="center"/>
          </w:tcPr>
          <w:p w14:paraId="7972DE59"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1107</w:t>
            </w:r>
          </w:p>
        </w:tc>
        <w:tc>
          <w:tcPr>
            <w:tcW w:w="1778" w:type="dxa"/>
            <w:shd w:val="clear" w:color="auto" w:fill="auto"/>
            <w:vAlign w:val="center"/>
          </w:tcPr>
          <w:p w14:paraId="46C903BB"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416</w:t>
            </w:r>
          </w:p>
        </w:tc>
        <w:tc>
          <w:tcPr>
            <w:tcW w:w="1081" w:type="dxa"/>
            <w:vMerge/>
            <w:shd w:val="clear" w:color="auto" w:fill="auto"/>
            <w:vAlign w:val="center"/>
          </w:tcPr>
          <w:p w14:paraId="28A0F008" w14:textId="77777777"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14:paraId="4125273E" w14:textId="77777777" w:rsidR="00721632" w:rsidRPr="0078440E" w:rsidRDefault="00721632" w:rsidP="00FF2170">
            <w:pPr>
              <w:jc w:val="center"/>
              <w:rPr>
                <w:rFonts w:ascii="Times New Roman" w:eastAsia="Times New Roman" w:hAnsi="Times New Roman" w:cs="Times New Roman"/>
              </w:rPr>
            </w:pPr>
          </w:p>
        </w:tc>
      </w:tr>
      <w:tr w:rsidR="00721632" w:rsidRPr="0078440E" w14:paraId="40F88092" w14:textId="77777777" w:rsidTr="00CB281E">
        <w:trPr>
          <w:trHeight w:val="240"/>
          <w:jc w:val="center"/>
        </w:trPr>
        <w:tc>
          <w:tcPr>
            <w:tcW w:w="1692" w:type="dxa"/>
            <w:shd w:val="clear" w:color="auto" w:fill="D9D9D9" w:themeFill="background1" w:themeFillShade="D9"/>
          </w:tcPr>
          <w:p w14:paraId="667A8B37"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Ruda – Huta</w:t>
            </w:r>
          </w:p>
        </w:tc>
        <w:tc>
          <w:tcPr>
            <w:tcW w:w="2040" w:type="dxa"/>
            <w:shd w:val="clear" w:color="auto" w:fill="auto"/>
            <w:vAlign w:val="center"/>
          </w:tcPr>
          <w:p w14:paraId="063BB924"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901</w:t>
            </w:r>
          </w:p>
        </w:tc>
        <w:tc>
          <w:tcPr>
            <w:tcW w:w="1778" w:type="dxa"/>
            <w:shd w:val="clear" w:color="auto" w:fill="auto"/>
            <w:vAlign w:val="center"/>
          </w:tcPr>
          <w:p w14:paraId="3C3A4CBB"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2977</w:t>
            </w:r>
          </w:p>
        </w:tc>
        <w:tc>
          <w:tcPr>
            <w:tcW w:w="1778" w:type="dxa"/>
            <w:shd w:val="clear" w:color="auto" w:fill="auto"/>
            <w:vAlign w:val="center"/>
          </w:tcPr>
          <w:p w14:paraId="239E73AF"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806</w:t>
            </w:r>
          </w:p>
        </w:tc>
        <w:tc>
          <w:tcPr>
            <w:tcW w:w="1081" w:type="dxa"/>
            <w:vMerge w:val="restart"/>
            <w:shd w:val="clear" w:color="auto" w:fill="auto"/>
            <w:vAlign w:val="center"/>
          </w:tcPr>
          <w:p w14:paraId="10C8BA92"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-39</w:t>
            </w:r>
          </w:p>
        </w:tc>
        <w:tc>
          <w:tcPr>
            <w:tcW w:w="1675" w:type="dxa"/>
            <w:vMerge w:val="restart"/>
            <w:shd w:val="clear" w:color="auto" w:fill="auto"/>
            <w:vAlign w:val="center"/>
          </w:tcPr>
          <w:p w14:paraId="7FAA3D24"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w:t>
            </w:r>
          </w:p>
        </w:tc>
      </w:tr>
      <w:tr w:rsidR="00721632" w:rsidRPr="0078440E" w14:paraId="66077462" w14:textId="77777777" w:rsidTr="00CB281E">
        <w:trPr>
          <w:trHeight w:val="231"/>
          <w:jc w:val="center"/>
        </w:trPr>
        <w:tc>
          <w:tcPr>
            <w:tcW w:w="1692" w:type="dxa"/>
            <w:shd w:val="clear" w:color="auto" w:fill="D9D9D9" w:themeFill="background1" w:themeFillShade="D9"/>
          </w:tcPr>
          <w:p w14:paraId="1869297F"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14:paraId="1569B96B"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408</w:t>
            </w:r>
          </w:p>
        </w:tc>
        <w:tc>
          <w:tcPr>
            <w:tcW w:w="1778" w:type="dxa"/>
            <w:shd w:val="clear" w:color="auto" w:fill="auto"/>
            <w:vAlign w:val="center"/>
          </w:tcPr>
          <w:p w14:paraId="13FAEDE7"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1334</w:t>
            </w:r>
          </w:p>
        </w:tc>
        <w:tc>
          <w:tcPr>
            <w:tcW w:w="1778" w:type="dxa"/>
            <w:shd w:val="clear" w:color="auto" w:fill="auto"/>
            <w:vAlign w:val="center"/>
          </w:tcPr>
          <w:p w14:paraId="1C857AF5"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578</w:t>
            </w:r>
          </w:p>
        </w:tc>
        <w:tc>
          <w:tcPr>
            <w:tcW w:w="1081" w:type="dxa"/>
            <w:vMerge/>
            <w:shd w:val="clear" w:color="auto" w:fill="auto"/>
            <w:vAlign w:val="center"/>
          </w:tcPr>
          <w:p w14:paraId="47CAB9C8" w14:textId="77777777"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14:paraId="47461103" w14:textId="77777777" w:rsidR="00721632" w:rsidRPr="0078440E" w:rsidRDefault="00721632" w:rsidP="00FF2170">
            <w:pPr>
              <w:jc w:val="center"/>
              <w:rPr>
                <w:rFonts w:ascii="Times New Roman" w:eastAsia="Times New Roman" w:hAnsi="Times New Roman" w:cs="Times New Roman"/>
              </w:rPr>
            </w:pPr>
          </w:p>
        </w:tc>
      </w:tr>
      <w:tr w:rsidR="00721632" w:rsidRPr="0078440E" w14:paraId="69A5A39E" w14:textId="77777777" w:rsidTr="00CB281E">
        <w:trPr>
          <w:trHeight w:val="231"/>
          <w:jc w:val="center"/>
        </w:trPr>
        <w:tc>
          <w:tcPr>
            <w:tcW w:w="1692" w:type="dxa"/>
            <w:shd w:val="clear" w:color="auto" w:fill="D9D9D9" w:themeFill="background1" w:themeFillShade="D9"/>
          </w:tcPr>
          <w:p w14:paraId="4708BAB4"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Stary Brus</w:t>
            </w:r>
          </w:p>
        </w:tc>
        <w:tc>
          <w:tcPr>
            <w:tcW w:w="2040" w:type="dxa"/>
            <w:shd w:val="clear" w:color="auto" w:fill="auto"/>
            <w:vAlign w:val="center"/>
          </w:tcPr>
          <w:p w14:paraId="34EF62D5"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386</w:t>
            </w:r>
          </w:p>
        </w:tc>
        <w:tc>
          <w:tcPr>
            <w:tcW w:w="1778" w:type="dxa"/>
            <w:shd w:val="clear" w:color="auto" w:fill="auto"/>
            <w:vAlign w:val="center"/>
          </w:tcPr>
          <w:p w14:paraId="5EAF5E3E"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1342</w:t>
            </w:r>
          </w:p>
        </w:tc>
        <w:tc>
          <w:tcPr>
            <w:tcW w:w="1778" w:type="dxa"/>
            <w:shd w:val="clear" w:color="auto" w:fill="auto"/>
            <w:vAlign w:val="center"/>
          </w:tcPr>
          <w:p w14:paraId="08BF5AB3"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421</w:t>
            </w:r>
          </w:p>
        </w:tc>
        <w:tc>
          <w:tcPr>
            <w:tcW w:w="1081" w:type="dxa"/>
            <w:vMerge w:val="restart"/>
            <w:shd w:val="clear" w:color="auto" w:fill="auto"/>
            <w:vAlign w:val="center"/>
          </w:tcPr>
          <w:p w14:paraId="30074744"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-4</w:t>
            </w:r>
          </w:p>
        </w:tc>
        <w:tc>
          <w:tcPr>
            <w:tcW w:w="1675" w:type="dxa"/>
            <w:vMerge w:val="restart"/>
            <w:shd w:val="clear" w:color="auto" w:fill="auto"/>
            <w:vAlign w:val="center"/>
          </w:tcPr>
          <w:p w14:paraId="2245C50F"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-25</w:t>
            </w:r>
          </w:p>
        </w:tc>
      </w:tr>
      <w:tr w:rsidR="00721632" w:rsidRPr="0078440E" w14:paraId="0C5A1979" w14:textId="77777777" w:rsidTr="00CB281E">
        <w:trPr>
          <w:trHeight w:val="231"/>
          <w:jc w:val="center"/>
        </w:trPr>
        <w:tc>
          <w:tcPr>
            <w:tcW w:w="1692" w:type="dxa"/>
            <w:shd w:val="clear" w:color="auto" w:fill="D9D9D9" w:themeFill="background1" w:themeFillShade="D9"/>
          </w:tcPr>
          <w:p w14:paraId="1282D611"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14:paraId="405B12B5"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206</w:t>
            </w:r>
          </w:p>
        </w:tc>
        <w:tc>
          <w:tcPr>
            <w:tcW w:w="1778" w:type="dxa"/>
            <w:shd w:val="clear" w:color="auto" w:fill="auto"/>
            <w:vAlign w:val="center"/>
          </w:tcPr>
          <w:p w14:paraId="00E97D01"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575</w:t>
            </w:r>
          </w:p>
        </w:tc>
        <w:tc>
          <w:tcPr>
            <w:tcW w:w="1778" w:type="dxa"/>
            <w:shd w:val="clear" w:color="auto" w:fill="auto"/>
            <w:vAlign w:val="center"/>
          </w:tcPr>
          <w:p w14:paraId="186D3B46"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280</w:t>
            </w:r>
          </w:p>
        </w:tc>
        <w:tc>
          <w:tcPr>
            <w:tcW w:w="1081" w:type="dxa"/>
            <w:vMerge/>
            <w:shd w:val="clear" w:color="auto" w:fill="auto"/>
            <w:vAlign w:val="center"/>
          </w:tcPr>
          <w:p w14:paraId="3187B0D7" w14:textId="77777777"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14:paraId="3D98073A" w14:textId="77777777" w:rsidR="00721632" w:rsidRPr="0078440E" w:rsidRDefault="00721632" w:rsidP="00FF2170">
            <w:pPr>
              <w:jc w:val="center"/>
              <w:rPr>
                <w:rFonts w:ascii="Times New Roman" w:eastAsia="Times New Roman" w:hAnsi="Times New Roman" w:cs="Times New Roman"/>
              </w:rPr>
            </w:pPr>
          </w:p>
        </w:tc>
      </w:tr>
      <w:tr w:rsidR="00721632" w:rsidRPr="0078440E" w14:paraId="612D8DAF" w14:textId="77777777" w:rsidTr="00CB281E">
        <w:trPr>
          <w:trHeight w:val="231"/>
          <w:jc w:val="center"/>
        </w:trPr>
        <w:tc>
          <w:tcPr>
            <w:tcW w:w="1692" w:type="dxa"/>
            <w:shd w:val="clear" w:color="auto" w:fill="D9D9D9" w:themeFill="background1" w:themeFillShade="D9"/>
          </w:tcPr>
          <w:p w14:paraId="778FE735"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m. Włodawa</w:t>
            </w:r>
          </w:p>
        </w:tc>
        <w:tc>
          <w:tcPr>
            <w:tcW w:w="2040" w:type="dxa"/>
            <w:shd w:val="clear" w:color="auto" w:fill="auto"/>
            <w:vAlign w:val="center"/>
          </w:tcPr>
          <w:p w14:paraId="66A5DB8E"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2415</w:t>
            </w:r>
          </w:p>
        </w:tc>
        <w:tc>
          <w:tcPr>
            <w:tcW w:w="1778" w:type="dxa"/>
            <w:shd w:val="clear" w:color="auto" w:fill="auto"/>
            <w:vAlign w:val="center"/>
          </w:tcPr>
          <w:p w14:paraId="03E4C7CE"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8783</w:t>
            </w:r>
          </w:p>
        </w:tc>
        <w:tc>
          <w:tcPr>
            <w:tcW w:w="1778" w:type="dxa"/>
            <w:shd w:val="clear" w:color="auto" w:fill="auto"/>
            <w:vAlign w:val="center"/>
          </w:tcPr>
          <w:p w14:paraId="7AD1EEEB"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2445</w:t>
            </w:r>
          </w:p>
        </w:tc>
        <w:tc>
          <w:tcPr>
            <w:tcW w:w="1081" w:type="dxa"/>
            <w:vMerge w:val="restart"/>
            <w:shd w:val="clear" w:color="auto" w:fill="auto"/>
            <w:vAlign w:val="center"/>
          </w:tcPr>
          <w:p w14:paraId="62C79957"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-14</w:t>
            </w:r>
          </w:p>
        </w:tc>
        <w:tc>
          <w:tcPr>
            <w:tcW w:w="1675" w:type="dxa"/>
            <w:vMerge w:val="restart"/>
            <w:shd w:val="clear" w:color="auto" w:fill="auto"/>
            <w:vAlign w:val="center"/>
          </w:tcPr>
          <w:p w14:paraId="1E529512"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-69</w:t>
            </w:r>
          </w:p>
        </w:tc>
      </w:tr>
      <w:tr w:rsidR="00721632" w:rsidRPr="0078440E" w14:paraId="1DC99AE4" w14:textId="77777777" w:rsidTr="00CB281E">
        <w:trPr>
          <w:trHeight w:val="231"/>
          <w:jc w:val="center"/>
        </w:trPr>
        <w:tc>
          <w:tcPr>
            <w:tcW w:w="1692" w:type="dxa"/>
            <w:shd w:val="clear" w:color="auto" w:fill="D9D9D9" w:themeFill="background1" w:themeFillShade="D9"/>
          </w:tcPr>
          <w:p w14:paraId="2BA14A9E"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14:paraId="65B85348"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1146</w:t>
            </w:r>
          </w:p>
        </w:tc>
        <w:tc>
          <w:tcPr>
            <w:tcW w:w="1778" w:type="dxa"/>
            <w:shd w:val="clear" w:color="auto" w:fill="auto"/>
            <w:vAlign w:val="center"/>
          </w:tcPr>
          <w:p w14:paraId="6B5FE0B9"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4161</w:t>
            </w:r>
          </w:p>
        </w:tc>
        <w:tc>
          <w:tcPr>
            <w:tcW w:w="1778" w:type="dxa"/>
            <w:shd w:val="clear" w:color="auto" w:fill="auto"/>
            <w:vAlign w:val="center"/>
          </w:tcPr>
          <w:p w14:paraId="583D04CE"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1796</w:t>
            </w:r>
          </w:p>
        </w:tc>
        <w:tc>
          <w:tcPr>
            <w:tcW w:w="1081" w:type="dxa"/>
            <w:vMerge/>
            <w:shd w:val="clear" w:color="auto" w:fill="auto"/>
            <w:vAlign w:val="center"/>
          </w:tcPr>
          <w:p w14:paraId="37EE2662" w14:textId="77777777"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14:paraId="46434562" w14:textId="77777777" w:rsidR="00721632" w:rsidRPr="0078440E" w:rsidRDefault="00721632" w:rsidP="00FF2170">
            <w:pPr>
              <w:jc w:val="center"/>
              <w:rPr>
                <w:rFonts w:ascii="Times New Roman" w:eastAsia="Times New Roman" w:hAnsi="Times New Roman" w:cs="Times New Roman"/>
              </w:rPr>
            </w:pPr>
          </w:p>
        </w:tc>
      </w:tr>
      <w:tr w:rsidR="00721632" w:rsidRPr="0078440E" w14:paraId="1600C538" w14:textId="77777777" w:rsidTr="00CB281E">
        <w:trPr>
          <w:trHeight w:val="231"/>
          <w:jc w:val="center"/>
        </w:trPr>
        <w:tc>
          <w:tcPr>
            <w:tcW w:w="1692" w:type="dxa"/>
            <w:shd w:val="clear" w:color="auto" w:fill="D9D9D9" w:themeFill="background1" w:themeFillShade="D9"/>
          </w:tcPr>
          <w:p w14:paraId="5A47F1F2"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gm. Włodawa</w:t>
            </w:r>
          </w:p>
        </w:tc>
        <w:tc>
          <w:tcPr>
            <w:tcW w:w="2040" w:type="dxa"/>
            <w:shd w:val="clear" w:color="auto" w:fill="auto"/>
            <w:vAlign w:val="center"/>
          </w:tcPr>
          <w:p w14:paraId="1519B7F2"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1144</w:t>
            </w:r>
          </w:p>
        </w:tc>
        <w:tc>
          <w:tcPr>
            <w:tcW w:w="1778" w:type="dxa"/>
            <w:shd w:val="clear" w:color="auto" w:fill="auto"/>
            <w:vAlign w:val="center"/>
          </w:tcPr>
          <w:p w14:paraId="16B26907"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3835</w:t>
            </w:r>
          </w:p>
        </w:tc>
        <w:tc>
          <w:tcPr>
            <w:tcW w:w="1778" w:type="dxa"/>
            <w:shd w:val="clear" w:color="auto" w:fill="auto"/>
            <w:vAlign w:val="center"/>
          </w:tcPr>
          <w:p w14:paraId="5573E82A"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1061</w:t>
            </w:r>
          </w:p>
        </w:tc>
        <w:tc>
          <w:tcPr>
            <w:tcW w:w="1081" w:type="dxa"/>
            <w:vMerge w:val="restart"/>
            <w:shd w:val="clear" w:color="auto" w:fill="auto"/>
            <w:vAlign w:val="center"/>
          </w:tcPr>
          <w:p w14:paraId="5A9E7D0E"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-42</w:t>
            </w:r>
          </w:p>
        </w:tc>
        <w:tc>
          <w:tcPr>
            <w:tcW w:w="1675" w:type="dxa"/>
            <w:vMerge w:val="restart"/>
            <w:shd w:val="clear" w:color="auto" w:fill="auto"/>
            <w:vAlign w:val="center"/>
          </w:tcPr>
          <w:p w14:paraId="0D306E36"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31</w:t>
            </w:r>
          </w:p>
        </w:tc>
      </w:tr>
      <w:tr w:rsidR="00721632" w:rsidRPr="0078440E" w14:paraId="67F49325" w14:textId="77777777" w:rsidTr="00CB281E">
        <w:trPr>
          <w:trHeight w:val="231"/>
          <w:jc w:val="center"/>
        </w:trPr>
        <w:tc>
          <w:tcPr>
            <w:tcW w:w="1692" w:type="dxa"/>
            <w:shd w:val="clear" w:color="auto" w:fill="D9D9D9" w:themeFill="background1" w:themeFillShade="D9"/>
          </w:tcPr>
          <w:p w14:paraId="369AA047"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14:paraId="6503A0B4"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555</w:t>
            </w:r>
          </w:p>
        </w:tc>
        <w:tc>
          <w:tcPr>
            <w:tcW w:w="1778" w:type="dxa"/>
            <w:shd w:val="clear" w:color="auto" w:fill="auto"/>
            <w:vAlign w:val="center"/>
          </w:tcPr>
          <w:p w14:paraId="5738FC38"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1731</w:t>
            </w:r>
          </w:p>
        </w:tc>
        <w:tc>
          <w:tcPr>
            <w:tcW w:w="1778" w:type="dxa"/>
            <w:shd w:val="clear" w:color="auto" w:fill="auto"/>
            <w:vAlign w:val="center"/>
          </w:tcPr>
          <w:p w14:paraId="4030E096"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699</w:t>
            </w:r>
          </w:p>
        </w:tc>
        <w:tc>
          <w:tcPr>
            <w:tcW w:w="1081" w:type="dxa"/>
            <w:vMerge/>
            <w:shd w:val="clear" w:color="auto" w:fill="auto"/>
            <w:vAlign w:val="center"/>
          </w:tcPr>
          <w:p w14:paraId="2E24B814" w14:textId="77777777"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14:paraId="51B6AC15" w14:textId="77777777" w:rsidR="00721632" w:rsidRPr="0078440E" w:rsidRDefault="00721632" w:rsidP="00FF2170">
            <w:pPr>
              <w:jc w:val="center"/>
              <w:rPr>
                <w:rFonts w:ascii="Times New Roman" w:eastAsia="Times New Roman" w:hAnsi="Times New Roman" w:cs="Times New Roman"/>
              </w:rPr>
            </w:pPr>
          </w:p>
        </w:tc>
      </w:tr>
      <w:tr w:rsidR="00721632" w:rsidRPr="0078440E" w14:paraId="6E7789B0" w14:textId="77777777" w:rsidTr="00CB281E">
        <w:trPr>
          <w:trHeight w:val="231"/>
          <w:jc w:val="center"/>
        </w:trPr>
        <w:tc>
          <w:tcPr>
            <w:tcW w:w="1692" w:type="dxa"/>
            <w:shd w:val="clear" w:color="auto" w:fill="D9D9D9" w:themeFill="background1" w:themeFillShade="D9"/>
          </w:tcPr>
          <w:p w14:paraId="2CBDD366"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 xml:space="preserve">Wola Uhruska </w:t>
            </w:r>
          </w:p>
        </w:tc>
        <w:tc>
          <w:tcPr>
            <w:tcW w:w="2040" w:type="dxa"/>
            <w:shd w:val="clear" w:color="auto" w:fill="auto"/>
            <w:vAlign w:val="center"/>
          </w:tcPr>
          <w:p w14:paraId="0963CB8C"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645</w:t>
            </w:r>
          </w:p>
        </w:tc>
        <w:tc>
          <w:tcPr>
            <w:tcW w:w="1778" w:type="dxa"/>
            <w:shd w:val="clear" w:color="auto" w:fill="auto"/>
            <w:vAlign w:val="center"/>
          </w:tcPr>
          <w:p w14:paraId="54846504"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2538</w:t>
            </w:r>
          </w:p>
        </w:tc>
        <w:tc>
          <w:tcPr>
            <w:tcW w:w="1778" w:type="dxa"/>
            <w:shd w:val="clear" w:color="auto" w:fill="auto"/>
            <w:vAlign w:val="center"/>
          </w:tcPr>
          <w:p w14:paraId="76243C44"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834</w:t>
            </w:r>
          </w:p>
        </w:tc>
        <w:tc>
          <w:tcPr>
            <w:tcW w:w="1081" w:type="dxa"/>
            <w:vMerge w:val="restart"/>
            <w:shd w:val="clear" w:color="auto" w:fill="auto"/>
            <w:vAlign w:val="center"/>
          </w:tcPr>
          <w:p w14:paraId="6728F988"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-27</w:t>
            </w:r>
          </w:p>
        </w:tc>
        <w:tc>
          <w:tcPr>
            <w:tcW w:w="1675" w:type="dxa"/>
            <w:vMerge w:val="restart"/>
            <w:shd w:val="clear" w:color="auto" w:fill="auto"/>
            <w:vAlign w:val="center"/>
          </w:tcPr>
          <w:p w14:paraId="29F9C7ED"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w:t>
            </w:r>
          </w:p>
        </w:tc>
      </w:tr>
      <w:tr w:rsidR="00721632" w:rsidRPr="0078440E" w14:paraId="4961866F" w14:textId="77777777" w:rsidTr="00CB281E">
        <w:trPr>
          <w:trHeight w:val="231"/>
          <w:jc w:val="center"/>
        </w:trPr>
        <w:tc>
          <w:tcPr>
            <w:tcW w:w="1692" w:type="dxa"/>
            <w:shd w:val="clear" w:color="auto" w:fill="D9D9D9" w:themeFill="background1" w:themeFillShade="D9"/>
          </w:tcPr>
          <w:p w14:paraId="7AEA26C9"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14:paraId="03DEE4FC"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306</w:t>
            </w:r>
          </w:p>
        </w:tc>
        <w:tc>
          <w:tcPr>
            <w:tcW w:w="1778" w:type="dxa"/>
            <w:shd w:val="clear" w:color="auto" w:fill="auto"/>
            <w:vAlign w:val="center"/>
          </w:tcPr>
          <w:p w14:paraId="190343AF"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1141</w:t>
            </w:r>
          </w:p>
        </w:tc>
        <w:tc>
          <w:tcPr>
            <w:tcW w:w="1778" w:type="dxa"/>
            <w:shd w:val="clear" w:color="auto" w:fill="auto"/>
            <w:vAlign w:val="center"/>
          </w:tcPr>
          <w:p w14:paraId="2D484387"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598</w:t>
            </w:r>
          </w:p>
        </w:tc>
        <w:tc>
          <w:tcPr>
            <w:tcW w:w="1081" w:type="dxa"/>
            <w:vMerge/>
            <w:shd w:val="clear" w:color="auto" w:fill="auto"/>
            <w:vAlign w:val="center"/>
          </w:tcPr>
          <w:p w14:paraId="4853594D" w14:textId="77777777"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14:paraId="4095AED9" w14:textId="77777777" w:rsidR="00721632" w:rsidRPr="0078440E" w:rsidRDefault="00721632" w:rsidP="00FF2170">
            <w:pPr>
              <w:jc w:val="center"/>
              <w:rPr>
                <w:rFonts w:ascii="Times New Roman" w:eastAsia="Times New Roman" w:hAnsi="Times New Roman" w:cs="Times New Roman"/>
              </w:rPr>
            </w:pPr>
          </w:p>
        </w:tc>
      </w:tr>
      <w:tr w:rsidR="00721632" w:rsidRPr="0078440E" w14:paraId="2ECE7C59" w14:textId="77777777" w:rsidTr="00CB281E">
        <w:trPr>
          <w:trHeight w:val="231"/>
          <w:jc w:val="center"/>
        </w:trPr>
        <w:tc>
          <w:tcPr>
            <w:tcW w:w="1692" w:type="dxa"/>
            <w:shd w:val="clear" w:color="auto" w:fill="D9D9D9" w:themeFill="background1" w:themeFillShade="D9"/>
          </w:tcPr>
          <w:p w14:paraId="3D6F34BB"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Wyryki</w:t>
            </w:r>
          </w:p>
        </w:tc>
        <w:tc>
          <w:tcPr>
            <w:tcW w:w="2040" w:type="dxa"/>
            <w:shd w:val="clear" w:color="auto" w:fill="auto"/>
            <w:vAlign w:val="center"/>
          </w:tcPr>
          <w:p w14:paraId="6E46ACB1"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506</w:t>
            </w:r>
          </w:p>
        </w:tc>
        <w:tc>
          <w:tcPr>
            <w:tcW w:w="1778" w:type="dxa"/>
            <w:shd w:val="clear" w:color="auto" w:fill="auto"/>
            <w:vAlign w:val="center"/>
          </w:tcPr>
          <w:p w14:paraId="285BFC70"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1712</w:t>
            </w:r>
          </w:p>
        </w:tc>
        <w:tc>
          <w:tcPr>
            <w:tcW w:w="1778" w:type="dxa"/>
            <w:shd w:val="clear" w:color="auto" w:fill="auto"/>
            <w:vAlign w:val="center"/>
          </w:tcPr>
          <w:p w14:paraId="6BF00B28"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511</w:t>
            </w:r>
          </w:p>
        </w:tc>
        <w:tc>
          <w:tcPr>
            <w:tcW w:w="1081" w:type="dxa"/>
            <w:vMerge w:val="restart"/>
            <w:shd w:val="clear" w:color="auto" w:fill="auto"/>
            <w:vAlign w:val="center"/>
          </w:tcPr>
          <w:p w14:paraId="72E8FFC1"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w:t>
            </w:r>
          </w:p>
        </w:tc>
        <w:tc>
          <w:tcPr>
            <w:tcW w:w="1675" w:type="dxa"/>
            <w:vMerge w:val="restart"/>
            <w:shd w:val="clear" w:color="auto" w:fill="auto"/>
            <w:vAlign w:val="center"/>
          </w:tcPr>
          <w:p w14:paraId="6FA883A0"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-6</w:t>
            </w:r>
          </w:p>
        </w:tc>
      </w:tr>
      <w:tr w:rsidR="00721632" w:rsidRPr="0078440E" w14:paraId="6FAD82DA" w14:textId="77777777" w:rsidTr="00CB281E">
        <w:trPr>
          <w:trHeight w:val="231"/>
          <w:jc w:val="center"/>
        </w:trPr>
        <w:tc>
          <w:tcPr>
            <w:tcW w:w="1692" w:type="dxa"/>
            <w:shd w:val="clear" w:color="auto" w:fill="D9D9D9" w:themeFill="background1" w:themeFillShade="D9"/>
          </w:tcPr>
          <w:p w14:paraId="42853979" w14:textId="77777777"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14:paraId="0BFABA51"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246</w:t>
            </w:r>
          </w:p>
        </w:tc>
        <w:tc>
          <w:tcPr>
            <w:tcW w:w="1778" w:type="dxa"/>
            <w:shd w:val="clear" w:color="auto" w:fill="auto"/>
            <w:vAlign w:val="center"/>
          </w:tcPr>
          <w:p w14:paraId="2CCA635C"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751</w:t>
            </w:r>
          </w:p>
        </w:tc>
        <w:tc>
          <w:tcPr>
            <w:tcW w:w="1778" w:type="dxa"/>
            <w:shd w:val="clear" w:color="auto" w:fill="auto"/>
            <w:vAlign w:val="center"/>
          </w:tcPr>
          <w:p w14:paraId="6B528128" w14:textId="77777777"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369</w:t>
            </w:r>
          </w:p>
        </w:tc>
        <w:tc>
          <w:tcPr>
            <w:tcW w:w="1081" w:type="dxa"/>
            <w:vMerge/>
            <w:shd w:val="clear" w:color="auto" w:fill="auto"/>
          </w:tcPr>
          <w:p w14:paraId="5731D956" w14:textId="77777777"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tcPr>
          <w:p w14:paraId="2E6B912F" w14:textId="77777777" w:rsidR="00721632" w:rsidRPr="0078440E" w:rsidRDefault="00721632" w:rsidP="00FF2170">
            <w:pPr>
              <w:jc w:val="center"/>
              <w:rPr>
                <w:rFonts w:ascii="Times New Roman" w:eastAsia="Times New Roman" w:hAnsi="Times New Roman" w:cs="Times New Roman"/>
              </w:rPr>
            </w:pPr>
          </w:p>
        </w:tc>
      </w:tr>
      <w:tr w:rsidR="00B22063" w:rsidRPr="0078440E" w14:paraId="61EF9034" w14:textId="77777777" w:rsidTr="00CB281E">
        <w:trPr>
          <w:jc w:val="center"/>
        </w:trPr>
        <w:tc>
          <w:tcPr>
            <w:tcW w:w="1692" w:type="dxa"/>
            <w:shd w:val="clear" w:color="auto" w:fill="D9D9D9" w:themeFill="background1" w:themeFillShade="D9"/>
          </w:tcPr>
          <w:p w14:paraId="6E81C9AC" w14:textId="77777777" w:rsidR="00721632" w:rsidRPr="0078440E" w:rsidRDefault="00721632" w:rsidP="00D72A68">
            <w:pPr>
              <w:ind w:right="-108"/>
              <w:jc w:val="both"/>
              <w:rPr>
                <w:rFonts w:ascii="Times New Roman" w:eastAsia="Times New Roman" w:hAnsi="Times New Roman" w:cs="Times New Roman"/>
                <w:b/>
              </w:rPr>
            </w:pPr>
            <w:r w:rsidRPr="0078440E">
              <w:rPr>
                <w:rFonts w:ascii="Times New Roman" w:eastAsia="Times New Roman" w:hAnsi="Times New Roman" w:cs="Times New Roman"/>
                <w:b/>
              </w:rPr>
              <w:t>Poleska Dolina Bugu</w:t>
            </w:r>
          </w:p>
        </w:tc>
        <w:tc>
          <w:tcPr>
            <w:tcW w:w="2040" w:type="dxa"/>
            <w:shd w:val="clear" w:color="auto" w:fill="auto"/>
            <w:vAlign w:val="center"/>
          </w:tcPr>
          <w:p w14:paraId="0422BBA8"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7 305</w:t>
            </w:r>
          </w:p>
        </w:tc>
        <w:tc>
          <w:tcPr>
            <w:tcW w:w="1778" w:type="dxa"/>
            <w:shd w:val="clear" w:color="auto" w:fill="auto"/>
            <w:vAlign w:val="center"/>
          </w:tcPr>
          <w:p w14:paraId="4385CC5C"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25 521</w:t>
            </w:r>
          </w:p>
        </w:tc>
        <w:tc>
          <w:tcPr>
            <w:tcW w:w="1778" w:type="dxa"/>
            <w:shd w:val="clear" w:color="auto" w:fill="auto"/>
            <w:vAlign w:val="center"/>
          </w:tcPr>
          <w:p w14:paraId="7EFDC554" w14:textId="77777777"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7 313</w:t>
            </w:r>
          </w:p>
        </w:tc>
        <w:tc>
          <w:tcPr>
            <w:tcW w:w="1081" w:type="dxa"/>
            <w:shd w:val="clear" w:color="auto" w:fill="auto"/>
            <w:vAlign w:val="center"/>
          </w:tcPr>
          <w:p w14:paraId="68881489"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-146</w:t>
            </w:r>
          </w:p>
        </w:tc>
        <w:tc>
          <w:tcPr>
            <w:tcW w:w="1675" w:type="dxa"/>
            <w:shd w:val="clear" w:color="auto" w:fill="auto"/>
            <w:vAlign w:val="center"/>
          </w:tcPr>
          <w:p w14:paraId="4788B0B3" w14:textId="77777777"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-115</w:t>
            </w:r>
          </w:p>
        </w:tc>
      </w:tr>
    </w:tbl>
    <w:p w14:paraId="3E7BF82D" w14:textId="77777777" w:rsidR="00523986" w:rsidRPr="0018222C" w:rsidRDefault="00B22063" w:rsidP="008B2431">
      <w:pPr>
        <w:spacing w:after="0" w:line="240" w:lineRule="auto"/>
        <w:jc w:val="both"/>
        <w:rPr>
          <w:rFonts w:ascii="Times New Roman" w:hAnsi="Times New Roman" w:cs="Times New Roman"/>
          <w:i/>
          <w:sz w:val="18"/>
          <w:szCs w:val="18"/>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r w:rsidRPr="006570AD">
        <w:rPr>
          <w:rFonts w:ascii="Times New Roman" w:hAnsi="Times New Roman" w:cs="Times New Roman"/>
          <w:i/>
        </w:rPr>
        <w:t xml:space="preserve"> , stan na 31.12.2013 r.</w:t>
      </w:r>
      <w:r w:rsidRPr="0018222C">
        <w:rPr>
          <w:rFonts w:ascii="Times New Roman" w:hAnsi="Times New Roman" w:cs="Times New Roman"/>
          <w:i/>
          <w:sz w:val="18"/>
          <w:szCs w:val="18"/>
        </w:rPr>
        <w:t xml:space="preserve"> </w:t>
      </w:r>
    </w:p>
    <w:p w14:paraId="34ECB5A8" w14:textId="77777777" w:rsidR="00EB7342" w:rsidRDefault="00EB7342" w:rsidP="008B2431">
      <w:pPr>
        <w:spacing w:after="0" w:line="240" w:lineRule="auto"/>
        <w:ind w:firstLine="708"/>
        <w:jc w:val="both"/>
        <w:rPr>
          <w:rFonts w:ascii="Times New Roman" w:eastAsia="CenturySchoolbook" w:hAnsi="Times New Roman" w:cs="Times New Roman"/>
        </w:rPr>
      </w:pPr>
    </w:p>
    <w:p w14:paraId="7801C9AA" w14:textId="77777777" w:rsidR="001C62DC" w:rsidRDefault="001C62DC" w:rsidP="008B2431">
      <w:pPr>
        <w:spacing w:after="0" w:line="240" w:lineRule="auto"/>
        <w:ind w:firstLine="708"/>
        <w:jc w:val="both"/>
        <w:rPr>
          <w:rFonts w:ascii="Times New Roman" w:eastAsia="CenturySchoolbook" w:hAnsi="Times New Roman" w:cs="Times New Roman"/>
        </w:rPr>
      </w:pPr>
    </w:p>
    <w:p w14:paraId="77A28494" w14:textId="77777777" w:rsidR="0018222C" w:rsidRDefault="00985D9B" w:rsidP="008B2431">
      <w:pPr>
        <w:spacing w:after="0" w:line="240" w:lineRule="auto"/>
        <w:ind w:firstLine="708"/>
        <w:jc w:val="both"/>
        <w:rPr>
          <w:rFonts w:ascii="Times New Roman" w:eastAsia="CenturySchoolbook" w:hAnsi="Times New Roman" w:cs="Times New Roman"/>
          <w:b/>
        </w:rPr>
      </w:pPr>
      <w:r w:rsidRPr="0018222C">
        <w:rPr>
          <w:rFonts w:ascii="Times New Roman" w:eastAsia="CenturySchoolbook" w:hAnsi="Times New Roman" w:cs="Times New Roman"/>
        </w:rPr>
        <w:t xml:space="preserve">Potencjał ludnościowy obszaru LGD ,,Poleska Dolina Bugu’’ osłabia ujemne saldo migracji w prawie wszystkich gminach. Wyjątkiem jest gmina wiejska Włodawa, gdzie saldo migracji gminnych na pobyt stały jest dodatnie i w 2013 roku wyniosło 31, wynika to z potencjału gminy do rozwoju branży turystycznej, dzięki czemu </w:t>
      </w:r>
      <w:r w:rsidRPr="0018222C">
        <w:rPr>
          <w:rFonts w:ascii="Times New Roman" w:eastAsia="CenturySchoolbook" w:hAnsi="Times New Roman" w:cs="Times New Roman"/>
        </w:rPr>
        <w:lastRenderedPageBreak/>
        <w:t xml:space="preserve">ludność chętnie się tam osiedla, szukając w niej zatrudnienia. Najniższe saldo migracji zostało zaobserwowane </w:t>
      </w:r>
      <w:r w:rsidR="00614123">
        <w:rPr>
          <w:rFonts w:ascii="Times New Roman" w:eastAsia="CenturySchoolbook" w:hAnsi="Times New Roman" w:cs="Times New Roman"/>
        </w:rPr>
        <w:br/>
      </w:r>
      <w:r w:rsidRPr="0018222C">
        <w:rPr>
          <w:rFonts w:ascii="Times New Roman" w:eastAsia="CenturySchoolbook" w:hAnsi="Times New Roman" w:cs="Times New Roman"/>
        </w:rPr>
        <w:t xml:space="preserve">w mieście Włodawa (-69). </w:t>
      </w:r>
      <w:r w:rsidR="004136FC" w:rsidRPr="0018222C">
        <w:rPr>
          <w:rFonts w:ascii="Times New Roman" w:eastAsia="Times New Roman" w:hAnsi="Times New Roman" w:cs="Times New Roman"/>
        </w:rPr>
        <w:t xml:space="preserve">Pozytywnym zjawiskiem jest fakt , że wartość tego wskaźnika na terenie LGD była niższa o 71 osób  niż w roku 2011. Z uwagi na fakt, iż jednym z czynników determinujących zmianę miejsca zamieszkania jest czynnik ekonomiczny, niski wskaźnik migracji świadczy o niskiej atrakcyjności obszaru LGD dla pozostania w nim młodych osób. </w:t>
      </w:r>
      <w:r w:rsidR="004136FC" w:rsidRPr="0018222C">
        <w:rPr>
          <w:rFonts w:ascii="Times New Roman" w:eastAsia="CenturySchoolbook" w:hAnsi="Times New Roman" w:cs="Times New Roman"/>
        </w:rPr>
        <w:t xml:space="preserve">Taki stan rzeczy może mieć związek z wyjazdami młodych ludzi </w:t>
      </w:r>
      <w:r w:rsidR="00943511">
        <w:rPr>
          <w:rFonts w:ascii="Times New Roman" w:eastAsia="CenturySchoolbook" w:hAnsi="Times New Roman" w:cs="Times New Roman"/>
        </w:rPr>
        <w:br/>
      </w:r>
      <w:r w:rsidR="004136FC" w:rsidRPr="0018222C">
        <w:rPr>
          <w:rFonts w:ascii="Times New Roman" w:eastAsia="CenturySchoolbook" w:hAnsi="Times New Roman" w:cs="Times New Roman"/>
        </w:rPr>
        <w:t xml:space="preserve">w poszukiwaniu pracy oraz z coraz częściej obserwowanym zjawiskiem </w:t>
      </w:r>
      <w:proofErr w:type="spellStart"/>
      <w:r w:rsidR="004136FC" w:rsidRPr="0018222C">
        <w:rPr>
          <w:rFonts w:ascii="Times New Roman" w:eastAsia="CenturySchoolbook" w:hAnsi="Times New Roman" w:cs="Times New Roman"/>
        </w:rPr>
        <w:t>suburbanizacji</w:t>
      </w:r>
      <w:proofErr w:type="spellEnd"/>
      <w:r w:rsidR="004136FC" w:rsidRPr="0018222C">
        <w:rPr>
          <w:rFonts w:ascii="Times New Roman" w:eastAsia="CenturySchoolbook" w:hAnsi="Times New Roman" w:cs="Times New Roman"/>
        </w:rPr>
        <w:t xml:space="preserve"> tj. osiedlania </w:t>
      </w:r>
      <w:r w:rsidR="00943511">
        <w:rPr>
          <w:rFonts w:ascii="Times New Roman" w:eastAsia="CenturySchoolbook" w:hAnsi="Times New Roman" w:cs="Times New Roman"/>
        </w:rPr>
        <w:br/>
      </w:r>
      <w:r w:rsidR="004136FC" w:rsidRPr="0018222C">
        <w:rPr>
          <w:rFonts w:ascii="Times New Roman" w:eastAsia="CenturySchoolbook" w:hAnsi="Times New Roman" w:cs="Times New Roman"/>
        </w:rPr>
        <w:t>się mieszkańców miasta na terenach podmiejskich</w:t>
      </w:r>
      <w:r w:rsidR="004136FC" w:rsidRPr="0018222C">
        <w:rPr>
          <w:rFonts w:ascii="Times New Roman" w:eastAsia="CenturySchoolbook" w:hAnsi="Times New Roman" w:cs="Times New Roman"/>
          <w:b/>
        </w:rPr>
        <w:t xml:space="preserve">. </w:t>
      </w:r>
    </w:p>
    <w:p w14:paraId="30C50B7E" w14:textId="77777777" w:rsidR="004136FC" w:rsidRPr="0018222C" w:rsidRDefault="004136FC" w:rsidP="008B2431">
      <w:pPr>
        <w:spacing w:after="0" w:line="240" w:lineRule="auto"/>
        <w:ind w:firstLine="708"/>
        <w:jc w:val="both"/>
        <w:rPr>
          <w:rFonts w:ascii="Times New Roman" w:eastAsia="CenturySchoolbook" w:hAnsi="Times New Roman" w:cs="Times New Roman"/>
          <w:b/>
        </w:rPr>
      </w:pPr>
      <w:r w:rsidRPr="0018222C">
        <w:rPr>
          <w:rFonts w:ascii="Times New Roman" w:eastAsia="Times New Roman" w:hAnsi="Times New Roman" w:cs="Times New Roman"/>
          <w:b/>
        </w:rPr>
        <w:t>Trend malejący, który występuje na obszarze objętym LSR, jest odwrotny do sytuacji występującej w woj. lubelskim i Polsce, gdzie wskaźnik migracji na przestrzeni lat 2011-2013 zwiększył się. Mimo tego trendu nadal jest on bardzo wysoki w porównaniu bezwzględnym w stosunku do kraju.</w:t>
      </w:r>
    </w:p>
    <w:p w14:paraId="12569FA4" w14:textId="77777777" w:rsidR="00EE1FC6" w:rsidRPr="0018222C" w:rsidRDefault="00655F9D"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A</w:t>
      </w:r>
      <w:r w:rsidR="00EE1FC6" w:rsidRPr="0018222C">
        <w:rPr>
          <w:rFonts w:ascii="Times New Roman" w:hAnsi="Times New Roman" w:cs="Times New Roman"/>
        </w:rPr>
        <w:t xml:space="preserve">nalizując wskaźniki wykształcenia na podstawie Spisu Powszechnego 2011, wskaźniki wykształcenia </w:t>
      </w:r>
      <w:r w:rsidR="00614123">
        <w:rPr>
          <w:rFonts w:ascii="Times New Roman" w:hAnsi="Times New Roman" w:cs="Times New Roman"/>
        </w:rPr>
        <w:br/>
      </w:r>
      <w:r w:rsidR="00EE1FC6" w:rsidRPr="0018222C">
        <w:rPr>
          <w:rFonts w:ascii="Times New Roman" w:hAnsi="Times New Roman" w:cs="Times New Roman"/>
        </w:rPr>
        <w:t xml:space="preserve">na  terenie powiatu włodawskiego i chełmskiego znacznie się poprawiły.  W porównaniu do roku 2002 podwoiła się liczba osób z wykształceniem wyższym oraz  zwiększyła się liczba osób z wykształceniem średnim </w:t>
      </w:r>
      <w:r w:rsidR="00614123">
        <w:rPr>
          <w:rFonts w:ascii="Times New Roman" w:hAnsi="Times New Roman" w:cs="Times New Roman"/>
        </w:rPr>
        <w:br/>
      </w:r>
      <w:r w:rsidR="00EE1FC6" w:rsidRPr="0018222C">
        <w:rPr>
          <w:rFonts w:ascii="Times New Roman" w:hAnsi="Times New Roman" w:cs="Times New Roman"/>
        </w:rPr>
        <w:t>i policealnym,  wykształcenie zasadnicze zawodowe pozostaje na podobnym poziomie. Zmniejszyła się znacznie liczba osób z wykształceniem nieprzekraczającym gimnazjalnego.</w:t>
      </w:r>
    </w:p>
    <w:p w14:paraId="20371944" w14:textId="77777777" w:rsidR="000338E4" w:rsidRPr="0018222C" w:rsidRDefault="000338E4" w:rsidP="008B2431">
      <w:pPr>
        <w:spacing w:after="0" w:line="240" w:lineRule="auto"/>
        <w:jc w:val="both"/>
        <w:rPr>
          <w:rFonts w:ascii="Times New Roman" w:hAnsi="Times New Roman" w:cs="Times New Roman"/>
        </w:rPr>
      </w:pPr>
    </w:p>
    <w:p w14:paraId="7CD11280" w14:textId="77777777" w:rsidR="00EE1FC6" w:rsidRPr="0018222C" w:rsidRDefault="00DB256D" w:rsidP="008B2431">
      <w:pPr>
        <w:spacing w:after="0" w:line="240" w:lineRule="auto"/>
        <w:jc w:val="both"/>
        <w:rPr>
          <w:rFonts w:ascii="Times New Roman" w:eastAsia="Times New Roman" w:hAnsi="Times New Roman" w:cs="Times New Roman"/>
          <w:b/>
        </w:rPr>
      </w:pPr>
      <w:r w:rsidRPr="0018222C">
        <w:rPr>
          <w:rFonts w:ascii="Times New Roman" w:hAnsi="Times New Roman" w:cs="Times New Roman"/>
          <w:b/>
        </w:rPr>
        <w:t xml:space="preserve">Tab. </w:t>
      </w:r>
      <w:r w:rsidR="009C3B7C">
        <w:rPr>
          <w:rFonts w:ascii="Times New Roman" w:hAnsi="Times New Roman" w:cs="Times New Roman"/>
          <w:b/>
        </w:rPr>
        <w:t>6</w:t>
      </w:r>
      <w:r w:rsidR="00EE1FC6" w:rsidRPr="0018222C">
        <w:rPr>
          <w:rFonts w:ascii="Times New Roman" w:hAnsi="Times New Roman" w:cs="Times New Roman"/>
          <w:b/>
        </w:rPr>
        <w:t xml:space="preserve"> </w:t>
      </w:r>
      <w:r w:rsidR="00652075" w:rsidRPr="0018222C">
        <w:rPr>
          <w:rFonts w:ascii="Times New Roman" w:eastAsia="Times New Roman" w:hAnsi="Times New Roman" w:cs="Times New Roman"/>
          <w:b/>
        </w:rPr>
        <w:t>Wykształcenie mieszkańców  z terenu LGD  w wieku powyżej 13 roku życia.</w:t>
      </w:r>
    </w:p>
    <w:tbl>
      <w:tblPr>
        <w:tblStyle w:val="Tabela-Siatka"/>
        <w:tblW w:w="10139" w:type="dxa"/>
        <w:jc w:val="center"/>
        <w:tblLayout w:type="fixed"/>
        <w:tblLook w:val="04A0" w:firstRow="1" w:lastRow="0" w:firstColumn="1" w:lastColumn="0" w:noHBand="0" w:noVBand="1"/>
      </w:tblPr>
      <w:tblGrid>
        <w:gridCol w:w="5600"/>
        <w:gridCol w:w="4539"/>
      </w:tblGrid>
      <w:tr w:rsidR="00F333BA" w:rsidRPr="0018222C" w14:paraId="6C99EE1B" w14:textId="77777777" w:rsidTr="00261298">
        <w:trPr>
          <w:jc w:val="center"/>
        </w:trPr>
        <w:tc>
          <w:tcPr>
            <w:tcW w:w="5600" w:type="dxa"/>
            <w:shd w:val="clear" w:color="auto" w:fill="D9D9D9" w:themeFill="background1" w:themeFillShade="D9"/>
            <w:vAlign w:val="center"/>
          </w:tcPr>
          <w:p w14:paraId="7BBFBFAB" w14:textId="77777777" w:rsidR="00F333BA" w:rsidRPr="0018222C" w:rsidRDefault="00F333BA"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Poziom wykształcenia</w:t>
            </w:r>
          </w:p>
        </w:tc>
        <w:tc>
          <w:tcPr>
            <w:tcW w:w="4539" w:type="dxa"/>
            <w:shd w:val="clear" w:color="auto" w:fill="D9D9D9" w:themeFill="background1" w:themeFillShade="D9"/>
            <w:vAlign w:val="center"/>
          </w:tcPr>
          <w:p w14:paraId="0628F70A" w14:textId="77777777" w:rsidR="00F333BA" w:rsidRPr="0018222C" w:rsidRDefault="00F333BA" w:rsidP="00D72A68">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Powiat </w:t>
            </w:r>
            <w:r>
              <w:rPr>
                <w:rFonts w:ascii="Times New Roman" w:eastAsia="Times New Roman" w:hAnsi="Times New Roman" w:cs="Times New Roman"/>
                <w:b/>
              </w:rPr>
              <w:t>w</w:t>
            </w:r>
            <w:r w:rsidRPr="0018222C">
              <w:rPr>
                <w:rFonts w:ascii="Times New Roman" w:eastAsia="Times New Roman" w:hAnsi="Times New Roman" w:cs="Times New Roman"/>
                <w:b/>
              </w:rPr>
              <w:t>łodawski</w:t>
            </w:r>
          </w:p>
        </w:tc>
      </w:tr>
      <w:tr w:rsidR="00F333BA" w:rsidRPr="0018222C" w14:paraId="484E81E3" w14:textId="77777777" w:rsidTr="00261298">
        <w:trPr>
          <w:jc w:val="center"/>
        </w:trPr>
        <w:tc>
          <w:tcPr>
            <w:tcW w:w="5600" w:type="dxa"/>
            <w:shd w:val="clear" w:color="auto" w:fill="D9D9D9" w:themeFill="background1" w:themeFillShade="D9"/>
            <w:vAlign w:val="center"/>
          </w:tcPr>
          <w:p w14:paraId="685079D7" w14:textId="77777777"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Ogółem</w:t>
            </w:r>
          </w:p>
        </w:tc>
        <w:tc>
          <w:tcPr>
            <w:tcW w:w="4539" w:type="dxa"/>
            <w:shd w:val="clear" w:color="auto" w:fill="D9D9D9" w:themeFill="background1" w:themeFillShade="D9"/>
            <w:vAlign w:val="center"/>
          </w:tcPr>
          <w:p w14:paraId="725F2D01" w14:textId="77777777" w:rsidR="00F333BA" w:rsidRPr="0018222C" w:rsidRDefault="00F333BA" w:rsidP="008B2431">
            <w:pPr>
              <w:jc w:val="both"/>
              <w:rPr>
                <w:rFonts w:ascii="Times New Roman" w:eastAsia="Times New Roman" w:hAnsi="Times New Roman" w:cs="Times New Roman"/>
                <w:b/>
              </w:rPr>
            </w:pPr>
            <w:r w:rsidRPr="0018222C">
              <w:rPr>
                <w:rFonts w:ascii="Times New Roman" w:eastAsia="Times New Roman" w:hAnsi="Times New Roman" w:cs="Times New Roman"/>
                <w:b/>
              </w:rPr>
              <w:t>34931</w:t>
            </w:r>
          </w:p>
        </w:tc>
      </w:tr>
      <w:tr w:rsidR="00F333BA" w:rsidRPr="0018222C" w14:paraId="46AC8B80" w14:textId="77777777" w:rsidTr="00261298">
        <w:trPr>
          <w:jc w:val="center"/>
        </w:trPr>
        <w:tc>
          <w:tcPr>
            <w:tcW w:w="5600" w:type="dxa"/>
            <w:shd w:val="clear" w:color="auto" w:fill="D9D9D9" w:themeFill="background1" w:themeFillShade="D9"/>
            <w:vAlign w:val="center"/>
          </w:tcPr>
          <w:p w14:paraId="06D9CB7E" w14:textId="77777777"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Wyższe</w:t>
            </w:r>
          </w:p>
        </w:tc>
        <w:tc>
          <w:tcPr>
            <w:tcW w:w="4539" w:type="dxa"/>
            <w:vAlign w:val="center"/>
          </w:tcPr>
          <w:p w14:paraId="6C605512" w14:textId="77777777"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4532</w:t>
            </w:r>
          </w:p>
        </w:tc>
      </w:tr>
      <w:tr w:rsidR="00F333BA" w:rsidRPr="0018222C" w14:paraId="3C0E81E6" w14:textId="77777777" w:rsidTr="00261298">
        <w:trPr>
          <w:jc w:val="center"/>
        </w:trPr>
        <w:tc>
          <w:tcPr>
            <w:tcW w:w="5600" w:type="dxa"/>
            <w:shd w:val="clear" w:color="auto" w:fill="D9D9D9" w:themeFill="background1" w:themeFillShade="D9"/>
            <w:vAlign w:val="center"/>
          </w:tcPr>
          <w:p w14:paraId="64707FFF" w14:textId="77777777"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Średnie i policealne - ogółem</w:t>
            </w:r>
          </w:p>
        </w:tc>
        <w:tc>
          <w:tcPr>
            <w:tcW w:w="4539" w:type="dxa"/>
            <w:vAlign w:val="center"/>
          </w:tcPr>
          <w:p w14:paraId="4AEB32F3" w14:textId="77777777"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10595</w:t>
            </w:r>
          </w:p>
        </w:tc>
      </w:tr>
      <w:tr w:rsidR="00F333BA" w:rsidRPr="0018222C" w14:paraId="59E987B7" w14:textId="77777777" w:rsidTr="00261298">
        <w:trPr>
          <w:jc w:val="center"/>
        </w:trPr>
        <w:tc>
          <w:tcPr>
            <w:tcW w:w="5600" w:type="dxa"/>
            <w:shd w:val="clear" w:color="auto" w:fill="D9D9D9" w:themeFill="background1" w:themeFillShade="D9"/>
            <w:vAlign w:val="center"/>
          </w:tcPr>
          <w:p w14:paraId="139A246E" w14:textId="77777777"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Zasadnicze zawodowe</w:t>
            </w:r>
          </w:p>
        </w:tc>
        <w:tc>
          <w:tcPr>
            <w:tcW w:w="4539" w:type="dxa"/>
            <w:vAlign w:val="center"/>
          </w:tcPr>
          <w:p w14:paraId="1B745B91" w14:textId="77777777"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6409</w:t>
            </w:r>
          </w:p>
        </w:tc>
      </w:tr>
      <w:tr w:rsidR="00F333BA" w:rsidRPr="0018222C" w14:paraId="4DB0521A" w14:textId="77777777" w:rsidTr="00261298">
        <w:trPr>
          <w:jc w:val="center"/>
        </w:trPr>
        <w:tc>
          <w:tcPr>
            <w:tcW w:w="5600" w:type="dxa"/>
            <w:shd w:val="clear" w:color="auto" w:fill="D9D9D9" w:themeFill="background1" w:themeFillShade="D9"/>
            <w:vAlign w:val="center"/>
          </w:tcPr>
          <w:p w14:paraId="6F08609A" w14:textId="77777777"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Gimnazjalne</w:t>
            </w:r>
          </w:p>
        </w:tc>
        <w:tc>
          <w:tcPr>
            <w:tcW w:w="4539" w:type="dxa"/>
            <w:vAlign w:val="center"/>
          </w:tcPr>
          <w:p w14:paraId="2F6EEE14" w14:textId="77777777"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1970</w:t>
            </w:r>
          </w:p>
        </w:tc>
      </w:tr>
      <w:tr w:rsidR="00F333BA" w:rsidRPr="0018222C" w14:paraId="1399673E" w14:textId="77777777" w:rsidTr="00261298">
        <w:trPr>
          <w:jc w:val="center"/>
        </w:trPr>
        <w:tc>
          <w:tcPr>
            <w:tcW w:w="5600" w:type="dxa"/>
            <w:shd w:val="clear" w:color="auto" w:fill="D9D9D9" w:themeFill="background1" w:themeFillShade="D9"/>
            <w:vAlign w:val="center"/>
          </w:tcPr>
          <w:p w14:paraId="004A8B50" w14:textId="77777777"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Podstawowe ukończone</w:t>
            </w:r>
          </w:p>
        </w:tc>
        <w:tc>
          <w:tcPr>
            <w:tcW w:w="4539" w:type="dxa"/>
            <w:vAlign w:val="center"/>
          </w:tcPr>
          <w:p w14:paraId="46CF23B3" w14:textId="77777777"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8614</w:t>
            </w:r>
          </w:p>
        </w:tc>
      </w:tr>
      <w:tr w:rsidR="00F333BA" w:rsidRPr="0018222C" w14:paraId="0F652339" w14:textId="77777777" w:rsidTr="00261298">
        <w:trPr>
          <w:jc w:val="center"/>
        </w:trPr>
        <w:tc>
          <w:tcPr>
            <w:tcW w:w="5600" w:type="dxa"/>
            <w:shd w:val="clear" w:color="auto" w:fill="D9D9D9" w:themeFill="background1" w:themeFillShade="D9"/>
            <w:vAlign w:val="center"/>
          </w:tcPr>
          <w:p w14:paraId="7F1A75E2" w14:textId="77777777"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Podstawowe nieukończone i bez wykształcenia szkolnego</w:t>
            </w:r>
          </w:p>
        </w:tc>
        <w:tc>
          <w:tcPr>
            <w:tcW w:w="4539" w:type="dxa"/>
            <w:vAlign w:val="center"/>
          </w:tcPr>
          <w:p w14:paraId="3529606E" w14:textId="77777777"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902</w:t>
            </w:r>
          </w:p>
        </w:tc>
      </w:tr>
    </w:tbl>
    <w:p w14:paraId="3604EB38" w14:textId="77777777" w:rsidR="00652075" w:rsidRPr="006570AD" w:rsidRDefault="00652075" w:rsidP="008B2431">
      <w:pPr>
        <w:spacing w:after="0" w:line="240" w:lineRule="auto"/>
        <w:jc w:val="both"/>
        <w:rPr>
          <w:rFonts w:ascii="Times New Roman" w:eastAsia="Times New Roman" w:hAnsi="Times New Roman" w:cs="Times New Roman"/>
          <w:i/>
        </w:rPr>
      </w:pPr>
      <w:r w:rsidRPr="006570AD">
        <w:rPr>
          <w:rFonts w:ascii="Times New Roman" w:hAnsi="Times New Roman" w:cs="Times New Roman"/>
          <w:i/>
        </w:rPr>
        <w:t xml:space="preserve">Źródło: na podstawie danych z GUS - </w:t>
      </w:r>
      <w:r w:rsidRPr="006570AD">
        <w:rPr>
          <w:rFonts w:ascii="Times New Roman" w:eastAsia="Times New Roman" w:hAnsi="Times New Roman" w:cs="Times New Roman"/>
          <w:i/>
        </w:rPr>
        <w:t>Spis Powszechny 2011</w:t>
      </w:r>
    </w:p>
    <w:p w14:paraId="75C08EF2" w14:textId="77777777" w:rsidR="00652075" w:rsidRPr="0018222C" w:rsidRDefault="00652075" w:rsidP="008B2431">
      <w:pPr>
        <w:spacing w:after="0" w:line="240" w:lineRule="auto"/>
        <w:jc w:val="both"/>
        <w:rPr>
          <w:rFonts w:ascii="Times New Roman" w:hAnsi="Times New Roman" w:cs="Times New Roman"/>
          <w:i/>
          <w:sz w:val="18"/>
          <w:szCs w:val="18"/>
        </w:rPr>
      </w:pPr>
    </w:p>
    <w:p w14:paraId="7738BE51" w14:textId="77777777" w:rsidR="0018222C" w:rsidRDefault="003D76FC"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rPr>
        <w:t xml:space="preserve">Na obszarze LGD występują grupy osób </w:t>
      </w:r>
      <w:proofErr w:type="spellStart"/>
      <w:r w:rsidRPr="0018222C">
        <w:rPr>
          <w:rFonts w:ascii="Times New Roman" w:eastAsia="Times New Roman" w:hAnsi="Times New Roman" w:cs="Times New Roman"/>
        </w:rPr>
        <w:t>defaworyzowanych</w:t>
      </w:r>
      <w:proofErr w:type="spellEnd"/>
      <w:r w:rsidRPr="0018222C">
        <w:rPr>
          <w:rFonts w:ascii="Times New Roman" w:eastAsia="Times New Roman" w:hAnsi="Times New Roman" w:cs="Times New Roman"/>
        </w:rPr>
        <w:t>, są to: grupy wykluczone –</w:t>
      </w:r>
      <w:r w:rsidR="00F333BA">
        <w:rPr>
          <w:rFonts w:ascii="Times New Roman" w:eastAsia="Times New Roman" w:hAnsi="Times New Roman" w:cs="Times New Roman"/>
        </w:rPr>
        <w:t xml:space="preserve"> </w:t>
      </w:r>
      <w:r w:rsidRPr="0018222C">
        <w:rPr>
          <w:rFonts w:ascii="Times New Roman" w:eastAsia="Times New Roman" w:hAnsi="Times New Roman" w:cs="Times New Roman"/>
        </w:rPr>
        <w:t xml:space="preserve">inaczej „grupy </w:t>
      </w:r>
      <w:proofErr w:type="spellStart"/>
      <w:r w:rsidRPr="0018222C">
        <w:rPr>
          <w:rFonts w:ascii="Times New Roman" w:eastAsia="Times New Roman" w:hAnsi="Times New Roman" w:cs="Times New Roman"/>
        </w:rPr>
        <w:t>defaworyzowane</w:t>
      </w:r>
      <w:proofErr w:type="spellEnd"/>
      <w:r w:rsidRPr="0018222C">
        <w:rPr>
          <w:rFonts w:ascii="Times New Roman" w:eastAsia="Times New Roman" w:hAnsi="Times New Roman" w:cs="Times New Roman"/>
        </w:rPr>
        <w:t xml:space="preserve">’’, „grupy będące w trudnej sytuacji/położeniu na rynku prac’’, czy też „grupy problemowe </w:t>
      </w:r>
      <w:r w:rsidR="00614123">
        <w:rPr>
          <w:rFonts w:ascii="Times New Roman" w:eastAsia="Times New Roman" w:hAnsi="Times New Roman" w:cs="Times New Roman"/>
        </w:rPr>
        <w:br/>
      </w:r>
      <w:r w:rsidRPr="0018222C">
        <w:rPr>
          <w:rFonts w:ascii="Times New Roman" w:eastAsia="Times New Roman" w:hAnsi="Times New Roman" w:cs="Times New Roman"/>
        </w:rPr>
        <w:t>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w:t>
      </w:r>
    </w:p>
    <w:p w14:paraId="56EA128D" w14:textId="77777777" w:rsidR="003D76FC" w:rsidRPr="0018222C" w:rsidRDefault="003D76FC"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wyniku analizy opartej na danych statystycznych, badaniu ankietowym, </w:t>
      </w:r>
      <w:r w:rsidR="00F333BA">
        <w:rPr>
          <w:rFonts w:ascii="Times New Roman" w:hAnsi="Times New Roman" w:cs="Times New Roman"/>
        </w:rPr>
        <w:t>danych</w:t>
      </w:r>
      <w:r w:rsidRPr="0018222C">
        <w:rPr>
          <w:rFonts w:ascii="Times New Roman" w:hAnsi="Times New Roman" w:cs="Times New Roman"/>
        </w:rPr>
        <w:t xml:space="preserve"> wypracowanych podczas zogniskowan</w:t>
      </w:r>
      <w:r w:rsidR="00F333BA">
        <w:rPr>
          <w:rFonts w:ascii="Times New Roman" w:hAnsi="Times New Roman" w:cs="Times New Roman"/>
        </w:rPr>
        <w:t>ego</w:t>
      </w:r>
      <w:r w:rsidRPr="0018222C">
        <w:rPr>
          <w:rFonts w:ascii="Times New Roman" w:hAnsi="Times New Roman" w:cs="Times New Roman"/>
        </w:rPr>
        <w:t xml:space="preserve"> wywiad</w:t>
      </w:r>
      <w:r w:rsidR="00F333BA">
        <w:rPr>
          <w:rFonts w:ascii="Times New Roman" w:hAnsi="Times New Roman" w:cs="Times New Roman"/>
        </w:rPr>
        <w:t>u</w:t>
      </w:r>
      <w:r w:rsidRPr="0018222C">
        <w:rPr>
          <w:rFonts w:ascii="Times New Roman" w:hAnsi="Times New Roman" w:cs="Times New Roman"/>
        </w:rPr>
        <w:t xml:space="preserve"> grupow</w:t>
      </w:r>
      <w:r w:rsidR="00F333BA">
        <w:rPr>
          <w:rFonts w:ascii="Times New Roman" w:hAnsi="Times New Roman" w:cs="Times New Roman"/>
        </w:rPr>
        <w:t>ego</w:t>
      </w:r>
      <w:r w:rsidRPr="0018222C">
        <w:rPr>
          <w:rFonts w:ascii="Times New Roman" w:hAnsi="Times New Roman" w:cs="Times New Roman"/>
        </w:rPr>
        <w:t xml:space="preserve"> z przedstawicielami ośrodków pomocy społecznej z terenu wszystkich gmin oraz Powiatowego Urzędu Pracy oraz w wyniku spotkań konsultacyjnych z mieszkańcami poszczególnych gmin  zdiagnozowano </w:t>
      </w:r>
      <w:r w:rsidR="00F333BA">
        <w:rPr>
          <w:rFonts w:ascii="Times New Roman" w:hAnsi="Times New Roman" w:cs="Times New Roman"/>
        </w:rPr>
        <w:t>następujące</w:t>
      </w:r>
      <w:r w:rsidRPr="0018222C">
        <w:rPr>
          <w:rFonts w:ascii="Times New Roman" w:hAnsi="Times New Roman" w:cs="Times New Roman"/>
        </w:rPr>
        <w:t xml:space="preserve"> grup</w:t>
      </w:r>
      <w:r w:rsidR="00F333BA">
        <w:rPr>
          <w:rFonts w:ascii="Times New Roman" w:hAnsi="Times New Roman" w:cs="Times New Roman"/>
        </w:rPr>
        <w:t>y</w:t>
      </w:r>
      <w:r w:rsidRPr="0018222C">
        <w:rPr>
          <w:rFonts w:ascii="Times New Roman" w:hAnsi="Times New Roman" w:cs="Times New Roman"/>
        </w:rPr>
        <w:t xml:space="preserve"> </w:t>
      </w:r>
      <w:proofErr w:type="spellStart"/>
      <w:r w:rsidR="00F333BA">
        <w:rPr>
          <w:rFonts w:ascii="Times New Roman" w:hAnsi="Times New Roman" w:cs="Times New Roman"/>
        </w:rPr>
        <w:t>defaworyzowane</w:t>
      </w:r>
      <w:proofErr w:type="spellEnd"/>
      <w:r w:rsidRPr="0018222C">
        <w:rPr>
          <w:rFonts w:ascii="Times New Roman" w:hAnsi="Times New Roman" w:cs="Times New Roman"/>
        </w:rPr>
        <w:t>:</w:t>
      </w:r>
    </w:p>
    <w:p w14:paraId="6CD67F11" w14:textId="77777777" w:rsidR="003D76FC" w:rsidRPr="0018222C" w:rsidRDefault="003D76FC" w:rsidP="008B2431">
      <w:pPr>
        <w:pStyle w:val="Akapitzlist"/>
        <w:numPr>
          <w:ilvl w:val="0"/>
          <w:numId w:val="7"/>
        </w:numPr>
        <w:spacing w:after="0" w:line="240" w:lineRule="auto"/>
        <w:jc w:val="both"/>
        <w:rPr>
          <w:rFonts w:ascii="Times New Roman" w:eastAsiaTheme="minorHAnsi" w:hAnsi="Times New Roman" w:cs="Times New Roman"/>
          <w:color w:val="000000" w:themeColor="text1"/>
          <w:lang w:eastAsia="en-US"/>
        </w:rPr>
      </w:pPr>
      <w:r w:rsidRPr="0018222C">
        <w:rPr>
          <w:rFonts w:ascii="Times New Roman" w:hAnsi="Times New Roman" w:cs="Times New Roman"/>
        </w:rPr>
        <w:t>osoby długotrwale bezrobotne</w:t>
      </w:r>
      <w:r w:rsidRPr="0018222C">
        <w:rPr>
          <w:rFonts w:ascii="Times New Roman" w:eastAsia="Calibri" w:hAnsi="Times New Roman" w:cs="Times New Roman"/>
        </w:rPr>
        <w:t>,</w:t>
      </w:r>
    </w:p>
    <w:p w14:paraId="7BD592D4" w14:textId="77777777" w:rsidR="003D76FC" w:rsidRPr="0018222C" w:rsidRDefault="003D76FC" w:rsidP="008B2431">
      <w:pPr>
        <w:pStyle w:val="Akapitzlist"/>
        <w:numPr>
          <w:ilvl w:val="0"/>
          <w:numId w:val="7"/>
        </w:numPr>
        <w:spacing w:after="0" w:line="240" w:lineRule="auto"/>
        <w:jc w:val="both"/>
        <w:rPr>
          <w:rFonts w:ascii="Times New Roman" w:eastAsiaTheme="minorHAnsi" w:hAnsi="Times New Roman" w:cs="Times New Roman"/>
          <w:color w:val="000000" w:themeColor="text1"/>
          <w:lang w:eastAsia="en-US"/>
        </w:rPr>
      </w:pPr>
      <w:r w:rsidRPr="0018222C">
        <w:rPr>
          <w:rFonts w:ascii="Times New Roman" w:hAnsi="Times New Roman" w:cs="Times New Roman"/>
          <w:color w:val="000000" w:themeColor="text1"/>
        </w:rPr>
        <w:t>osoby powyżej 50 roku życia</w:t>
      </w:r>
      <w:r w:rsidRPr="0018222C">
        <w:rPr>
          <w:rFonts w:ascii="Times New Roman" w:eastAsiaTheme="minorHAnsi" w:hAnsi="Times New Roman" w:cs="Times New Roman"/>
          <w:color w:val="000000" w:themeColor="text1"/>
          <w:lang w:eastAsia="en-US"/>
        </w:rPr>
        <w:t>,</w:t>
      </w:r>
    </w:p>
    <w:p w14:paraId="4B6EBF55" w14:textId="77777777" w:rsidR="003D76FC" w:rsidRPr="0018222C" w:rsidRDefault="003D76FC" w:rsidP="008B2431">
      <w:pPr>
        <w:pStyle w:val="Akapitzlist"/>
        <w:numPr>
          <w:ilvl w:val="0"/>
          <w:numId w:val="7"/>
        </w:numPr>
        <w:spacing w:after="0" w:line="240" w:lineRule="auto"/>
        <w:jc w:val="both"/>
        <w:rPr>
          <w:rFonts w:ascii="Times New Roman" w:eastAsiaTheme="minorHAnsi" w:hAnsi="Times New Roman" w:cs="Times New Roman"/>
          <w:color w:val="000000" w:themeColor="text1"/>
          <w:lang w:eastAsia="en-US"/>
        </w:rPr>
      </w:pPr>
      <w:r w:rsidRPr="0018222C">
        <w:rPr>
          <w:rFonts w:ascii="Times New Roman" w:eastAsia="Times New Roman" w:hAnsi="Times New Roman" w:cs="Times New Roman"/>
        </w:rPr>
        <w:t>osoby młode (18-35 lat),</w:t>
      </w:r>
    </w:p>
    <w:p w14:paraId="72AF0481" w14:textId="77777777" w:rsidR="003D76FC" w:rsidRPr="0018222C" w:rsidRDefault="003D76FC" w:rsidP="008B2431">
      <w:pPr>
        <w:pStyle w:val="Akapitzlist"/>
        <w:numPr>
          <w:ilvl w:val="0"/>
          <w:numId w:val="7"/>
        </w:numPr>
        <w:spacing w:after="0" w:line="240" w:lineRule="auto"/>
        <w:jc w:val="both"/>
        <w:rPr>
          <w:rFonts w:ascii="Times New Roman" w:eastAsiaTheme="minorHAnsi" w:hAnsi="Times New Roman" w:cs="Times New Roman"/>
          <w:color w:val="000000" w:themeColor="text1"/>
          <w:lang w:eastAsia="en-US"/>
        </w:rPr>
      </w:pPr>
      <w:r w:rsidRPr="0018222C">
        <w:rPr>
          <w:rFonts w:ascii="Times New Roman" w:eastAsia="Times New Roman" w:hAnsi="Times New Roman" w:cs="Times New Roman"/>
        </w:rPr>
        <w:t>kobiety zamieszkałe na obszarze gmin wiejskich.</w:t>
      </w:r>
    </w:p>
    <w:p w14:paraId="3F4CC6E5" w14:textId="77777777" w:rsid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rPr>
        <w:t>Jednym z celów LSR jest poprawa sytuacji w zakresie funkcj</w:t>
      </w:r>
      <w:r w:rsidR="0018222C">
        <w:rPr>
          <w:rFonts w:ascii="Times New Roman" w:hAnsi="Times New Roman" w:cs="Times New Roman"/>
        </w:rPr>
        <w:t xml:space="preserve">onowania grup </w:t>
      </w:r>
      <w:proofErr w:type="spellStart"/>
      <w:r w:rsidR="0018222C">
        <w:rPr>
          <w:rFonts w:ascii="Times New Roman" w:hAnsi="Times New Roman" w:cs="Times New Roman"/>
        </w:rPr>
        <w:t>defaworyzowanych</w:t>
      </w:r>
      <w:proofErr w:type="spellEnd"/>
      <w:r w:rsidR="0018222C">
        <w:rPr>
          <w:rFonts w:ascii="Times New Roman" w:hAnsi="Times New Roman" w:cs="Times New Roman"/>
        </w:rPr>
        <w:t xml:space="preserve"> </w:t>
      </w:r>
      <w:r w:rsidR="00943511">
        <w:rPr>
          <w:rFonts w:ascii="Times New Roman" w:hAnsi="Times New Roman" w:cs="Times New Roman"/>
        </w:rPr>
        <w:br/>
      </w:r>
      <w:r w:rsidRPr="0018222C">
        <w:rPr>
          <w:rFonts w:ascii="Times New Roman" w:hAnsi="Times New Roman" w:cs="Times New Roman"/>
        </w:rPr>
        <w:t>w kontekście dostępu do rynku pracy. Jedną z najistotniejszych  kwest</w:t>
      </w:r>
      <w:r w:rsidR="0018222C">
        <w:rPr>
          <w:rFonts w:ascii="Times New Roman" w:hAnsi="Times New Roman" w:cs="Times New Roman"/>
        </w:rPr>
        <w:t>ii  z punktu widzenia społeczno</w:t>
      </w:r>
      <w:r w:rsidRPr="0018222C">
        <w:rPr>
          <w:rFonts w:ascii="Times New Roman" w:hAnsi="Times New Roman" w:cs="Times New Roman"/>
        </w:rPr>
        <w:t xml:space="preserve">-gospodarczego, jest poziom i struktura bezrobocia. W analizowanym  okresie liczba bezrobotnych na obszarze LGD wykazywała tendencje wzrostowe. </w:t>
      </w:r>
      <w:r w:rsidRPr="0018222C">
        <w:rPr>
          <w:rFonts w:ascii="Times New Roman" w:eastAsia="Times New Roman" w:hAnsi="Times New Roman" w:cs="Times New Roman"/>
        </w:rPr>
        <w:t>Skalę problemu bezrobocia pokazuje udział bezrobotnych w liczbie ludności w wieku produkcyjnym. Na obs</w:t>
      </w:r>
      <w:r w:rsidR="0018222C">
        <w:rPr>
          <w:rFonts w:ascii="Times New Roman" w:eastAsia="Times New Roman" w:hAnsi="Times New Roman" w:cs="Times New Roman"/>
        </w:rPr>
        <w:t xml:space="preserve">zarze objętym LRS wskaźnik ten </w:t>
      </w:r>
      <w:r w:rsidRPr="0018222C">
        <w:rPr>
          <w:rFonts w:ascii="Times New Roman" w:eastAsia="Times New Roman" w:hAnsi="Times New Roman" w:cs="Times New Roman"/>
        </w:rPr>
        <w:t>w 2013 roku wynosił 15,6 %. Realnie problem bezrobocia jest wi</w:t>
      </w:r>
      <w:r w:rsidR="0018222C">
        <w:rPr>
          <w:rFonts w:ascii="Times New Roman" w:eastAsia="Times New Roman" w:hAnsi="Times New Roman" w:cs="Times New Roman"/>
        </w:rPr>
        <w:t xml:space="preserve">ększy niż pokazują statystyki. </w:t>
      </w:r>
    </w:p>
    <w:p w14:paraId="7F7706BF" w14:textId="77777777" w:rsid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 xml:space="preserve">W gminach typowo wiejskich występuje problem bezrobocia ukrytego. Są to członkowie rodzin posiadaczy małych i średnich gospodarstw rolnych, którzy tylko pomagają gospodarzom.  Problem bezrobocia </w:t>
      </w:r>
      <w:r w:rsidR="00614123">
        <w:rPr>
          <w:rFonts w:ascii="Times New Roman" w:eastAsia="Times New Roman" w:hAnsi="Times New Roman" w:cs="Times New Roman"/>
        </w:rPr>
        <w:br/>
      </w:r>
      <w:r w:rsidRPr="0018222C">
        <w:rPr>
          <w:rFonts w:ascii="Times New Roman" w:eastAsia="Times New Roman" w:hAnsi="Times New Roman" w:cs="Times New Roman"/>
        </w:rPr>
        <w:t xml:space="preserve">na obszarze LGD może być spowodowany faktem, iż nie ma tam większych zakładów pracy. W związku </w:t>
      </w:r>
      <w:r w:rsidR="00614123">
        <w:rPr>
          <w:rFonts w:ascii="Times New Roman" w:eastAsia="Times New Roman" w:hAnsi="Times New Roman" w:cs="Times New Roman"/>
        </w:rPr>
        <w:br/>
      </w:r>
      <w:r w:rsidRPr="0018222C">
        <w:rPr>
          <w:rFonts w:ascii="Times New Roman" w:eastAsia="Times New Roman" w:hAnsi="Times New Roman" w:cs="Times New Roman"/>
        </w:rPr>
        <w:t xml:space="preserve">z tym mieszkańcy zmuszeni są do poszukiwania zatrudnienia poza obrębem terenu LGD. Nie sprzyja temu peryferyjne położenie gmin oraz mała liczba połączeń komunikacyjnych. </w:t>
      </w:r>
    </w:p>
    <w:p w14:paraId="144AB923" w14:textId="77777777" w:rsid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 xml:space="preserve">Z tego powodu niemobilni mieszkańcy gminy, mają problem z dostępem do rynku pracy. W gminie wiejskiej Włodawa zatrudnienie można znaleźć w podmiotach turystycznych (hotele i pensjonaty, gastronomia), ale przeważnie tylko w sezonie letnim. Z kolei osoby o niedostosowanych oraz niskich kwalifikacjach mają utrudniony dostęp do rynku pracy. Występowanie obszarów chronionych nie sprzyja inwestowaniu </w:t>
      </w:r>
      <w:r w:rsidR="00614123">
        <w:rPr>
          <w:rFonts w:ascii="Times New Roman" w:eastAsia="Times New Roman" w:hAnsi="Times New Roman" w:cs="Times New Roman"/>
        </w:rPr>
        <w:br/>
      </w:r>
      <w:r w:rsidRPr="0018222C">
        <w:rPr>
          <w:rFonts w:ascii="Times New Roman" w:eastAsia="Times New Roman" w:hAnsi="Times New Roman" w:cs="Times New Roman"/>
        </w:rPr>
        <w:t xml:space="preserve">na tym obszarze i tworzeniu nowych zakładów pracy. Na obszarze LGD występują duże dysproporcje między podażą na pracę a kwalifikacjami bezrobotnych. Wśród osób zarejestrowanych duży odsetek bezrobotnych stanowią </w:t>
      </w:r>
      <w:r w:rsidRPr="0018222C">
        <w:rPr>
          <w:rFonts w:ascii="Times New Roman" w:eastAsia="Times New Roman" w:hAnsi="Times New Roman" w:cs="Times New Roman"/>
        </w:rPr>
        <w:lastRenderedPageBreak/>
        <w:t xml:space="preserve">osoby bez kwalifikacji, z niskim wykształceniem, z małą mobilnością. </w:t>
      </w:r>
      <w:r w:rsidRPr="0018222C">
        <w:rPr>
          <w:rFonts w:ascii="Times New Roman" w:hAnsi="Times New Roman" w:cs="Times New Roman"/>
        </w:rPr>
        <w:t xml:space="preserve">W  2013 r. w powiecie włodawskim zarejestrowanych było  3853 osób bezrobotnych, z czego osoby długotrwale bezrobotne stanowiły 63,0 %, a osoby bez wykształcenia średniego  stanowiły 54 % ogółu bezrobotnych. </w:t>
      </w:r>
      <w:r w:rsidRPr="0018222C">
        <w:rPr>
          <w:rFonts w:ascii="Times New Roman" w:eastAsia="Times New Roman" w:hAnsi="Times New Roman" w:cs="Times New Roman"/>
        </w:rPr>
        <w:t>Niskie wykształcenie jest jedną z głównych przeszkód w skutecznej aktywizacji i rozwoju lokalnego rynku pracy.</w:t>
      </w:r>
    </w:p>
    <w:p w14:paraId="11AD2EFC" w14:textId="77777777" w:rsid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Osoby bezrobotne w wieku 50 lat i więcej stanowią 21 % ogółu osób bezrobotnych. Podstawowymi przyczynami wpływającymi na poziom bezrobocia wśród osób w wieku 50+, są m.in. aktualna sytuacja na rynku pracy, a także panujące stereotypy na temat starszych pracowników. W świetle tych przekonań starsi pracownicy postrzegani są jako osoby, które są mniej elastyczne, mobilne, mają niższą motywację do szkoleń i podnoszenia kwalifikacji. Atutem takich pracowników jest za to ich doświadczenie, znajomość branży oraz posiadane umiejętności i wiedza. Problem bezrobocia w analizowanej grupie osób może się nasilać także ze względu na postępujące się starzenie społeczeństwa na obszarze LGD. W analizowanej zbiorowości występuje także zjawisko przechodzenia na wcześniejszą emeryturę, świadczenia i zasiłki przedemerytalne co wpływa na obn</w:t>
      </w:r>
      <w:r w:rsidR="0018222C">
        <w:rPr>
          <w:rFonts w:ascii="Times New Roman" w:eastAsia="Times New Roman" w:hAnsi="Times New Roman" w:cs="Times New Roman"/>
        </w:rPr>
        <w:t>iżenie aktywności ekonomicznej.</w:t>
      </w:r>
    </w:p>
    <w:p w14:paraId="3BF04706" w14:textId="77777777" w:rsidR="003D76FC" w:rsidRP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rPr>
        <w:t xml:space="preserve">Zjawiska związane z kryzysem na obszarze LGD odbijają się, także  na  osobach młodych, które dopiero rozpoczynają swoją karierę zawodową. W 2013 r. osoby w wieku poniżej 24 roku życia stanowiły 18,6 %  ogółu osób bezrobotnych zarejestrowanych w PUP we Włodawie, a liczba bezrobotnych osób młodych w wieku (25-34 lat) wyniosła 1197, stanowiąc 31,03% całej populacji bezrobotnych zarejestrowanych w powiecie włodawskim, przy średniej wojewódzkiej 32,0%. Niepokojącym jest jednak faktem to, iż udział osób młodych bezrobotnych </w:t>
      </w:r>
      <w:r w:rsidR="00614123">
        <w:rPr>
          <w:rFonts w:ascii="Times New Roman" w:hAnsi="Times New Roman" w:cs="Times New Roman"/>
        </w:rPr>
        <w:br/>
      </w:r>
      <w:r w:rsidRPr="0018222C">
        <w:rPr>
          <w:rFonts w:ascii="Times New Roman" w:hAnsi="Times New Roman" w:cs="Times New Roman"/>
        </w:rPr>
        <w:t xml:space="preserve">w wieku 18-35 lat stanowi prawie 50,00% ogółu zarejestrowanych bezrobotnych z powiatu włodawskiego. Powodem dużego odsetka osób bez pracy, w  grupie osób </w:t>
      </w:r>
      <w:r w:rsidR="00F333BA">
        <w:rPr>
          <w:rFonts w:ascii="Times New Roman" w:hAnsi="Times New Roman" w:cs="Times New Roman"/>
        </w:rPr>
        <w:t>młodych</w:t>
      </w:r>
      <w:r w:rsidRPr="0018222C">
        <w:rPr>
          <w:rFonts w:ascii="Times New Roman" w:hAnsi="Times New Roman" w:cs="Times New Roman"/>
        </w:rPr>
        <w:t xml:space="preserve"> są:</w:t>
      </w:r>
    </w:p>
    <w:p w14:paraId="0BE183FB" w14:textId="77777777" w:rsidR="003D76FC" w:rsidRPr="0018222C" w:rsidRDefault="003D76FC" w:rsidP="008B2431">
      <w:pPr>
        <w:pStyle w:val="Akapitzlist"/>
        <w:numPr>
          <w:ilvl w:val="0"/>
          <w:numId w:val="8"/>
        </w:numPr>
        <w:spacing w:after="0" w:line="240" w:lineRule="auto"/>
        <w:jc w:val="both"/>
        <w:rPr>
          <w:rFonts w:ascii="Times New Roman" w:hAnsi="Times New Roman" w:cs="Times New Roman"/>
        </w:rPr>
      </w:pPr>
      <w:r w:rsidRPr="0018222C">
        <w:rPr>
          <w:rFonts w:ascii="Times New Roman" w:hAnsi="Times New Roman" w:cs="Times New Roman"/>
        </w:rPr>
        <w:t xml:space="preserve">brak doświadczenia zawodowego, </w:t>
      </w:r>
    </w:p>
    <w:p w14:paraId="6590DCA5" w14:textId="77777777" w:rsidR="003D76FC" w:rsidRPr="0018222C" w:rsidRDefault="003D76FC" w:rsidP="008B2431">
      <w:pPr>
        <w:pStyle w:val="Akapitzlist"/>
        <w:numPr>
          <w:ilvl w:val="0"/>
          <w:numId w:val="8"/>
        </w:numPr>
        <w:spacing w:after="0" w:line="240" w:lineRule="auto"/>
        <w:jc w:val="both"/>
        <w:rPr>
          <w:rFonts w:ascii="Times New Roman" w:hAnsi="Times New Roman" w:cs="Times New Roman"/>
        </w:rPr>
      </w:pPr>
      <w:r w:rsidRPr="0018222C">
        <w:rPr>
          <w:rFonts w:ascii="Times New Roman" w:hAnsi="Times New Roman" w:cs="Times New Roman"/>
        </w:rPr>
        <w:t xml:space="preserve">brak dopasowania kompetencji do potrzeb pracodawców, </w:t>
      </w:r>
    </w:p>
    <w:p w14:paraId="016D8315" w14:textId="77777777" w:rsidR="006570AD" w:rsidRPr="00943511" w:rsidRDefault="003D76FC" w:rsidP="00943511">
      <w:pPr>
        <w:pStyle w:val="Akapitzlist"/>
        <w:numPr>
          <w:ilvl w:val="0"/>
          <w:numId w:val="8"/>
        </w:numPr>
        <w:spacing w:after="0" w:line="240" w:lineRule="auto"/>
        <w:jc w:val="both"/>
        <w:rPr>
          <w:rFonts w:ascii="Times New Roman" w:hAnsi="Times New Roman" w:cs="Times New Roman"/>
        </w:rPr>
      </w:pPr>
      <w:r w:rsidRPr="0018222C">
        <w:rPr>
          <w:rFonts w:ascii="Times New Roman" w:hAnsi="Times New Roman" w:cs="Times New Roman"/>
        </w:rPr>
        <w:t xml:space="preserve">brak rozbudowanej sieci społecznej pomagającej znaleźć atrakcyjne zatrudnienie. </w:t>
      </w:r>
    </w:p>
    <w:p w14:paraId="614A67A3" w14:textId="77777777" w:rsidR="0018222C" w:rsidRDefault="003D76FC"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 xml:space="preserve">Na obszarze LGD istnieje niewystarczająca ilość aktywnych form wsparcia dla osób bezrobotnych. </w:t>
      </w:r>
      <w:r w:rsidR="00943511">
        <w:rPr>
          <w:rFonts w:ascii="Times New Roman" w:hAnsi="Times New Roman" w:cs="Times New Roman"/>
        </w:rPr>
        <w:br/>
      </w:r>
      <w:r w:rsidRPr="0018222C">
        <w:rPr>
          <w:rFonts w:ascii="Times New Roman" w:hAnsi="Times New Roman" w:cs="Times New Roman"/>
        </w:rPr>
        <w:t>W związku z tym, że prawie połowa z nich nie ma kwalifikacji lub doświadczenia zawodowego, właściwymi działaniami w zakresie zapewnienia pomocy i wsparcia mieszkańcom pozostającym bez pracy byłyby: organizacja szkoleń i kursów podnoszących kwalifikacje, szczególnie dla osób młodych, tworzenie centrów aktywizacji zawodowej i klubów pracy, rozwój przedsiębiorczości społecznej, w tym tworzenie i rozwój spółdzielni socjalnych.</w:t>
      </w:r>
    </w:p>
    <w:p w14:paraId="7E76BC18" w14:textId="77777777" w:rsidR="003D76FC" w:rsidRDefault="003D76FC" w:rsidP="008B2431">
      <w:pPr>
        <w:spacing w:after="0" w:line="240" w:lineRule="auto"/>
        <w:ind w:firstLine="708"/>
        <w:jc w:val="both"/>
        <w:rPr>
          <w:rFonts w:ascii="Times New Roman" w:hAnsi="Times New Roman" w:cs="Times New Roman"/>
          <w:bCs/>
          <w:color w:val="000000" w:themeColor="text1"/>
        </w:rPr>
      </w:pPr>
      <w:r w:rsidRPr="0018222C">
        <w:rPr>
          <w:rFonts w:ascii="Times New Roman" w:hAnsi="Times New Roman" w:cs="Times New Roman"/>
          <w:color w:val="000000" w:themeColor="text1"/>
        </w:rPr>
        <w:t xml:space="preserve">Wsparcie osób długotrwale bezrobotnych, </w:t>
      </w:r>
      <w:r w:rsidR="009B4CD9">
        <w:rPr>
          <w:rFonts w:ascii="Times New Roman" w:hAnsi="Times New Roman" w:cs="Times New Roman"/>
          <w:color w:val="000000" w:themeColor="text1"/>
        </w:rPr>
        <w:t>osób 50+, kobiet zamieszkałych na obszarze gmin wiejskich</w:t>
      </w:r>
      <w:r w:rsidRPr="0018222C">
        <w:rPr>
          <w:rFonts w:ascii="Times New Roman" w:hAnsi="Times New Roman" w:cs="Times New Roman"/>
          <w:color w:val="000000" w:themeColor="text1"/>
        </w:rPr>
        <w:t xml:space="preserve"> oraz osób młodych </w:t>
      </w:r>
      <w:r w:rsidRPr="0018222C">
        <w:rPr>
          <w:rFonts w:ascii="Times New Roman" w:hAnsi="Times New Roman" w:cs="Times New Roman"/>
          <w:bCs/>
          <w:color w:val="000000" w:themeColor="text1"/>
        </w:rPr>
        <w:t xml:space="preserve">powinno pójść w kierunku rozszerzenia i wzbogacenia oferty zajęć specjalistycznych </w:t>
      </w:r>
      <w:r w:rsidR="00943511">
        <w:rPr>
          <w:rFonts w:ascii="Times New Roman" w:hAnsi="Times New Roman" w:cs="Times New Roman"/>
          <w:bCs/>
          <w:color w:val="000000" w:themeColor="text1"/>
        </w:rPr>
        <w:br/>
      </w:r>
      <w:r w:rsidRPr="0018222C">
        <w:rPr>
          <w:rFonts w:ascii="Times New Roman" w:hAnsi="Times New Roman" w:cs="Times New Roman"/>
          <w:bCs/>
          <w:color w:val="000000" w:themeColor="text1"/>
        </w:rPr>
        <w:t>tj. organizacja szkoleń i innych przedsięwzięć o charakterze edukacyjnym, podnoszących kompetencje, organizacja warsztatów przedsiębiorczości, podczas których uczestnicy pozyskaliby podstawy wiedzy niezbędnej do założenia i prowadzenia własnej działalności gospodarczej.</w:t>
      </w:r>
    </w:p>
    <w:p w14:paraId="2C1ACEE5" w14:textId="77777777" w:rsidR="001C62DC" w:rsidRPr="0018222C" w:rsidRDefault="001C62DC" w:rsidP="008B2431">
      <w:pPr>
        <w:spacing w:after="0" w:line="240" w:lineRule="auto"/>
        <w:ind w:firstLine="708"/>
        <w:jc w:val="both"/>
        <w:rPr>
          <w:rFonts w:ascii="Times New Roman" w:hAnsi="Times New Roman" w:cs="Times New Roman"/>
          <w:color w:val="000000" w:themeColor="text1"/>
        </w:rPr>
      </w:pPr>
    </w:p>
    <w:p w14:paraId="1B7FE981" w14:textId="77777777" w:rsidR="009D1758" w:rsidRPr="00311A09" w:rsidRDefault="00DB256D" w:rsidP="00867D82">
      <w:pPr>
        <w:pStyle w:val="Nagwek2"/>
        <w:spacing w:after="0"/>
        <w:jc w:val="both"/>
        <w:rPr>
          <w:rFonts w:ascii="Times New Roman" w:hAnsi="Times New Roman" w:cs="Times New Roman"/>
          <w:i w:val="0"/>
          <w:color w:val="17365D" w:themeColor="text2" w:themeShade="BF"/>
          <w:sz w:val="24"/>
          <w:szCs w:val="24"/>
        </w:rPr>
      </w:pPr>
      <w:bookmarkStart w:id="11" w:name="_Toc438198113"/>
      <w:r w:rsidRPr="00311A09">
        <w:rPr>
          <w:rFonts w:ascii="Times New Roman" w:hAnsi="Times New Roman" w:cs="Times New Roman"/>
          <w:i w:val="0"/>
          <w:color w:val="17365D" w:themeColor="text2" w:themeShade="BF"/>
          <w:sz w:val="24"/>
          <w:szCs w:val="24"/>
        </w:rPr>
        <w:t xml:space="preserve">2. </w:t>
      </w:r>
      <w:r w:rsidR="00271FC0" w:rsidRPr="00311A09">
        <w:rPr>
          <w:rFonts w:ascii="Times New Roman" w:hAnsi="Times New Roman" w:cs="Times New Roman"/>
          <w:i w:val="0"/>
          <w:color w:val="17365D" w:themeColor="text2" w:themeShade="BF"/>
          <w:sz w:val="24"/>
          <w:szCs w:val="24"/>
        </w:rPr>
        <w:t>Charakterystyka gospodarki/przedsiębiorczości</w:t>
      </w:r>
      <w:bookmarkEnd w:id="11"/>
      <w:r w:rsidR="00271FC0" w:rsidRPr="00311A09">
        <w:rPr>
          <w:rFonts w:ascii="Times New Roman" w:hAnsi="Times New Roman" w:cs="Times New Roman"/>
          <w:i w:val="0"/>
          <w:color w:val="17365D" w:themeColor="text2" w:themeShade="BF"/>
          <w:sz w:val="24"/>
          <w:szCs w:val="24"/>
        </w:rPr>
        <w:t xml:space="preserve"> </w:t>
      </w:r>
    </w:p>
    <w:p w14:paraId="152DCA30" w14:textId="77777777" w:rsidR="00271FC0" w:rsidRPr="0018222C" w:rsidRDefault="00271FC0" w:rsidP="008B2431">
      <w:pPr>
        <w:spacing w:after="0" w:line="240" w:lineRule="auto"/>
        <w:jc w:val="both"/>
        <w:rPr>
          <w:rFonts w:ascii="Times New Roman" w:hAnsi="Times New Roman" w:cs="Times New Roman"/>
          <w:color w:val="000000" w:themeColor="text1"/>
        </w:rPr>
      </w:pPr>
    </w:p>
    <w:p w14:paraId="18B2627D" w14:textId="77777777" w:rsidR="00271FC0" w:rsidRPr="0018222C" w:rsidRDefault="00DB256D"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Obszar LGD charakteryzuje się specyficznymi warunkami w pewien sposób determinującymi możliwości rozwoju gospodarczego obszaru. Gminy LGD położon</w:t>
      </w:r>
      <w:r w:rsidR="0018222C">
        <w:rPr>
          <w:rFonts w:ascii="Times New Roman" w:hAnsi="Times New Roman" w:cs="Times New Roman"/>
        </w:rPr>
        <w:t xml:space="preserve">e są przy granicy z Białorusią </w:t>
      </w:r>
      <w:r w:rsidRPr="0018222C">
        <w:rPr>
          <w:rFonts w:ascii="Times New Roman" w:hAnsi="Times New Roman" w:cs="Times New Roman"/>
        </w:rPr>
        <w:t>i Ukrainą</w:t>
      </w:r>
      <w:r w:rsidR="00673B4E">
        <w:rPr>
          <w:rFonts w:ascii="Times New Roman" w:hAnsi="Times New Roman" w:cs="Times New Roman"/>
        </w:rPr>
        <w:t xml:space="preserve"> (potencjalna możliwość otwarcia rynków zbytu na Wschodzie Europy)</w:t>
      </w:r>
      <w:r w:rsidRPr="0018222C">
        <w:rPr>
          <w:rFonts w:ascii="Times New Roman" w:hAnsi="Times New Roman" w:cs="Times New Roman"/>
        </w:rPr>
        <w:t xml:space="preserve">, charakteryzują się małą gęstością </w:t>
      </w:r>
      <w:r w:rsidR="000262C9" w:rsidRPr="0018222C">
        <w:rPr>
          <w:rFonts w:ascii="Times New Roman" w:hAnsi="Times New Roman" w:cs="Times New Roman"/>
        </w:rPr>
        <w:t>zaludnienia (</w:t>
      </w:r>
      <w:r w:rsidRPr="0018222C">
        <w:rPr>
          <w:rFonts w:ascii="Times New Roman" w:hAnsi="Times New Roman" w:cs="Times New Roman"/>
        </w:rPr>
        <w:t>z wyjątkiem gminy miejskiej Włodawa</w:t>
      </w:r>
      <w:r w:rsidR="000262C9" w:rsidRPr="0018222C">
        <w:rPr>
          <w:rFonts w:ascii="Times New Roman" w:hAnsi="Times New Roman" w:cs="Times New Roman"/>
        </w:rPr>
        <w:t>)</w:t>
      </w:r>
      <w:r w:rsidRPr="0018222C">
        <w:rPr>
          <w:rFonts w:ascii="Times New Roman" w:hAnsi="Times New Roman" w:cs="Times New Roman"/>
        </w:rPr>
        <w:t xml:space="preserve">, dużą lesistością i wysokim  udziałem gruntów rolnych. </w:t>
      </w:r>
    </w:p>
    <w:p w14:paraId="0E792117" w14:textId="77777777" w:rsidR="0018222C" w:rsidRDefault="00DB256D"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color w:val="000000" w:themeColor="text1"/>
        </w:rPr>
        <w:t>Na obszarze LSR działa łącznie 2 658 podmiotów g</w:t>
      </w:r>
      <w:r w:rsidR="00867D82">
        <w:rPr>
          <w:rFonts w:ascii="Times New Roman" w:hAnsi="Times New Roman" w:cs="Times New Roman"/>
          <w:color w:val="000000" w:themeColor="text1"/>
        </w:rPr>
        <w:t>ospodarki narodowej, z czego 93</w:t>
      </w:r>
      <w:r w:rsidRPr="0018222C">
        <w:rPr>
          <w:rFonts w:ascii="Times New Roman" w:hAnsi="Times New Roman" w:cs="Times New Roman"/>
          <w:color w:val="000000" w:themeColor="text1"/>
        </w:rPr>
        <w:t xml:space="preserve">,79 % stanowią podmioty sektora prywatnego. Sektor publiczny tworzy łącznie we wszystkich gminach 165 podmiotów. </w:t>
      </w:r>
      <w:r w:rsidR="00943511">
        <w:rPr>
          <w:rFonts w:ascii="Times New Roman" w:hAnsi="Times New Roman" w:cs="Times New Roman"/>
          <w:color w:val="000000" w:themeColor="text1"/>
        </w:rPr>
        <w:br/>
      </w:r>
      <w:r w:rsidRPr="0018222C">
        <w:rPr>
          <w:rFonts w:ascii="Times New Roman" w:hAnsi="Times New Roman" w:cs="Times New Roman"/>
          <w:color w:val="000000" w:themeColor="text1"/>
        </w:rPr>
        <w:t xml:space="preserve">Na obszarze funkcjonuje również 135 stowarzyszeń i organizacji społecznych w tym 4  fundacje. </w:t>
      </w:r>
    </w:p>
    <w:p w14:paraId="57F7345D" w14:textId="77777777" w:rsidR="00DB256D" w:rsidRPr="0018222C" w:rsidRDefault="00DB256D"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color w:val="000000" w:themeColor="text1"/>
        </w:rPr>
        <w:t>Największy potencjał gospodarczy skupiony jest w mieście Włodawa. Zlokalizowanych jest tutaj najwięcej podmiotów gospodarki narodowej zarówno sektora publicznego (82 podmiotów) oraz sektora prywatnego (1 096 podmiotów).  Najmniej podmiotów s</w:t>
      </w:r>
      <w:r w:rsidR="0018222C">
        <w:rPr>
          <w:rFonts w:ascii="Times New Roman" w:hAnsi="Times New Roman" w:cs="Times New Roman"/>
          <w:color w:val="000000" w:themeColor="text1"/>
        </w:rPr>
        <w:t xml:space="preserve">ektora prywatnego znajduje się </w:t>
      </w:r>
      <w:r w:rsidRPr="0018222C">
        <w:rPr>
          <w:rFonts w:ascii="Times New Roman" w:hAnsi="Times New Roman" w:cs="Times New Roman"/>
          <w:color w:val="000000" w:themeColor="text1"/>
        </w:rPr>
        <w:t xml:space="preserve">w gminie Satry Brus </w:t>
      </w:r>
      <w:r w:rsidR="00614123">
        <w:rPr>
          <w:rFonts w:ascii="Times New Roman" w:hAnsi="Times New Roman" w:cs="Times New Roman"/>
          <w:color w:val="000000" w:themeColor="text1"/>
        </w:rPr>
        <w:br/>
      </w:r>
      <w:r w:rsidRPr="0018222C">
        <w:rPr>
          <w:rFonts w:ascii="Times New Roman" w:hAnsi="Times New Roman" w:cs="Times New Roman"/>
          <w:color w:val="000000" w:themeColor="text1"/>
        </w:rPr>
        <w:t xml:space="preserve">i Wyryki. </w:t>
      </w:r>
      <w:r w:rsidRPr="0018222C">
        <w:rPr>
          <w:rFonts w:ascii="Times New Roman" w:hAnsi="Times New Roman" w:cs="Times New Roman"/>
          <w:b/>
          <w:color w:val="000000" w:themeColor="text1"/>
        </w:rPr>
        <w:t xml:space="preserve">Zauważalny jest trend rosnący w liczbie przedsiębiorstw sektora prywatnego na terenie LGD, </w:t>
      </w:r>
      <w:r w:rsidR="00614123">
        <w:rPr>
          <w:rFonts w:ascii="Times New Roman" w:hAnsi="Times New Roman" w:cs="Times New Roman"/>
          <w:b/>
          <w:color w:val="000000" w:themeColor="text1"/>
        </w:rPr>
        <w:br/>
      </w:r>
      <w:r w:rsidRPr="0018222C">
        <w:rPr>
          <w:rFonts w:ascii="Times New Roman" w:hAnsi="Times New Roman" w:cs="Times New Roman"/>
          <w:b/>
          <w:color w:val="000000" w:themeColor="text1"/>
        </w:rPr>
        <w:t xml:space="preserve">z 2142 podmiotów gospodarczych sektora prywatnego w 2007 r. do 2493 w 2013 r. </w:t>
      </w:r>
    </w:p>
    <w:p w14:paraId="41A0B8CA" w14:textId="77777777" w:rsidR="009C3B7C" w:rsidRDefault="009C3B7C" w:rsidP="008B2431">
      <w:pPr>
        <w:spacing w:after="0" w:line="240" w:lineRule="auto"/>
        <w:jc w:val="both"/>
        <w:rPr>
          <w:rFonts w:ascii="Times New Roman" w:eastAsia="CenturySchoolbook" w:hAnsi="Times New Roman" w:cs="Times New Roman"/>
          <w:b/>
          <w:color w:val="000000" w:themeColor="text1"/>
        </w:rPr>
      </w:pPr>
    </w:p>
    <w:p w14:paraId="4DDDF187" w14:textId="77777777" w:rsidR="00770832" w:rsidRDefault="00770832" w:rsidP="008B2431">
      <w:pPr>
        <w:spacing w:after="0" w:line="240" w:lineRule="auto"/>
        <w:jc w:val="both"/>
        <w:rPr>
          <w:rFonts w:ascii="Times New Roman" w:eastAsia="CenturySchoolbook" w:hAnsi="Times New Roman" w:cs="Times New Roman"/>
          <w:b/>
          <w:color w:val="000000" w:themeColor="text1"/>
        </w:rPr>
      </w:pPr>
    </w:p>
    <w:p w14:paraId="5687A135" w14:textId="77777777" w:rsidR="001C62DC" w:rsidRDefault="001C62DC" w:rsidP="008B2431">
      <w:pPr>
        <w:spacing w:after="0" w:line="240" w:lineRule="auto"/>
        <w:jc w:val="both"/>
        <w:rPr>
          <w:rFonts w:ascii="Times New Roman" w:eastAsia="CenturySchoolbook" w:hAnsi="Times New Roman" w:cs="Times New Roman"/>
          <w:b/>
          <w:color w:val="000000" w:themeColor="text1"/>
        </w:rPr>
      </w:pPr>
    </w:p>
    <w:p w14:paraId="2C404DF0" w14:textId="77777777" w:rsidR="00AF5540" w:rsidRDefault="00AF5540" w:rsidP="008B2431">
      <w:pPr>
        <w:spacing w:after="0" w:line="240" w:lineRule="auto"/>
        <w:jc w:val="both"/>
        <w:rPr>
          <w:rFonts w:ascii="Times New Roman" w:eastAsia="CenturySchoolbook" w:hAnsi="Times New Roman" w:cs="Times New Roman"/>
          <w:b/>
          <w:color w:val="000000" w:themeColor="text1"/>
        </w:rPr>
      </w:pPr>
    </w:p>
    <w:p w14:paraId="39FAC84E" w14:textId="77777777" w:rsidR="00770832" w:rsidRDefault="00770832" w:rsidP="008B2431">
      <w:pPr>
        <w:spacing w:after="0" w:line="240" w:lineRule="auto"/>
        <w:jc w:val="both"/>
        <w:rPr>
          <w:rFonts w:ascii="Times New Roman" w:eastAsia="CenturySchoolbook" w:hAnsi="Times New Roman" w:cs="Times New Roman"/>
          <w:b/>
          <w:color w:val="000000" w:themeColor="text1"/>
        </w:rPr>
      </w:pPr>
    </w:p>
    <w:p w14:paraId="64E32330" w14:textId="77777777" w:rsidR="00614123" w:rsidRDefault="00DB256D" w:rsidP="008B2431">
      <w:pPr>
        <w:spacing w:after="0" w:line="240" w:lineRule="auto"/>
        <w:jc w:val="both"/>
        <w:rPr>
          <w:rFonts w:ascii="Times New Roman" w:hAnsi="Times New Roman" w:cs="Times New Roman"/>
          <w:i/>
        </w:rPr>
      </w:pPr>
      <w:r w:rsidRPr="0005339F">
        <w:rPr>
          <w:rFonts w:ascii="Times New Roman" w:eastAsia="CenturySchoolbook" w:hAnsi="Times New Roman" w:cs="Times New Roman"/>
          <w:b/>
          <w:color w:val="000000" w:themeColor="text1"/>
        </w:rPr>
        <w:t xml:space="preserve">Tab. </w:t>
      </w:r>
      <w:r w:rsidR="009C3B7C">
        <w:rPr>
          <w:rFonts w:ascii="Times New Roman" w:eastAsia="CenturySchoolbook" w:hAnsi="Times New Roman" w:cs="Times New Roman"/>
          <w:b/>
          <w:color w:val="000000" w:themeColor="text1"/>
        </w:rPr>
        <w:t>7</w:t>
      </w:r>
      <w:r w:rsidRPr="0005339F">
        <w:rPr>
          <w:rFonts w:ascii="Times New Roman" w:eastAsia="CenturySchoolbook" w:hAnsi="Times New Roman" w:cs="Times New Roman"/>
          <w:b/>
          <w:color w:val="000000" w:themeColor="text1"/>
        </w:rPr>
        <w:t xml:space="preserve"> Struktura podmiotów gospodarki narodowej wg. sektora własności w gminach obszaru LGD ,,Poleska Dolina Bugu’’</w:t>
      </w:r>
      <w:r w:rsidR="00400411" w:rsidRPr="00400411">
        <w:rPr>
          <w:rFonts w:ascii="Times New Roman" w:hAnsi="Times New Roman" w:cs="Times New Roman"/>
          <w:i/>
        </w:rPr>
        <w:t xml:space="preserve"> </w:t>
      </w:r>
    </w:p>
    <w:tbl>
      <w:tblPr>
        <w:tblStyle w:val="Tabela-Siatka"/>
        <w:tblW w:w="487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1"/>
        <w:gridCol w:w="1097"/>
        <w:gridCol w:w="1789"/>
        <w:gridCol w:w="1240"/>
        <w:gridCol w:w="1316"/>
        <w:gridCol w:w="1640"/>
        <w:gridCol w:w="1675"/>
      </w:tblGrid>
      <w:tr w:rsidR="00614123" w:rsidRPr="006570AD" w14:paraId="5AB61FB8" w14:textId="77777777" w:rsidTr="00614123">
        <w:trPr>
          <w:jc w:val="center"/>
        </w:trPr>
        <w:tc>
          <w:tcPr>
            <w:tcW w:w="556" w:type="pct"/>
            <w:shd w:val="clear" w:color="auto" w:fill="D9D9D9" w:themeFill="background1" w:themeFillShade="D9"/>
            <w:vAlign w:val="center"/>
          </w:tcPr>
          <w:p w14:paraId="78C9D3E2"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Gmina</w:t>
            </w:r>
          </w:p>
        </w:tc>
        <w:tc>
          <w:tcPr>
            <w:tcW w:w="564" w:type="pct"/>
            <w:shd w:val="clear" w:color="auto" w:fill="D9D9D9" w:themeFill="background1" w:themeFillShade="D9"/>
            <w:vAlign w:val="center"/>
          </w:tcPr>
          <w:p w14:paraId="71D27112"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Sektor publiczny ogółem</w:t>
            </w:r>
          </w:p>
        </w:tc>
        <w:tc>
          <w:tcPr>
            <w:tcW w:w="916" w:type="pct"/>
            <w:shd w:val="clear" w:color="auto" w:fill="D9D9D9" w:themeFill="background1" w:themeFillShade="D9"/>
            <w:vAlign w:val="center"/>
          </w:tcPr>
          <w:p w14:paraId="3148B600"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Sektor prywatny</w:t>
            </w:r>
          </w:p>
          <w:p w14:paraId="4D7AFE95"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 xml:space="preserve">Spółki handlowe </w:t>
            </w:r>
            <w:r w:rsidRPr="006570AD">
              <w:rPr>
                <w:rFonts w:ascii="Times New Roman" w:eastAsia="CenturySchoolbook" w:hAnsi="Times New Roman" w:cs="Times New Roman"/>
              </w:rPr>
              <w:br/>
              <w:t xml:space="preserve">z udziałem </w:t>
            </w:r>
            <w:r w:rsidRPr="006570AD">
              <w:rPr>
                <w:rFonts w:ascii="Times New Roman" w:eastAsia="CenturySchoolbook" w:hAnsi="Times New Roman" w:cs="Times New Roman"/>
              </w:rPr>
              <w:lastRenderedPageBreak/>
              <w:t>kapitału zagranicznego</w:t>
            </w:r>
          </w:p>
        </w:tc>
        <w:tc>
          <w:tcPr>
            <w:tcW w:w="637" w:type="pct"/>
            <w:shd w:val="clear" w:color="auto" w:fill="D9D9D9" w:themeFill="background1" w:themeFillShade="D9"/>
            <w:vAlign w:val="center"/>
          </w:tcPr>
          <w:p w14:paraId="02857924"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lastRenderedPageBreak/>
              <w:t>Sektor prywatny</w:t>
            </w:r>
          </w:p>
          <w:p w14:paraId="558519D7"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lastRenderedPageBreak/>
              <w:t>Spółki handlowe</w:t>
            </w:r>
          </w:p>
        </w:tc>
        <w:tc>
          <w:tcPr>
            <w:tcW w:w="654" w:type="pct"/>
            <w:shd w:val="clear" w:color="auto" w:fill="D9D9D9" w:themeFill="background1" w:themeFillShade="D9"/>
            <w:vAlign w:val="center"/>
          </w:tcPr>
          <w:p w14:paraId="6E3D3D0C"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lastRenderedPageBreak/>
              <w:t>Sektor prywatny</w:t>
            </w:r>
          </w:p>
          <w:p w14:paraId="3E5BF470"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Spółdzielnie</w:t>
            </w:r>
          </w:p>
        </w:tc>
        <w:tc>
          <w:tcPr>
            <w:tcW w:w="815" w:type="pct"/>
            <w:shd w:val="clear" w:color="auto" w:fill="D9D9D9" w:themeFill="background1" w:themeFillShade="D9"/>
            <w:vAlign w:val="center"/>
          </w:tcPr>
          <w:p w14:paraId="68BD48EC"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Sektor prywatny</w:t>
            </w:r>
          </w:p>
          <w:p w14:paraId="40A37694"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lastRenderedPageBreak/>
              <w:t xml:space="preserve">Fundacje, stowarzyszenia, </w:t>
            </w:r>
            <w:proofErr w:type="spellStart"/>
            <w:r w:rsidRPr="006570AD">
              <w:rPr>
                <w:rFonts w:ascii="Times New Roman" w:eastAsia="CenturySchoolbook" w:hAnsi="Times New Roman" w:cs="Times New Roman"/>
              </w:rPr>
              <w:t>org</w:t>
            </w:r>
            <w:r w:rsidR="00943511">
              <w:rPr>
                <w:rFonts w:ascii="Times New Roman" w:eastAsia="CenturySchoolbook" w:hAnsi="Times New Roman" w:cs="Times New Roman"/>
              </w:rPr>
              <w:t>an.</w:t>
            </w:r>
            <w:r w:rsidRPr="006570AD">
              <w:rPr>
                <w:rFonts w:ascii="Times New Roman" w:eastAsia="CenturySchoolbook" w:hAnsi="Times New Roman" w:cs="Times New Roman"/>
              </w:rPr>
              <w:t>społeczne</w:t>
            </w:r>
            <w:proofErr w:type="spellEnd"/>
          </w:p>
        </w:tc>
        <w:tc>
          <w:tcPr>
            <w:tcW w:w="858" w:type="pct"/>
            <w:shd w:val="clear" w:color="auto" w:fill="D9D9D9" w:themeFill="background1" w:themeFillShade="D9"/>
            <w:vAlign w:val="center"/>
          </w:tcPr>
          <w:p w14:paraId="5A08D45F"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lastRenderedPageBreak/>
              <w:t>Sektor prywatny</w:t>
            </w:r>
          </w:p>
          <w:p w14:paraId="1FC81ABA"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lastRenderedPageBreak/>
              <w:t>osoby fizyczne prowadzące działalność gospodarczą</w:t>
            </w:r>
          </w:p>
        </w:tc>
      </w:tr>
      <w:tr w:rsidR="00614123" w:rsidRPr="006570AD" w14:paraId="2521A100" w14:textId="77777777" w:rsidTr="00614123">
        <w:trPr>
          <w:jc w:val="center"/>
        </w:trPr>
        <w:tc>
          <w:tcPr>
            <w:tcW w:w="556" w:type="pct"/>
            <w:shd w:val="clear" w:color="auto" w:fill="D9D9D9" w:themeFill="background1" w:themeFillShade="D9"/>
            <w:vAlign w:val="center"/>
          </w:tcPr>
          <w:p w14:paraId="17EBC0FE" w14:textId="77777777"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lastRenderedPageBreak/>
              <w:t>Hanna</w:t>
            </w:r>
          </w:p>
        </w:tc>
        <w:tc>
          <w:tcPr>
            <w:tcW w:w="564" w:type="pct"/>
            <w:vAlign w:val="center"/>
          </w:tcPr>
          <w:p w14:paraId="4A57A05F"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916" w:type="pct"/>
            <w:vAlign w:val="center"/>
          </w:tcPr>
          <w:p w14:paraId="1EB03D06"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w:t>
            </w:r>
          </w:p>
        </w:tc>
        <w:tc>
          <w:tcPr>
            <w:tcW w:w="637" w:type="pct"/>
            <w:vAlign w:val="center"/>
          </w:tcPr>
          <w:p w14:paraId="6A21C0DB"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6</w:t>
            </w:r>
          </w:p>
        </w:tc>
        <w:tc>
          <w:tcPr>
            <w:tcW w:w="654" w:type="pct"/>
            <w:vAlign w:val="center"/>
          </w:tcPr>
          <w:p w14:paraId="2BF07BCF"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815" w:type="pct"/>
            <w:vAlign w:val="center"/>
          </w:tcPr>
          <w:p w14:paraId="43CA7D67"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13</w:t>
            </w:r>
          </w:p>
        </w:tc>
        <w:tc>
          <w:tcPr>
            <w:tcW w:w="858" w:type="pct"/>
            <w:vAlign w:val="center"/>
          </w:tcPr>
          <w:p w14:paraId="4A39C404"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105</w:t>
            </w:r>
          </w:p>
        </w:tc>
      </w:tr>
      <w:tr w:rsidR="00614123" w:rsidRPr="006570AD" w14:paraId="6CF6BB85" w14:textId="77777777" w:rsidTr="00614123">
        <w:trPr>
          <w:jc w:val="center"/>
        </w:trPr>
        <w:tc>
          <w:tcPr>
            <w:tcW w:w="556" w:type="pct"/>
            <w:shd w:val="clear" w:color="auto" w:fill="D9D9D9" w:themeFill="background1" w:themeFillShade="D9"/>
            <w:vAlign w:val="center"/>
          </w:tcPr>
          <w:p w14:paraId="162A44C9" w14:textId="77777777"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Hańsk</w:t>
            </w:r>
          </w:p>
        </w:tc>
        <w:tc>
          <w:tcPr>
            <w:tcW w:w="564" w:type="pct"/>
            <w:vAlign w:val="center"/>
          </w:tcPr>
          <w:p w14:paraId="6E9D86F1"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916" w:type="pct"/>
            <w:vAlign w:val="center"/>
          </w:tcPr>
          <w:p w14:paraId="2C4EC709"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w:t>
            </w:r>
          </w:p>
        </w:tc>
        <w:tc>
          <w:tcPr>
            <w:tcW w:w="637" w:type="pct"/>
            <w:vAlign w:val="center"/>
          </w:tcPr>
          <w:p w14:paraId="653664EE"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7</w:t>
            </w:r>
          </w:p>
        </w:tc>
        <w:tc>
          <w:tcPr>
            <w:tcW w:w="654" w:type="pct"/>
            <w:vAlign w:val="center"/>
          </w:tcPr>
          <w:p w14:paraId="72CAF54B"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815" w:type="pct"/>
            <w:vAlign w:val="center"/>
          </w:tcPr>
          <w:p w14:paraId="6F314198"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8</w:t>
            </w:r>
          </w:p>
        </w:tc>
        <w:tc>
          <w:tcPr>
            <w:tcW w:w="858" w:type="pct"/>
            <w:vAlign w:val="center"/>
          </w:tcPr>
          <w:p w14:paraId="4FAE4E18"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138</w:t>
            </w:r>
          </w:p>
        </w:tc>
      </w:tr>
      <w:tr w:rsidR="00614123" w:rsidRPr="006570AD" w14:paraId="2A0A5D8A" w14:textId="77777777" w:rsidTr="00614123">
        <w:trPr>
          <w:jc w:val="center"/>
        </w:trPr>
        <w:tc>
          <w:tcPr>
            <w:tcW w:w="556" w:type="pct"/>
            <w:shd w:val="clear" w:color="auto" w:fill="D9D9D9" w:themeFill="background1" w:themeFillShade="D9"/>
            <w:vAlign w:val="center"/>
          </w:tcPr>
          <w:p w14:paraId="5084BE20" w14:textId="77777777"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Ruda - Huta</w:t>
            </w:r>
          </w:p>
        </w:tc>
        <w:tc>
          <w:tcPr>
            <w:tcW w:w="564" w:type="pct"/>
            <w:vAlign w:val="center"/>
          </w:tcPr>
          <w:p w14:paraId="0F7E9F2E"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916" w:type="pct"/>
            <w:vAlign w:val="center"/>
          </w:tcPr>
          <w:p w14:paraId="07AD5B1E"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w:t>
            </w:r>
          </w:p>
        </w:tc>
        <w:tc>
          <w:tcPr>
            <w:tcW w:w="637" w:type="pct"/>
            <w:vAlign w:val="center"/>
          </w:tcPr>
          <w:p w14:paraId="208D323E"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7</w:t>
            </w:r>
          </w:p>
        </w:tc>
        <w:tc>
          <w:tcPr>
            <w:tcW w:w="654" w:type="pct"/>
            <w:vAlign w:val="center"/>
          </w:tcPr>
          <w:p w14:paraId="63CD2BAB"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815" w:type="pct"/>
            <w:vAlign w:val="center"/>
          </w:tcPr>
          <w:p w14:paraId="51113356"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6</w:t>
            </w:r>
          </w:p>
        </w:tc>
        <w:tc>
          <w:tcPr>
            <w:tcW w:w="858" w:type="pct"/>
            <w:vAlign w:val="center"/>
          </w:tcPr>
          <w:p w14:paraId="1BEB3985"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120</w:t>
            </w:r>
          </w:p>
        </w:tc>
      </w:tr>
      <w:tr w:rsidR="00614123" w:rsidRPr="006570AD" w14:paraId="7A906AD6" w14:textId="77777777" w:rsidTr="00614123">
        <w:trPr>
          <w:jc w:val="center"/>
        </w:trPr>
        <w:tc>
          <w:tcPr>
            <w:tcW w:w="556" w:type="pct"/>
            <w:shd w:val="clear" w:color="auto" w:fill="D9D9D9" w:themeFill="background1" w:themeFillShade="D9"/>
            <w:vAlign w:val="center"/>
          </w:tcPr>
          <w:p w14:paraId="6AB32FC7" w14:textId="77777777"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Stary Brus</w:t>
            </w:r>
          </w:p>
        </w:tc>
        <w:tc>
          <w:tcPr>
            <w:tcW w:w="564" w:type="pct"/>
            <w:vAlign w:val="center"/>
          </w:tcPr>
          <w:p w14:paraId="773CCB6B"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916" w:type="pct"/>
            <w:vAlign w:val="center"/>
          </w:tcPr>
          <w:p w14:paraId="7254B7D0"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0</w:t>
            </w:r>
          </w:p>
        </w:tc>
        <w:tc>
          <w:tcPr>
            <w:tcW w:w="637" w:type="pct"/>
            <w:vAlign w:val="center"/>
          </w:tcPr>
          <w:p w14:paraId="371C8ECA"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4</w:t>
            </w:r>
          </w:p>
        </w:tc>
        <w:tc>
          <w:tcPr>
            <w:tcW w:w="654" w:type="pct"/>
            <w:vAlign w:val="center"/>
          </w:tcPr>
          <w:p w14:paraId="5D9EA855"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w:t>
            </w:r>
          </w:p>
        </w:tc>
        <w:tc>
          <w:tcPr>
            <w:tcW w:w="815" w:type="pct"/>
            <w:vAlign w:val="center"/>
          </w:tcPr>
          <w:p w14:paraId="2AACB3A0"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12</w:t>
            </w:r>
          </w:p>
        </w:tc>
        <w:tc>
          <w:tcPr>
            <w:tcW w:w="858" w:type="pct"/>
            <w:vAlign w:val="center"/>
          </w:tcPr>
          <w:p w14:paraId="3E73C66F"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73</w:t>
            </w:r>
          </w:p>
        </w:tc>
      </w:tr>
      <w:tr w:rsidR="00614123" w:rsidRPr="006570AD" w14:paraId="3163CD53" w14:textId="77777777" w:rsidTr="00614123">
        <w:trPr>
          <w:jc w:val="center"/>
        </w:trPr>
        <w:tc>
          <w:tcPr>
            <w:tcW w:w="556" w:type="pct"/>
            <w:shd w:val="clear" w:color="auto" w:fill="D9D9D9" w:themeFill="background1" w:themeFillShade="D9"/>
            <w:vAlign w:val="center"/>
          </w:tcPr>
          <w:p w14:paraId="115F7DC5" w14:textId="77777777" w:rsidR="00DB256D" w:rsidRPr="006570AD" w:rsidRDefault="00614123" w:rsidP="00614123">
            <w:pPr>
              <w:jc w:val="center"/>
              <w:rPr>
                <w:rFonts w:ascii="Times New Roman" w:eastAsia="Times New Roman" w:hAnsi="Times New Roman" w:cs="Times New Roman"/>
              </w:rPr>
            </w:pPr>
            <w:r>
              <w:rPr>
                <w:rFonts w:ascii="Times New Roman" w:eastAsia="Times New Roman" w:hAnsi="Times New Roman" w:cs="Times New Roman"/>
              </w:rPr>
              <w:t>miasto</w:t>
            </w:r>
            <w:r w:rsidR="00DB256D" w:rsidRPr="006570AD">
              <w:rPr>
                <w:rFonts w:ascii="Times New Roman" w:eastAsia="Times New Roman" w:hAnsi="Times New Roman" w:cs="Times New Roman"/>
              </w:rPr>
              <w:t xml:space="preserve"> Włodawa</w:t>
            </w:r>
          </w:p>
        </w:tc>
        <w:tc>
          <w:tcPr>
            <w:tcW w:w="564" w:type="pct"/>
            <w:vAlign w:val="center"/>
          </w:tcPr>
          <w:p w14:paraId="1768A2F2"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82</w:t>
            </w:r>
          </w:p>
        </w:tc>
        <w:tc>
          <w:tcPr>
            <w:tcW w:w="916" w:type="pct"/>
            <w:vAlign w:val="center"/>
          </w:tcPr>
          <w:p w14:paraId="243FD01E"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6</w:t>
            </w:r>
          </w:p>
        </w:tc>
        <w:tc>
          <w:tcPr>
            <w:tcW w:w="637" w:type="pct"/>
            <w:vAlign w:val="center"/>
          </w:tcPr>
          <w:p w14:paraId="3F1FDD33"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52</w:t>
            </w:r>
          </w:p>
        </w:tc>
        <w:tc>
          <w:tcPr>
            <w:tcW w:w="654" w:type="pct"/>
            <w:vAlign w:val="center"/>
          </w:tcPr>
          <w:p w14:paraId="4475C040"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815" w:type="pct"/>
            <w:vAlign w:val="center"/>
          </w:tcPr>
          <w:p w14:paraId="745D1F1A"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51</w:t>
            </w:r>
          </w:p>
        </w:tc>
        <w:tc>
          <w:tcPr>
            <w:tcW w:w="858" w:type="pct"/>
            <w:vAlign w:val="center"/>
          </w:tcPr>
          <w:p w14:paraId="337F3011"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1028</w:t>
            </w:r>
          </w:p>
        </w:tc>
      </w:tr>
      <w:tr w:rsidR="00614123" w:rsidRPr="006570AD" w14:paraId="13B39C65" w14:textId="77777777" w:rsidTr="00614123">
        <w:trPr>
          <w:jc w:val="center"/>
        </w:trPr>
        <w:tc>
          <w:tcPr>
            <w:tcW w:w="556" w:type="pct"/>
            <w:shd w:val="clear" w:color="auto" w:fill="D9D9D9" w:themeFill="background1" w:themeFillShade="D9"/>
            <w:vAlign w:val="center"/>
          </w:tcPr>
          <w:p w14:paraId="5CC8B820" w14:textId="77777777"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gm</w:t>
            </w:r>
            <w:r w:rsidR="00614123">
              <w:rPr>
                <w:rFonts w:ascii="Times New Roman" w:eastAsia="Times New Roman" w:hAnsi="Times New Roman" w:cs="Times New Roman"/>
              </w:rPr>
              <w:t>ina</w:t>
            </w:r>
            <w:r w:rsidRPr="006570AD">
              <w:rPr>
                <w:rFonts w:ascii="Times New Roman" w:eastAsia="Times New Roman" w:hAnsi="Times New Roman" w:cs="Times New Roman"/>
              </w:rPr>
              <w:t xml:space="preserve"> Włodawa</w:t>
            </w:r>
          </w:p>
        </w:tc>
        <w:tc>
          <w:tcPr>
            <w:tcW w:w="564" w:type="pct"/>
            <w:vAlign w:val="center"/>
          </w:tcPr>
          <w:p w14:paraId="1B4C8EB3"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12</w:t>
            </w:r>
          </w:p>
        </w:tc>
        <w:tc>
          <w:tcPr>
            <w:tcW w:w="916" w:type="pct"/>
            <w:vAlign w:val="center"/>
          </w:tcPr>
          <w:p w14:paraId="630B3228"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w:t>
            </w:r>
          </w:p>
        </w:tc>
        <w:tc>
          <w:tcPr>
            <w:tcW w:w="637" w:type="pct"/>
            <w:vAlign w:val="center"/>
          </w:tcPr>
          <w:p w14:paraId="3F900D29"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11</w:t>
            </w:r>
          </w:p>
        </w:tc>
        <w:tc>
          <w:tcPr>
            <w:tcW w:w="654" w:type="pct"/>
            <w:vAlign w:val="center"/>
          </w:tcPr>
          <w:p w14:paraId="1455B590"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4</w:t>
            </w:r>
          </w:p>
        </w:tc>
        <w:tc>
          <w:tcPr>
            <w:tcW w:w="815" w:type="pct"/>
            <w:vAlign w:val="center"/>
          </w:tcPr>
          <w:p w14:paraId="37231CB8"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17</w:t>
            </w:r>
          </w:p>
        </w:tc>
        <w:tc>
          <w:tcPr>
            <w:tcW w:w="858" w:type="pct"/>
            <w:vAlign w:val="center"/>
          </w:tcPr>
          <w:p w14:paraId="59119CA7"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297</w:t>
            </w:r>
          </w:p>
        </w:tc>
      </w:tr>
      <w:tr w:rsidR="00614123" w:rsidRPr="006570AD" w14:paraId="4B50CC1F" w14:textId="77777777" w:rsidTr="00614123">
        <w:trPr>
          <w:jc w:val="center"/>
        </w:trPr>
        <w:tc>
          <w:tcPr>
            <w:tcW w:w="556" w:type="pct"/>
            <w:shd w:val="clear" w:color="auto" w:fill="D9D9D9" w:themeFill="background1" w:themeFillShade="D9"/>
            <w:vAlign w:val="center"/>
          </w:tcPr>
          <w:p w14:paraId="6C838D7B" w14:textId="77777777"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Wola Uhruska</w:t>
            </w:r>
          </w:p>
        </w:tc>
        <w:tc>
          <w:tcPr>
            <w:tcW w:w="564" w:type="pct"/>
            <w:vAlign w:val="center"/>
          </w:tcPr>
          <w:p w14:paraId="0DD789C5"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16</w:t>
            </w:r>
          </w:p>
        </w:tc>
        <w:tc>
          <w:tcPr>
            <w:tcW w:w="916" w:type="pct"/>
            <w:vAlign w:val="center"/>
          </w:tcPr>
          <w:p w14:paraId="20CCF534"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0</w:t>
            </w:r>
          </w:p>
        </w:tc>
        <w:tc>
          <w:tcPr>
            <w:tcW w:w="637" w:type="pct"/>
            <w:vAlign w:val="center"/>
          </w:tcPr>
          <w:p w14:paraId="71E78CED"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4</w:t>
            </w:r>
          </w:p>
        </w:tc>
        <w:tc>
          <w:tcPr>
            <w:tcW w:w="654" w:type="pct"/>
            <w:vAlign w:val="center"/>
          </w:tcPr>
          <w:p w14:paraId="5B165369"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815" w:type="pct"/>
            <w:vAlign w:val="center"/>
          </w:tcPr>
          <w:p w14:paraId="028AD1F8"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17</w:t>
            </w:r>
          </w:p>
        </w:tc>
        <w:tc>
          <w:tcPr>
            <w:tcW w:w="858" w:type="pct"/>
            <w:vAlign w:val="center"/>
          </w:tcPr>
          <w:p w14:paraId="22A5BD02"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127</w:t>
            </w:r>
          </w:p>
        </w:tc>
      </w:tr>
      <w:tr w:rsidR="00614123" w:rsidRPr="006570AD" w14:paraId="6DE8E186" w14:textId="77777777" w:rsidTr="00614123">
        <w:trPr>
          <w:jc w:val="center"/>
        </w:trPr>
        <w:tc>
          <w:tcPr>
            <w:tcW w:w="556" w:type="pct"/>
            <w:shd w:val="clear" w:color="auto" w:fill="D9D9D9" w:themeFill="background1" w:themeFillShade="D9"/>
            <w:vAlign w:val="center"/>
          </w:tcPr>
          <w:p w14:paraId="75B39C4C" w14:textId="77777777"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Wyryki</w:t>
            </w:r>
          </w:p>
        </w:tc>
        <w:tc>
          <w:tcPr>
            <w:tcW w:w="564" w:type="pct"/>
            <w:vAlign w:val="center"/>
          </w:tcPr>
          <w:p w14:paraId="0680040D"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15</w:t>
            </w:r>
          </w:p>
        </w:tc>
        <w:tc>
          <w:tcPr>
            <w:tcW w:w="916" w:type="pct"/>
            <w:vAlign w:val="center"/>
          </w:tcPr>
          <w:p w14:paraId="782824AF"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0</w:t>
            </w:r>
          </w:p>
        </w:tc>
        <w:tc>
          <w:tcPr>
            <w:tcW w:w="637" w:type="pct"/>
            <w:vAlign w:val="center"/>
          </w:tcPr>
          <w:p w14:paraId="37145618"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654" w:type="pct"/>
            <w:vAlign w:val="center"/>
          </w:tcPr>
          <w:p w14:paraId="2237AEC3"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4</w:t>
            </w:r>
          </w:p>
        </w:tc>
        <w:tc>
          <w:tcPr>
            <w:tcW w:w="815" w:type="pct"/>
            <w:vAlign w:val="center"/>
          </w:tcPr>
          <w:p w14:paraId="4D3832B9"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11</w:t>
            </w:r>
          </w:p>
        </w:tc>
        <w:tc>
          <w:tcPr>
            <w:tcW w:w="858" w:type="pct"/>
            <w:vAlign w:val="center"/>
          </w:tcPr>
          <w:p w14:paraId="7FFED2C6" w14:textId="77777777"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92</w:t>
            </w:r>
          </w:p>
        </w:tc>
      </w:tr>
      <w:tr w:rsidR="00614123" w:rsidRPr="006570AD" w14:paraId="0624A815" w14:textId="77777777" w:rsidTr="00614123">
        <w:trPr>
          <w:jc w:val="center"/>
        </w:trPr>
        <w:tc>
          <w:tcPr>
            <w:tcW w:w="556" w:type="pct"/>
            <w:shd w:val="clear" w:color="auto" w:fill="D9D9D9" w:themeFill="background1" w:themeFillShade="D9"/>
            <w:vAlign w:val="center"/>
          </w:tcPr>
          <w:p w14:paraId="1A20CB97" w14:textId="77777777"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Poleska Dolina Bugu</w:t>
            </w:r>
          </w:p>
        </w:tc>
        <w:tc>
          <w:tcPr>
            <w:tcW w:w="564" w:type="pct"/>
            <w:vAlign w:val="center"/>
          </w:tcPr>
          <w:p w14:paraId="772F27B5" w14:textId="77777777"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165</w:t>
            </w:r>
          </w:p>
        </w:tc>
        <w:tc>
          <w:tcPr>
            <w:tcW w:w="916" w:type="pct"/>
            <w:vAlign w:val="center"/>
          </w:tcPr>
          <w:p w14:paraId="6713525F" w14:textId="77777777"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13</w:t>
            </w:r>
          </w:p>
        </w:tc>
        <w:tc>
          <w:tcPr>
            <w:tcW w:w="637" w:type="pct"/>
            <w:shd w:val="clear" w:color="auto" w:fill="auto"/>
            <w:vAlign w:val="center"/>
          </w:tcPr>
          <w:p w14:paraId="6B4BFE05" w14:textId="77777777"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94</w:t>
            </w:r>
          </w:p>
        </w:tc>
        <w:tc>
          <w:tcPr>
            <w:tcW w:w="654" w:type="pct"/>
            <w:shd w:val="clear" w:color="auto" w:fill="auto"/>
            <w:vAlign w:val="center"/>
          </w:tcPr>
          <w:p w14:paraId="5D5CFB27" w14:textId="77777777"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32</w:t>
            </w:r>
          </w:p>
        </w:tc>
        <w:tc>
          <w:tcPr>
            <w:tcW w:w="815" w:type="pct"/>
            <w:shd w:val="clear" w:color="auto" w:fill="auto"/>
            <w:vAlign w:val="center"/>
          </w:tcPr>
          <w:p w14:paraId="531BF264" w14:textId="77777777"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135</w:t>
            </w:r>
          </w:p>
        </w:tc>
        <w:tc>
          <w:tcPr>
            <w:tcW w:w="858" w:type="pct"/>
            <w:shd w:val="clear" w:color="auto" w:fill="auto"/>
            <w:vAlign w:val="center"/>
          </w:tcPr>
          <w:p w14:paraId="722EBD64" w14:textId="77777777"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1980</w:t>
            </w:r>
          </w:p>
        </w:tc>
      </w:tr>
    </w:tbl>
    <w:p w14:paraId="4750DFC1" w14:textId="77777777" w:rsidR="00614123" w:rsidRDefault="00614123" w:rsidP="00614123">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r w:rsidRPr="006570AD">
        <w:rPr>
          <w:rFonts w:ascii="Times New Roman" w:hAnsi="Times New Roman" w:cs="Times New Roman"/>
          <w:i/>
        </w:rPr>
        <w:t xml:space="preserve"> , stan na 31.12.2013 r</w:t>
      </w:r>
    </w:p>
    <w:p w14:paraId="04A4DCD0" w14:textId="77777777" w:rsidR="00614123" w:rsidRDefault="00614123" w:rsidP="00614123">
      <w:pPr>
        <w:spacing w:after="0" w:line="240" w:lineRule="auto"/>
        <w:jc w:val="both"/>
        <w:rPr>
          <w:rFonts w:ascii="Times New Roman" w:hAnsi="Times New Roman" w:cs="Times New Roman"/>
        </w:rPr>
      </w:pPr>
    </w:p>
    <w:p w14:paraId="43B7C80B" w14:textId="77777777" w:rsidR="007E54D3" w:rsidRPr="0018222C" w:rsidRDefault="00616D58" w:rsidP="00400411">
      <w:pPr>
        <w:spacing w:after="0" w:line="240" w:lineRule="auto"/>
        <w:ind w:firstLine="708"/>
        <w:jc w:val="both"/>
        <w:rPr>
          <w:rFonts w:ascii="Times New Roman" w:hAnsi="Times New Roman" w:cs="Times New Roman"/>
        </w:rPr>
      </w:pPr>
      <w:r w:rsidRPr="0018222C">
        <w:rPr>
          <w:rFonts w:ascii="Times New Roman" w:hAnsi="Times New Roman" w:cs="Times New Roman"/>
        </w:rPr>
        <w:t>Według raportu ,,Atrakcyjność inwestycyjna województwa i podregionów Polski 2013’’</w:t>
      </w:r>
      <w:r w:rsidR="000262C9" w:rsidRPr="0018222C">
        <w:rPr>
          <w:rFonts w:ascii="Times New Roman" w:hAnsi="Times New Roman" w:cs="Times New Roman"/>
        </w:rPr>
        <w:t xml:space="preserve"> opracowanego </w:t>
      </w:r>
      <w:r w:rsidRPr="0018222C">
        <w:rPr>
          <w:rFonts w:ascii="Times New Roman" w:hAnsi="Times New Roman" w:cs="Times New Roman"/>
        </w:rPr>
        <w:t xml:space="preserve">przez Instytut Badań  nad Gospodarką Rynkową  we współpracy z Fundacją Konrada Adenauera, podregion bialski (w którym leży obszar LGD) wypad niekorzystnie w porównaniu do innych podregionów w Polsce </w:t>
      </w:r>
      <w:r w:rsidR="00614123">
        <w:rPr>
          <w:rFonts w:ascii="Times New Roman" w:hAnsi="Times New Roman" w:cs="Times New Roman"/>
        </w:rPr>
        <w:br/>
      </w:r>
      <w:r w:rsidRPr="0018222C">
        <w:rPr>
          <w:rFonts w:ascii="Times New Roman" w:hAnsi="Times New Roman" w:cs="Times New Roman"/>
        </w:rPr>
        <w:t xml:space="preserve">oraz w woj. lubelskim. </w:t>
      </w:r>
      <w:r w:rsidRPr="0018222C">
        <w:rPr>
          <w:rFonts w:ascii="Times New Roman" w:hAnsi="Times New Roman" w:cs="Times New Roman"/>
          <w:b/>
        </w:rPr>
        <w:t>W raporcie według kategorii atrakcyjności podregionu dla działalności przemysłowej, usługowej oraz zaawansowanej technologicznie w 2013 roku wspomniany wyżej podregion uzyskał najniższe noty wśród innych podregionów województwa</w:t>
      </w:r>
      <w:r w:rsidR="007E54D3" w:rsidRPr="0018222C">
        <w:rPr>
          <w:rFonts w:ascii="Times New Roman" w:hAnsi="Times New Roman" w:cs="Times New Roman"/>
          <w:b/>
        </w:rPr>
        <w:t xml:space="preserve"> lubelskiego.</w:t>
      </w:r>
      <w:r w:rsidR="006B2D3B" w:rsidRPr="0018222C">
        <w:rPr>
          <w:rFonts w:ascii="Times New Roman" w:hAnsi="Times New Roman" w:cs="Times New Roman"/>
          <w:b/>
        </w:rPr>
        <w:t xml:space="preserve"> Jednym z powodów takiej sytuacji jest brak wsparcia finansowego </w:t>
      </w:r>
      <w:r w:rsidR="00673B4E">
        <w:rPr>
          <w:rFonts w:ascii="Times New Roman" w:hAnsi="Times New Roman" w:cs="Times New Roman"/>
          <w:b/>
        </w:rPr>
        <w:t>oraz</w:t>
      </w:r>
      <w:r w:rsidR="006B2D3B" w:rsidRPr="0018222C">
        <w:rPr>
          <w:rFonts w:ascii="Times New Roman" w:hAnsi="Times New Roman" w:cs="Times New Roman"/>
          <w:b/>
        </w:rPr>
        <w:t xml:space="preserve"> </w:t>
      </w:r>
      <w:r w:rsidR="00DF0934">
        <w:rPr>
          <w:rFonts w:ascii="Times New Roman" w:hAnsi="Times New Roman" w:cs="Times New Roman"/>
          <w:b/>
        </w:rPr>
        <w:t xml:space="preserve">wsparcia </w:t>
      </w:r>
      <w:r w:rsidR="006B2D3B" w:rsidRPr="0018222C">
        <w:rPr>
          <w:rFonts w:ascii="Times New Roman" w:hAnsi="Times New Roman" w:cs="Times New Roman"/>
          <w:b/>
        </w:rPr>
        <w:t>w zakresie wiedzy dla przedsięwzięć innowacyjnych w biznesie.</w:t>
      </w:r>
      <w:r w:rsidR="00B96C98" w:rsidRPr="0018222C">
        <w:rPr>
          <w:rFonts w:ascii="Times New Roman" w:hAnsi="Times New Roman" w:cs="Times New Roman"/>
          <w:b/>
        </w:rPr>
        <w:t xml:space="preserve"> Zatem szansy na rozwój przedsiębiorczości należy upatrywać m. in. w możliwościach pozyskiwania dotacji w ramach funduszy U</w:t>
      </w:r>
      <w:r w:rsidR="00673B4E">
        <w:rPr>
          <w:rFonts w:ascii="Times New Roman" w:hAnsi="Times New Roman" w:cs="Times New Roman"/>
          <w:b/>
        </w:rPr>
        <w:t>E, w tym PROW na lata 2014-2020 oraz pozyskanie inwestorów zewnętrznych.</w:t>
      </w:r>
      <w:r w:rsidR="00196D99" w:rsidRPr="0018222C">
        <w:rPr>
          <w:rFonts w:ascii="Times New Roman" w:hAnsi="Times New Roman" w:cs="Times New Roman"/>
          <w:b/>
        </w:rPr>
        <w:t xml:space="preserve"> </w:t>
      </w:r>
    </w:p>
    <w:p w14:paraId="7C821579" w14:textId="77777777" w:rsidR="0018222C" w:rsidRDefault="00EB7342" w:rsidP="008B2431">
      <w:pPr>
        <w:spacing w:after="0" w:line="240" w:lineRule="auto"/>
        <w:ind w:firstLine="708"/>
        <w:jc w:val="both"/>
        <w:rPr>
          <w:rFonts w:ascii="Times New Roman" w:hAnsi="Times New Roman" w:cs="Times New Roman"/>
          <w:b/>
        </w:rPr>
      </w:pPr>
      <w:r>
        <w:rPr>
          <w:rFonts w:ascii="Times New Roman" w:hAnsi="Times New Roman" w:cs="Times New Roman"/>
        </w:rPr>
        <w:t xml:space="preserve">Na podstawie danych GUS na koniec 2013 r., </w:t>
      </w:r>
      <w:r w:rsidR="007E54D3" w:rsidRPr="0018222C">
        <w:rPr>
          <w:rFonts w:ascii="Times New Roman" w:hAnsi="Times New Roman" w:cs="Times New Roman"/>
        </w:rPr>
        <w:t xml:space="preserve">największa liczba podmiotów </w:t>
      </w:r>
      <w:r>
        <w:rPr>
          <w:rFonts w:ascii="Times New Roman" w:hAnsi="Times New Roman" w:cs="Times New Roman"/>
        </w:rPr>
        <w:t xml:space="preserve">gospodarki narodowej </w:t>
      </w:r>
      <w:r w:rsidR="00400411">
        <w:rPr>
          <w:rFonts w:ascii="Times New Roman" w:hAnsi="Times New Roman" w:cs="Times New Roman"/>
        </w:rPr>
        <w:br/>
      </w:r>
      <w:r>
        <w:rPr>
          <w:rFonts w:ascii="Times New Roman" w:hAnsi="Times New Roman" w:cs="Times New Roman"/>
        </w:rPr>
        <w:t xml:space="preserve">z obszaru LSR </w:t>
      </w:r>
      <w:r w:rsidR="007E54D3" w:rsidRPr="0018222C">
        <w:rPr>
          <w:rFonts w:ascii="Times New Roman" w:hAnsi="Times New Roman" w:cs="Times New Roman"/>
        </w:rPr>
        <w:t>wykonuje działalność gospodarczą w branży handlowej oraz naprawy pojazdów (662 podmioty</w:t>
      </w:r>
      <w:r w:rsidR="006570AD">
        <w:rPr>
          <w:rFonts w:ascii="Times New Roman" w:hAnsi="Times New Roman" w:cs="Times New Roman"/>
        </w:rPr>
        <w:t xml:space="preserve"> – 25%</w:t>
      </w:r>
      <w:r w:rsidR="007E54D3" w:rsidRPr="0018222C">
        <w:rPr>
          <w:rFonts w:ascii="Times New Roman" w:hAnsi="Times New Roman" w:cs="Times New Roman"/>
        </w:rPr>
        <w:t>), następnie w budownictwie (340 podmiotów</w:t>
      </w:r>
      <w:r w:rsidR="006570AD">
        <w:rPr>
          <w:rFonts w:ascii="Times New Roman" w:hAnsi="Times New Roman" w:cs="Times New Roman"/>
        </w:rPr>
        <w:t xml:space="preserve"> – 13%</w:t>
      </w:r>
      <w:r w:rsidR="007E54D3" w:rsidRPr="0018222C">
        <w:rPr>
          <w:rFonts w:ascii="Times New Roman" w:hAnsi="Times New Roman" w:cs="Times New Roman"/>
        </w:rPr>
        <w:t>), pozostałych usługach oraz jako gospodarstwa domowe zatrudniające pracowników, produkujące wyroby i świadczące usługi na własne potrzeby (249 podmiotów</w:t>
      </w:r>
      <w:r w:rsidR="006570AD">
        <w:rPr>
          <w:rFonts w:ascii="Times New Roman" w:hAnsi="Times New Roman" w:cs="Times New Roman"/>
        </w:rPr>
        <w:t xml:space="preserve"> – 9%</w:t>
      </w:r>
      <w:r w:rsidR="007E54D3" w:rsidRPr="0018222C">
        <w:rPr>
          <w:rFonts w:ascii="Times New Roman" w:hAnsi="Times New Roman" w:cs="Times New Roman"/>
        </w:rPr>
        <w:t>) oraz w przetwórstwie przemysłowym (212 podmiotów</w:t>
      </w:r>
      <w:r w:rsidR="006570AD">
        <w:rPr>
          <w:rFonts w:ascii="Times New Roman" w:hAnsi="Times New Roman" w:cs="Times New Roman"/>
        </w:rPr>
        <w:t xml:space="preserve"> – 8%</w:t>
      </w:r>
      <w:r w:rsidR="007E54D3" w:rsidRPr="0018222C">
        <w:rPr>
          <w:rFonts w:ascii="Times New Roman" w:hAnsi="Times New Roman" w:cs="Times New Roman"/>
        </w:rPr>
        <w:t xml:space="preserve">). W dalszej kolejności znajdują się podmioty </w:t>
      </w:r>
      <w:r w:rsidR="00614123">
        <w:rPr>
          <w:rFonts w:ascii="Times New Roman" w:hAnsi="Times New Roman" w:cs="Times New Roman"/>
        </w:rPr>
        <w:br/>
      </w:r>
      <w:r w:rsidR="007E54D3" w:rsidRPr="0018222C">
        <w:rPr>
          <w:rFonts w:ascii="Times New Roman" w:hAnsi="Times New Roman" w:cs="Times New Roman"/>
        </w:rPr>
        <w:t>z branży związanej z rolnictwem, leśnictwem, łowiectwem i rybactwem (161 podmiotów</w:t>
      </w:r>
      <w:r w:rsidR="006570AD">
        <w:rPr>
          <w:rFonts w:ascii="Times New Roman" w:hAnsi="Times New Roman" w:cs="Times New Roman"/>
        </w:rPr>
        <w:t xml:space="preserve"> – 6%</w:t>
      </w:r>
      <w:r w:rsidR="007E54D3" w:rsidRPr="0018222C">
        <w:rPr>
          <w:rFonts w:ascii="Times New Roman" w:hAnsi="Times New Roman" w:cs="Times New Roman"/>
        </w:rPr>
        <w:t xml:space="preserve">). Nieco mniejszą, ale zbliżoną co do liczby podmiotów popularnością (od 118 do 138 podmiotów) cieszą się następujące branże: Opieka zdrowotna i pomoc społeczna, działalność profesjonalna, naukowa i techniczna, działalność związana </w:t>
      </w:r>
      <w:r w:rsidR="00400411">
        <w:rPr>
          <w:rFonts w:ascii="Times New Roman" w:hAnsi="Times New Roman" w:cs="Times New Roman"/>
        </w:rPr>
        <w:br/>
      </w:r>
      <w:r w:rsidR="007E54D3" w:rsidRPr="0018222C">
        <w:rPr>
          <w:rFonts w:ascii="Times New Roman" w:hAnsi="Times New Roman" w:cs="Times New Roman"/>
        </w:rPr>
        <w:t xml:space="preserve">z zakwaterowaniem i usługami gastronomicznymi, transport i gospodarka magazynowa, działalność związana </w:t>
      </w:r>
      <w:r w:rsidR="00400411">
        <w:rPr>
          <w:rFonts w:ascii="Times New Roman" w:hAnsi="Times New Roman" w:cs="Times New Roman"/>
        </w:rPr>
        <w:br/>
      </w:r>
      <w:r w:rsidR="007E54D3" w:rsidRPr="0018222C">
        <w:rPr>
          <w:rFonts w:ascii="Times New Roman" w:hAnsi="Times New Roman" w:cs="Times New Roman"/>
        </w:rPr>
        <w:t xml:space="preserve">z obsługą rynku nieruchomości oraz działalność w zakresie edukacji. </w:t>
      </w:r>
      <w:r w:rsidR="007E54D3" w:rsidRPr="0018222C">
        <w:rPr>
          <w:rFonts w:ascii="Times New Roman" w:hAnsi="Times New Roman" w:cs="Times New Roman"/>
          <w:b/>
        </w:rPr>
        <w:t xml:space="preserve">Korzystny trend zauważalny był  </w:t>
      </w:r>
      <w:r w:rsidR="00400411">
        <w:rPr>
          <w:rFonts w:ascii="Times New Roman" w:hAnsi="Times New Roman" w:cs="Times New Roman"/>
          <w:b/>
        </w:rPr>
        <w:br/>
      </w:r>
      <w:r w:rsidR="007E54D3" w:rsidRPr="0018222C">
        <w:rPr>
          <w:rFonts w:ascii="Times New Roman" w:hAnsi="Times New Roman" w:cs="Times New Roman"/>
          <w:b/>
        </w:rPr>
        <w:t xml:space="preserve">w budownictwie, w handlu hurtowym i detalicznym. </w:t>
      </w:r>
    </w:p>
    <w:p w14:paraId="257ECE1A" w14:textId="77777777" w:rsidR="00FB5922" w:rsidRPr="0018222C" w:rsidRDefault="00FB5922" w:rsidP="008B2431">
      <w:pPr>
        <w:spacing w:after="0" w:line="240" w:lineRule="auto"/>
        <w:ind w:firstLine="708"/>
        <w:jc w:val="both"/>
        <w:rPr>
          <w:rFonts w:ascii="Times New Roman" w:hAnsi="Times New Roman" w:cs="Times New Roman"/>
          <w:b/>
        </w:rPr>
      </w:pPr>
      <w:r w:rsidRPr="0018222C">
        <w:rPr>
          <w:rFonts w:ascii="Times New Roman" w:hAnsi="Times New Roman" w:cs="Times New Roman"/>
          <w:b/>
        </w:rPr>
        <w:t>Ważnym deklarowanym przez przedsiębiorców problemem i zagrożeniem w rozwoju działalności gospodarczej są niestabilne, szybko zmieniające się przepisy prawa oraz rosnące koszty prowadzenia działalności gospodarczej.</w:t>
      </w:r>
    </w:p>
    <w:p w14:paraId="0CB57AC3" w14:textId="77777777" w:rsidR="00AF5540" w:rsidRDefault="007E54D3" w:rsidP="008B2431">
      <w:pPr>
        <w:spacing w:after="0" w:line="240" w:lineRule="auto"/>
        <w:ind w:firstLine="708"/>
        <w:jc w:val="both"/>
        <w:rPr>
          <w:rFonts w:ascii="Times New Roman" w:hAnsi="Times New Roman" w:cs="Times New Roman"/>
        </w:rPr>
      </w:pPr>
      <w:r w:rsidRPr="0018222C">
        <w:rPr>
          <w:rFonts w:ascii="Times New Roman" w:hAnsi="Times New Roman" w:cs="Times New Roman"/>
          <w:b/>
        </w:rPr>
        <w:t>Wskaźnik przedsiębiorczości</w:t>
      </w:r>
      <w:r w:rsidRPr="0018222C">
        <w:rPr>
          <w:rFonts w:ascii="Times New Roman" w:hAnsi="Times New Roman" w:cs="Times New Roman"/>
        </w:rPr>
        <w:t xml:space="preserve"> przedstawia stosunek  ilość podmiotów gospodarczych w systemie REGON na 10</w:t>
      </w:r>
      <w:r w:rsidR="004D2B83">
        <w:rPr>
          <w:rFonts w:ascii="Times New Roman" w:hAnsi="Times New Roman" w:cs="Times New Roman"/>
        </w:rPr>
        <w:t>0</w:t>
      </w:r>
      <w:r w:rsidRPr="0018222C">
        <w:rPr>
          <w:rFonts w:ascii="Times New Roman" w:hAnsi="Times New Roman" w:cs="Times New Roman"/>
        </w:rPr>
        <w:t xml:space="preserve">00 mieszkańców. Jest on przydatny do monitorowania oddziaływania LSR na rozwój gospodarczy </w:t>
      </w:r>
      <w:r w:rsidRPr="00AF5540">
        <w:rPr>
          <w:rFonts w:ascii="Times New Roman" w:hAnsi="Times New Roman" w:cs="Times New Roman"/>
        </w:rPr>
        <w:t>obszaru.</w:t>
      </w:r>
    </w:p>
    <w:p w14:paraId="293350F9" w14:textId="77777777" w:rsidR="00AF5540" w:rsidRDefault="00AF5540" w:rsidP="008B2431">
      <w:pPr>
        <w:spacing w:after="0" w:line="240" w:lineRule="auto"/>
        <w:ind w:firstLine="708"/>
        <w:jc w:val="both"/>
        <w:rPr>
          <w:rFonts w:ascii="Times New Roman" w:hAnsi="Times New Roman" w:cs="Times New Roman"/>
        </w:rPr>
      </w:pPr>
    </w:p>
    <w:p w14:paraId="30B63AE6" w14:textId="77777777" w:rsidR="00AF5540" w:rsidRDefault="00AF5540" w:rsidP="008B2431">
      <w:pPr>
        <w:spacing w:after="0" w:line="240" w:lineRule="auto"/>
        <w:ind w:firstLine="708"/>
        <w:jc w:val="both"/>
        <w:rPr>
          <w:rFonts w:ascii="Times New Roman" w:hAnsi="Times New Roman" w:cs="Times New Roman"/>
        </w:rPr>
      </w:pPr>
    </w:p>
    <w:p w14:paraId="59FE463F" w14:textId="77777777" w:rsidR="00AF5540" w:rsidRDefault="00AF5540" w:rsidP="008B2431">
      <w:pPr>
        <w:spacing w:after="0" w:line="240" w:lineRule="auto"/>
        <w:ind w:firstLine="708"/>
        <w:jc w:val="both"/>
        <w:rPr>
          <w:rFonts w:ascii="Times New Roman" w:hAnsi="Times New Roman" w:cs="Times New Roman"/>
        </w:rPr>
      </w:pPr>
    </w:p>
    <w:p w14:paraId="0AD9BDAD" w14:textId="77777777" w:rsidR="00AF5540" w:rsidRDefault="00AF5540" w:rsidP="008B2431">
      <w:pPr>
        <w:spacing w:after="0" w:line="240" w:lineRule="auto"/>
        <w:ind w:firstLine="708"/>
        <w:jc w:val="both"/>
        <w:rPr>
          <w:rFonts w:ascii="Times New Roman" w:hAnsi="Times New Roman" w:cs="Times New Roman"/>
        </w:rPr>
      </w:pPr>
    </w:p>
    <w:p w14:paraId="5E4E40B5" w14:textId="77777777" w:rsidR="00AF5540" w:rsidRDefault="00AF5540" w:rsidP="008B2431">
      <w:pPr>
        <w:spacing w:after="0" w:line="240" w:lineRule="auto"/>
        <w:ind w:firstLine="708"/>
        <w:jc w:val="both"/>
        <w:rPr>
          <w:rFonts w:ascii="Times New Roman" w:hAnsi="Times New Roman" w:cs="Times New Roman"/>
        </w:rPr>
      </w:pPr>
    </w:p>
    <w:p w14:paraId="7B1535B2" w14:textId="77777777" w:rsidR="007E54D3" w:rsidRDefault="007E54D3" w:rsidP="008B2431">
      <w:pPr>
        <w:spacing w:after="0" w:line="240" w:lineRule="auto"/>
        <w:ind w:firstLine="708"/>
        <w:jc w:val="both"/>
        <w:rPr>
          <w:rFonts w:ascii="Times New Roman" w:hAnsi="Times New Roman" w:cs="Times New Roman"/>
          <w:color w:val="FF0000"/>
        </w:rPr>
      </w:pPr>
      <w:r w:rsidRPr="00AF5540">
        <w:rPr>
          <w:rFonts w:ascii="Times New Roman" w:hAnsi="Times New Roman" w:cs="Times New Roman"/>
        </w:rPr>
        <w:t xml:space="preserve"> </w:t>
      </w:r>
    </w:p>
    <w:p w14:paraId="77B9D49D" w14:textId="77777777" w:rsidR="007E54D3" w:rsidRPr="00986C77" w:rsidRDefault="007F0941" w:rsidP="008B2431">
      <w:pPr>
        <w:spacing w:after="0" w:line="240" w:lineRule="auto"/>
        <w:jc w:val="both"/>
        <w:rPr>
          <w:rFonts w:ascii="Times New Roman" w:hAnsi="Times New Roman" w:cs="Times New Roman"/>
          <w:b/>
          <w:bCs/>
        </w:rPr>
      </w:pPr>
      <w:r w:rsidRPr="00986C77">
        <w:rPr>
          <w:rFonts w:ascii="Times New Roman" w:hAnsi="Times New Roman" w:cs="Times New Roman"/>
          <w:b/>
          <w:bCs/>
        </w:rPr>
        <w:t xml:space="preserve">Tab. </w:t>
      </w:r>
      <w:r w:rsidR="00350DA2">
        <w:rPr>
          <w:rFonts w:ascii="Times New Roman" w:hAnsi="Times New Roman" w:cs="Times New Roman"/>
          <w:b/>
          <w:bCs/>
        </w:rPr>
        <w:t>8</w:t>
      </w:r>
      <w:r w:rsidR="007E54D3" w:rsidRPr="00986C77">
        <w:rPr>
          <w:rFonts w:ascii="Times New Roman" w:hAnsi="Times New Roman" w:cs="Times New Roman"/>
          <w:b/>
          <w:bCs/>
        </w:rPr>
        <w:t xml:space="preserve"> Wskaźnik przedsiębiorczości dla gmin obszaru LGD w latach 2007-2013</w:t>
      </w:r>
    </w:p>
    <w:tbl>
      <w:tblPr>
        <w:tblStyle w:val="Tabela-Siatka"/>
        <w:tblW w:w="4921" w:type="pct"/>
        <w:jc w:val="center"/>
        <w:tblLook w:val="04A0" w:firstRow="1" w:lastRow="0" w:firstColumn="1" w:lastColumn="0" w:noHBand="0" w:noVBand="1"/>
      </w:tblPr>
      <w:tblGrid>
        <w:gridCol w:w="3301"/>
        <w:gridCol w:w="946"/>
        <w:gridCol w:w="947"/>
        <w:gridCol w:w="947"/>
        <w:gridCol w:w="947"/>
        <w:gridCol w:w="947"/>
        <w:gridCol w:w="947"/>
        <w:gridCol w:w="941"/>
      </w:tblGrid>
      <w:tr w:rsidR="007E54D3" w:rsidRPr="006570AD" w14:paraId="5DA45632" w14:textId="77777777" w:rsidTr="00614123">
        <w:trPr>
          <w:jc w:val="center"/>
        </w:trPr>
        <w:tc>
          <w:tcPr>
            <w:tcW w:w="1664" w:type="pct"/>
            <w:vMerge w:val="restart"/>
            <w:shd w:val="clear" w:color="auto" w:fill="D9D9D9" w:themeFill="background1" w:themeFillShade="D9"/>
          </w:tcPr>
          <w:p w14:paraId="2F1E7B0E" w14:textId="77777777" w:rsidR="007E54D3" w:rsidRPr="006570AD" w:rsidRDefault="007E54D3" w:rsidP="006570AD">
            <w:pPr>
              <w:jc w:val="both"/>
              <w:rPr>
                <w:rFonts w:ascii="Times New Roman" w:hAnsi="Times New Roman" w:cs="Times New Roman"/>
              </w:rPr>
            </w:pPr>
            <w:r w:rsidRPr="006570AD">
              <w:rPr>
                <w:rFonts w:ascii="Times New Roman" w:hAnsi="Times New Roman" w:cs="Times New Roman"/>
              </w:rPr>
              <w:t xml:space="preserve">Podmioty gospodarki narodowej wpisane do rejestru REGON (stan w dniu 31 XII) </w:t>
            </w:r>
          </w:p>
        </w:tc>
        <w:tc>
          <w:tcPr>
            <w:tcW w:w="477" w:type="pct"/>
            <w:shd w:val="clear" w:color="auto" w:fill="D9D9D9" w:themeFill="background1" w:themeFillShade="D9"/>
            <w:vAlign w:val="center"/>
          </w:tcPr>
          <w:p w14:paraId="3F6390D7"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2007</w:t>
            </w:r>
          </w:p>
        </w:tc>
        <w:tc>
          <w:tcPr>
            <w:tcW w:w="477" w:type="pct"/>
            <w:shd w:val="clear" w:color="auto" w:fill="D9D9D9" w:themeFill="background1" w:themeFillShade="D9"/>
            <w:vAlign w:val="center"/>
          </w:tcPr>
          <w:p w14:paraId="69B87041"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2008</w:t>
            </w:r>
          </w:p>
        </w:tc>
        <w:tc>
          <w:tcPr>
            <w:tcW w:w="477" w:type="pct"/>
            <w:shd w:val="clear" w:color="auto" w:fill="D9D9D9" w:themeFill="background1" w:themeFillShade="D9"/>
            <w:vAlign w:val="center"/>
          </w:tcPr>
          <w:p w14:paraId="63B759E2"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2009</w:t>
            </w:r>
          </w:p>
        </w:tc>
        <w:tc>
          <w:tcPr>
            <w:tcW w:w="477" w:type="pct"/>
            <w:shd w:val="clear" w:color="auto" w:fill="D9D9D9" w:themeFill="background1" w:themeFillShade="D9"/>
            <w:vAlign w:val="center"/>
          </w:tcPr>
          <w:p w14:paraId="0C001F00"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2010</w:t>
            </w:r>
          </w:p>
        </w:tc>
        <w:tc>
          <w:tcPr>
            <w:tcW w:w="477" w:type="pct"/>
            <w:shd w:val="clear" w:color="auto" w:fill="D9D9D9" w:themeFill="background1" w:themeFillShade="D9"/>
            <w:vAlign w:val="center"/>
          </w:tcPr>
          <w:p w14:paraId="7BB20C0D"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2011</w:t>
            </w:r>
          </w:p>
        </w:tc>
        <w:tc>
          <w:tcPr>
            <w:tcW w:w="477" w:type="pct"/>
            <w:shd w:val="clear" w:color="auto" w:fill="D9D9D9" w:themeFill="background1" w:themeFillShade="D9"/>
            <w:vAlign w:val="center"/>
          </w:tcPr>
          <w:p w14:paraId="788552BE"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2012</w:t>
            </w:r>
          </w:p>
        </w:tc>
        <w:tc>
          <w:tcPr>
            <w:tcW w:w="477" w:type="pct"/>
            <w:shd w:val="clear" w:color="auto" w:fill="D9D9D9" w:themeFill="background1" w:themeFillShade="D9"/>
            <w:vAlign w:val="center"/>
          </w:tcPr>
          <w:p w14:paraId="2DC44553"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2013</w:t>
            </w:r>
          </w:p>
        </w:tc>
      </w:tr>
      <w:tr w:rsidR="007E54D3" w:rsidRPr="006570AD" w14:paraId="2A22DE2A" w14:textId="77777777" w:rsidTr="00614123">
        <w:trPr>
          <w:jc w:val="center"/>
        </w:trPr>
        <w:tc>
          <w:tcPr>
            <w:tcW w:w="1664" w:type="pct"/>
            <w:vMerge/>
            <w:shd w:val="clear" w:color="auto" w:fill="D9D9D9" w:themeFill="background1" w:themeFillShade="D9"/>
          </w:tcPr>
          <w:p w14:paraId="048B9C3A" w14:textId="77777777" w:rsidR="007E54D3" w:rsidRPr="006570AD" w:rsidRDefault="007E54D3" w:rsidP="008B2431">
            <w:pPr>
              <w:jc w:val="both"/>
              <w:rPr>
                <w:rFonts w:ascii="Times New Roman" w:hAnsi="Times New Roman" w:cs="Times New Roman"/>
              </w:rPr>
            </w:pPr>
          </w:p>
        </w:tc>
        <w:tc>
          <w:tcPr>
            <w:tcW w:w="477" w:type="pct"/>
            <w:vAlign w:val="center"/>
          </w:tcPr>
          <w:p w14:paraId="7AF50B4C"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2292</w:t>
            </w:r>
          </w:p>
        </w:tc>
        <w:tc>
          <w:tcPr>
            <w:tcW w:w="477" w:type="pct"/>
            <w:vAlign w:val="center"/>
          </w:tcPr>
          <w:p w14:paraId="25BF6596"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2329</w:t>
            </w:r>
          </w:p>
        </w:tc>
        <w:tc>
          <w:tcPr>
            <w:tcW w:w="477" w:type="pct"/>
            <w:vAlign w:val="center"/>
          </w:tcPr>
          <w:p w14:paraId="3AA8F273"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2395</w:t>
            </w:r>
          </w:p>
        </w:tc>
        <w:tc>
          <w:tcPr>
            <w:tcW w:w="477" w:type="pct"/>
            <w:vAlign w:val="center"/>
          </w:tcPr>
          <w:p w14:paraId="7E6A0023"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2548</w:t>
            </w:r>
          </w:p>
        </w:tc>
        <w:tc>
          <w:tcPr>
            <w:tcW w:w="477" w:type="pct"/>
            <w:vAlign w:val="center"/>
          </w:tcPr>
          <w:p w14:paraId="4394412A"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2506</w:t>
            </w:r>
          </w:p>
        </w:tc>
        <w:tc>
          <w:tcPr>
            <w:tcW w:w="477" w:type="pct"/>
            <w:vAlign w:val="center"/>
          </w:tcPr>
          <w:p w14:paraId="2994CB3D"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2587</w:t>
            </w:r>
          </w:p>
        </w:tc>
        <w:tc>
          <w:tcPr>
            <w:tcW w:w="477" w:type="pct"/>
            <w:vAlign w:val="center"/>
          </w:tcPr>
          <w:p w14:paraId="4C45BAFA"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2658</w:t>
            </w:r>
          </w:p>
        </w:tc>
      </w:tr>
      <w:tr w:rsidR="007E54D3" w:rsidRPr="006570AD" w14:paraId="5B80D68F" w14:textId="77777777" w:rsidTr="00614123">
        <w:trPr>
          <w:jc w:val="center"/>
        </w:trPr>
        <w:tc>
          <w:tcPr>
            <w:tcW w:w="1664" w:type="pct"/>
            <w:shd w:val="clear" w:color="auto" w:fill="D9D9D9" w:themeFill="background1" w:themeFillShade="D9"/>
          </w:tcPr>
          <w:p w14:paraId="16B1C6D4" w14:textId="77777777" w:rsidR="007E54D3" w:rsidRPr="006570AD" w:rsidRDefault="007E54D3" w:rsidP="008B2431">
            <w:pPr>
              <w:jc w:val="both"/>
              <w:rPr>
                <w:rFonts w:ascii="Times New Roman" w:hAnsi="Times New Roman" w:cs="Times New Roman"/>
              </w:rPr>
            </w:pPr>
            <w:r w:rsidRPr="006570AD">
              <w:rPr>
                <w:rFonts w:ascii="Times New Roman" w:hAnsi="Times New Roman" w:cs="Times New Roman"/>
              </w:rPr>
              <w:t>Liczba mieszkańców LSR</w:t>
            </w:r>
          </w:p>
        </w:tc>
        <w:tc>
          <w:tcPr>
            <w:tcW w:w="477" w:type="pct"/>
            <w:vAlign w:val="center"/>
          </w:tcPr>
          <w:p w14:paraId="3D257720"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40611</w:t>
            </w:r>
          </w:p>
        </w:tc>
        <w:tc>
          <w:tcPr>
            <w:tcW w:w="477" w:type="pct"/>
            <w:vAlign w:val="center"/>
          </w:tcPr>
          <w:p w14:paraId="6157E4BC"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40518</w:t>
            </w:r>
          </w:p>
        </w:tc>
        <w:tc>
          <w:tcPr>
            <w:tcW w:w="477" w:type="pct"/>
            <w:vAlign w:val="center"/>
          </w:tcPr>
          <w:p w14:paraId="03EEDF89"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40327</w:t>
            </w:r>
          </w:p>
        </w:tc>
        <w:tc>
          <w:tcPr>
            <w:tcW w:w="477" w:type="pct"/>
            <w:vAlign w:val="center"/>
          </w:tcPr>
          <w:p w14:paraId="7E023912"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40830</w:t>
            </w:r>
          </w:p>
        </w:tc>
        <w:tc>
          <w:tcPr>
            <w:tcW w:w="477" w:type="pct"/>
            <w:vAlign w:val="center"/>
          </w:tcPr>
          <w:p w14:paraId="3654717C"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40591</w:t>
            </w:r>
          </w:p>
        </w:tc>
        <w:tc>
          <w:tcPr>
            <w:tcW w:w="477" w:type="pct"/>
            <w:vAlign w:val="center"/>
          </w:tcPr>
          <w:p w14:paraId="609264F5"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40367</w:t>
            </w:r>
          </w:p>
        </w:tc>
        <w:tc>
          <w:tcPr>
            <w:tcW w:w="477" w:type="pct"/>
            <w:vAlign w:val="center"/>
          </w:tcPr>
          <w:p w14:paraId="6B37ECB5"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40139</w:t>
            </w:r>
          </w:p>
        </w:tc>
      </w:tr>
      <w:tr w:rsidR="007E54D3" w:rsidRPr="006570AD" w14:paraId="4F9F22A5" w14:textId="77777777" w:rsidTr="00614123">
        <w:trPr>
          <w:jc w:val="center"/>
        </w:trPr>
        <w:tc>
          <w:tcPr>
            <w:tcW w:w="1664" w:type="pct"/>
            <w:shd w:val="clear" w:color="auto" w:fill="D9D9D9" w:themeFill="background1" w:themeFillShade="D9"/>
          </w:tcPr>
          <w:p w14:paraId="78B4210F" w14:textId="77777777" w:rsidR="007E54D3" w:rsidRPr="006570AD" w:rsidRDefault="007E54D3" w:rsidP="008B2431">
            <w:pPr>
              <w:jc w:val="both"/>
              <w:rPr>
                <w:rFonts w:ascii="Times New Roman" w:hAnsi="Times New Roman" w:cs="Times New Roman"/>
                <w:b/>
              </w:rPr>
            </w:pPr>
            <w:r w:rsidRPr="006570AD">
              <w:rPr>
                <w:rFonts w:ascii="Times New Roman" w:hAnsi="Times New Roman" w:cs="Times New Roman"/>
                <w:b/>
              </w:rPr>
              <w:lastRenderedPageBreak/>
              <w:t>Wskaźnik przedsiębiorczości LGD</w:t>
            </w:r>
          </w:p>
        </w:tc>
        <w:tc>
          <w:tcPr>
            <w:tcW w:w="477" w:type="pct"/>
            <w:shd w:val="clear" w:color="auto" w:fill="D9D9D9" w:themeFill="background1" w:themeFillShade="D9"/>
            <w:vAlign w:val="center"/>
          </w:tcPr>
          <w:p w14:paraId="316538FB"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564</w:t>
            </w:r>
          </w:p>
        </w:tc>
        <w:tc>
          <w:tcPr>
            <w:tcW w:w="477" w:type="pct"/>
            <w:shd w:val="clear" w:color="auto" w:fill="D9D9D9" w:themeFill="background1" w:themeFillShade="D9"/>
            <w:vAlign w:val="center"/>
          </w:tcPr>
          <w:p w14:paraId="1347CAD4"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575</w:t>
            </w:r>
          </w:p>
        </w:tc>
        <w:tc>
          <w:tcPr>
            <w:tcW w:w="477" w:type="pct"/>
            <w:shd w:val="clear" w:color="auto" w:fill="D9D9D9" w:themeFill="background1" w:themeFillShade="D9"/>
            <w:vAlign w:val="center"/>
          </w:tcPr>
          <w:p w14:paraId="443CF218"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594</w:t>
            </w:r>
          </w:p>
        </w:tc>
        <w:tc>
          <w:tcPr>
            <w:tcW w:w="477" w:type="pct"/>
            <w:shd w:val="clear" w:color="auto" w:fill="D9D9D9" w:themeFill="background1" w:themeFillShade="D9"/>
            <w:vAlign w:val="center"/>
          </w:tcPr>
          <w:p w14:paraId="71205CB4"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624</w:t>
            </w:r>
          </w:p>
        </w:tc>
        <w:tc>
          <w:tcPr>
            <w:tcW w:w="477" w:type="pct"/>
            <w:shd w:val="clear" w:color="auto" w:fill="D9D9D9" w:themeFill="background1" w:themeFillShade="D9"/>
            <w:vAlign w:val="center"/>
          </w:tcPr>
          <w:p w14:paraId="01916B5E"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617</w:t>
            </w:r>
          </w:p>
        </w:tc>
        <w:tc>
          <w:tcPr>
            <w:tcW w:w="477" w:type="pct"/>
            <w:shd w:val="clear" w:color="auto" w:fill="D9D9D9" w:themeFill="background1" w:themeFillShade="D9"/>
            <w:vAlign w:val="center"/>
          </w:tcPr>
          <w:p w14:paraId="42D09FEF"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641</w:t>
            </w:r>
          </w:p>
        </w:tc>
        <w:tc>
          <w:tcPr>
            <w:tcW w:w="477" w:type="pct"/>
            <w:shd w:val="clear" w:color="auto" w:fill="D9D9D9" w:themeFill="background1" w:themeFillShade="D9"/>
            <w:vAlign w:val="center"/>
          </w:tcPr>
          <w:p w14:paraId="589462CC"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662</w:t>
            </w:r>
          </w:p>
        </w:tc>
      </w:tr>
      <w:tr w:rsidR="007E54D3" w:rsidRPr="006570AD" w14:paraId="2983FB14" w14:textId="77777777" w:rsidTr="00614123">
        <w:trPr>
          <w:jc w:val="center"/>
        </w:trPr>
        <w:tc>
          <w:tcPr>
            <w:tcW w:w="1664" w:type="pct"/>
            <w:shd w:val="clear" w:color="auto" w:fill="D9D9D9" w:themeFill="background1" w:themeFillShade="D9"/>
          </w:tcPr>
          <w:p w14:paraId="2700FB6B" w14:textId="77777777" w:rsidR="007E54D3" w:rsidRPr="006570AD" w:rsidRDefault="007E54D3" w:rsidP="008B2431">
            <w:pPr>
              <w:jc w:val="both"/>
              <w:rPr>
                <w:rFonts w:ascii="Times New Roman" w:hAnsi="Times New Roman" w:cs="Times New Roman"/>
                <w:b/>
              </w:rPr>
            </w:pPr>
            <w:r w:rsidRPr="006570AD">
              <w:rPr>
                <w:rFonts w:ascii="Times New Roman" w:hAnsi="Times New Roman" w:cs="Times New Roman"/>
                <w:b/>
              </w:rPr>
              <w:t>Wskaźnik przedsiębiorczości dla woj. lubelskiego</w:t>
            </w:r>
          </w:p>
        </w:tc>
        <w:tc>
          <w:tcPr>
            <w:tcW w:w="477" w:type="pct"/>
            <w:vAlign w:val="center"/>
          </w:tcPr>
          <w:p w14:paraId="6BBA0BCA"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699</w:t>
            </w:r>
          </w:p>
        </w:tc>
        <w:tc>
          <w:tcPr>
            <w:tcW w:w="477" w:type="pct"/>
            <w:vAlign w:val="center"/>
          </w:tcPr>
          <w:p w14:paraId="5B632F01"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715</w:t>
            </w:r>
          </w:p>
        </w:tc>
        <w:tc>
          <w:tcPr>
            <w:tcW w:w="477" w:type="pct"/>
            <w:vAlign w:val="center"/>
          </w:tcPr>
          <w:p w14:paraId="070F257D"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724</w:t>
            </w:r>
          </w:p>
        </w:tc>
        <w:tc>
          <w:tcPr>
            <w:tcW w:w="477" w:type="pct"/>
            <w:vAlign w:val="center"/>
          </w:tcPr>
          <w:p w14:paraId="6B1DE401"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753</w:t>
            </w:r>
          </w:p>
        </w:tc>
        <w:tc>
          <w:tcPr>
            <w:tcW w:w="477" w:type="pct"/>
            <w:vAlign w:val="center"/>
          </w:tcPr>
          <w:p w14:paraId="74C0F205"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746</w:t>
            </w:r>
          </w:p>
        </w:tc>
        <w:tc>
          <w:tcPr>
            <w:tcW w:w="477" w:type="pct"/>
            <w:vAlign w:val="center"/>
          </w:tcPr>
          <w:p w14:paraId="2911AD2B"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767</w:t>
            </w:r>
          </w:p>
        </w:tc>
        <w:tc>
          <w:tcPr>
            <w:tcW w:w="477" w:type="pct"/>
            <w:vAlign w:val="center"/>
          </w:tcPr>
          <w:p w14:paraId="262D0E22" w14:textId="77777777"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787</w:t>
            </w:r>
          </w:p>
        </w:tc>
      </w:tr>
    </w:tbl>
    <w:p w14:paraId="4744081B" w14:textId="77777777" w:rsidR="007E54D3" w:rsidRPr="006570AD" w:rsidRDefault="007E54D3" w:rsidP="008B2431">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r w:rsidRPr="006570AD">
        <w:rPr>
          <w:rFonts w:ascii="Times New Roman" w:hAnsi="Times New Roman" w:cs="Times New Roman"/>
          <w:i/>
        </w:rPr>
        <w:t xml:space="preserve"> , stan na 31.12.2014 r., podgrupa: liczba ludności </w:t>
      </w:r>
      <w:r w:rsidR="00614123">
        <w:rPr>
          <w:rFonts w:ascii="Times New Roman" w:hAnsi="Times New Roman" w:cs="Times New Roman"/>
          <w:i/>
        </w:rPr>
        <w:br/>
      </w:r>
      <w:r w:rsidRPr="006570AD">
        <w:rPr>
          <w:rFonts w:ascii="Times New Roman" w:hAnsi="Times New Roman" w:cs="Times New Roman"/>
          <w:i/>
        </w:rPr>
        <w:t>wg faktycznego miejsca zamieszkania, podgrupa: podmioty gospodarki narodowej wpisane do rejestru REGON wg sektorów własnościowych</w:t>
      </w:r>
    </w:p>
    <w:p w14:paraId="17F7C57C" w14:textId="77777777" w:rsidR="007E54D3" w:rsidRPr="0018222C" w:rsidRDefault="007E54D3" w:rsidP="008B2431">
      <w:pPr>
        <w:spacing w:after="0" w:line="240" w:lineRule="auto"/>
        <w:jc w:val="both"/>
        <w:rPr>
          <w:rFonts w:ascii="Times New Roman" w:hAnsi="Times New Roman" w:cs="Times New Roman"/>
          <w:b/>
        </w:rPr>
      </w:pPr>
    </w:p>
    <w:p w14:paraId="175FD913" w14:textId="77777777" w:rsidR="00986C77" w:rsidRDefault="007E54D3"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Z powyższej tabeli wynika, że wskaźnik przedsiębiorczości dla obszaru LSR od 2007 do 2009 roku rósł, następnie w latach 2010-2011 spadał, co odzwierciedla tendencję spadkową dla województwa odnotowaną </w:t>
      </w:r>
      <w:r w:rsidR="00614123">
        <w:rPr>
          <w:rFonts w:ascii="Times New Roman" w:hAnsi="Times New Roman" w:cs="Times New Roman"/>
        </w:rPr>
        <w:br/>
      </w:r>
      <w:r w:rsidRPr="0018222C">
        <w:rPr>
          <w:rFonts w:ascii="Times New Roman" w:hAnsi="Times New Roman" w:cs="Times New Roman"/>
        </w:rPr>
        <w:t xml:space="preserve">w 2011 roku. Z kolei od 2012 roku liczba podmiotów gospodarki narodowej sukcesywnie wzrastała zarówno </w:t>
      </w:r>
      <w:r w:rsidR="00614123">
        <w:rPr>
          <w:rFonts w:ascii="Times New Roman" w:hAnsi="Times New Roman" w:cs="Times New Roman"/>
        </w:rPr>
        <w:br/>
      </w:r>
      <w:r w:rsidRPr="0018222C">
        <w:rPr>
          <w:rFonts w:ascii="Times New Roman" w:hAnsi="Times New Roman" w:cs="Times New Roman"/>
        </w:rPr>
        <w:t xml:space="preserve">na obszarze LSR jak i </w:t>
      </w:r>
      <w:r w:rsidR="006570AD">
        <w:rPr>
          <w:rFonts w:ascii="Times New Roman" w:hAnsi="Times New Roman" w:cs="Times New Roman"/>
        </w:rPr>
        <w:t>w</w:t>
      </w:r>
      <w:r w:rsidRPr="0018222C">
        <w:rPr>
          <w:rFonts w:ascii="Times New Roman" w:hAnsi="Times New Roman" w:cs="Times New Roman"/>
        </w:rPr>
        <w:t xml:space="preserve"> całej Lubelszczyźnie. </w:t>
      </w:r>
      <w:r w:rsidR="00316ADB" w:rsidRPr="0018222C">
        <w:rPr>
          <w:rFonts w:ascii="Times New Roman" w:hAnsi="Times New Roman" w:cs="Times New Roman"/>
        </w:rPr>
        <w:t xml:space="preserve"> </w:t>
      </w:r>
    </w:p>
    <w:p w14:paraId="53177C20" w14:textId="77777777" w:rsidR="007E54D3" w:rsidRPr="0018222C" w:rsidRDefault="007E54D3" w:rsidP="008B2431">
      <w:pPr>
        <w:spacing w:after="0" w:line="240" w:lineRule="auto"/>
        <w:jc w:val="both"/>
        <w:rPr>
          <w:rFonts w:ascii="Times New Roman" w:hAnsi="Times New Roman" w:cs="Times New Roman"/>
          <w:b/>
          <w:color w:val="548DD4" w:themeColor="text2" w:themeTint="99"/>
        </w:rPr>
      </w:pPr>
    </w:p>
    <w:p w14:paraId="4701C9BE" w14:textId="77777777" w:rsidR="007E54D3" w:rsidRPr="00986C77" w:rsidRDefault="007E54D3" w:rsidP="008B2431">
      <w:pPr>
        <w:spacing w:after="0" w:line="240" w:lineRule="auto"/>
        <w:ind w:firstLine="708"/>
        <w:jc w:val="both"/>
        <w:rPr>
          <w:rFonts w:ascii="Times New Roman" w:hAnsi="Times New Roman" w:cs="Times New Roman"/>
          <w:b/>
          <w:color w:val="548DD4" w:themeColor="text2" w:themeTint="99"/>
        </w:rPr>
      </w:pPr>
      <w:r w:rsidRPr="0018222C">
        <w:rPr>
          <w:rFonts w:ascii="Times New Roman" w:hAnsi="Times New Roman" w:cs="Times New Roman"/>
        </w:rPr>
        <w:t xml:space="preserve">Na terenie LGD </w:t>
      </w:r>
      <w:r w:rsidRPr="00180EFE">
        <w:rPr>
          <w:rFonts w:ascii="Times New Roman" w:hAnsi="Times New Roman" w:cs="Times New Roman"/>
          <w:b/>
        </w:rPr>
        <w:t>przedsiębiorczość społeczna</w:t>
      </w:r>
      <w:r w:rsidRPr="0018222C">
        <w:rPr>
          <w:rFonts w:ascii="Times New Roman" w:hAnsi="Times New Roman" w:cs="Times New Roman"/>
        </w:rPr>
        <w:t xml:space="preserve"> jest słabo rozwinięta. Działalność  w tym obszarze prowadzona jest przez 4 spółdzielnie socjalne: </w:t>
      </w:r>
    </w:p>
    <w:p w14:paraId="2AA54A01" w14:textId="77777777" w:rsidR="007E54D3" w:rsidRPr="00986C77" w:rsidRDefault="007E54D3" w:rsidP="008B2431">
      <w:pPr>
        <w:pStyle w:val="Akapitzlist"/>
        <w:numPr>
          <w:ilvl w:val="0"/>
          <w:numId w:val="9"/>
        </w:numPr>
        <w:spacing w:after="0" w:line="240" w:lineRule="auto"/>
        <w:jc w:val="both"/>
        <w:rPr>
          <w:rFonts w:ascii="Times New Roman" w:hAnsi="Times New Roman" w:cs="Times New Roman"/>
        </w:rPr>
      </w:pPr>
      <w:r w:rsidRPr="00986C77">
        <w:rPr>
          <w:rFonts w:ascii="Times New Roman" w:hAnsi="Times New Roman" w:cs="Times New Roman"/>
        </w:rPr>
        <w:t xml:space="preserve">Spółdzielnia Socjalna ,,Nadzieja’’ we Włodawie, </w:t>
      </w:r>
    </w:p>
    <w:p w14:paraId="2214C2E2" w14:textId="77777777" w:rsidR="007E54D3" w:rsidRPr="00986C77" w:rsidRDefault="007E54D3" w:rsidP="008B2431">
      <w:pPr>
        <w:pStyle w:val="Akapitzlist"/>
        <w:numPr>
          <w:ilvl w:val="0"/>
          <w:numId w:val="9"/>
        </w:numPr>
        <w:spacing w:after="0" w:line="240" w:lineRule="auto"/>
        <w:jc w:val="both"/>
        <w:rPr>
          <w:rFonts w:ascii="Times New Roman" w:hAnsi="Times New Roman" w:cs="Times New Roman"/>
        </w:rPr>
      </w:pPr>
      <w:r w:rsidRPr="00986C77">
        <w:rPr>
          <w:rFonts w:ascii="Times New Roman" w:hAnsi="Times New Roman" w:cs="Times New Roman"/>
        </w:rPr>
        <w:t xml:space="preserve">Spółdzielnia Socjalna ,,Wejdź do Gry’’ we Włodawie, </w:t>
      </w:r>
    </w:p>
    <w:p w14:paraId="11852CA0" w14:textId="77777777" w:rsidR="007E54D3" w:rsidRPr="00986C77" w:rsidRDefault="007E54D3" w:rsidP="008B2431">
      <w:pPr>
        <w:pStyle w:val="Akapitzlist"/>
        <w:numPr>
          <w:ilvl w:val="0"/>
          <w:numId w:val="9"/>
        </w:numPr>
        <w:spacing w:after="0" w:line="240" w:lineRule="auto"/>
        <w:jc w:val="both"/>
        <w:rPr>
          <w:rFonts w:ascii="Times New Roman" w:hAnsi="Times New Roman" w:cs="Times New Roman"/>
        </w:rPr>
      </w:pPr>
      <w:r w:rsidRPr="00986C77">
        <w:rPr>
          <w:rFonts w:ascii="Times New Roman" w:hAnsi="Times New Roman" w:cs="Times New Roman"/>
        </w:rPr>
        <w:t xml:space="preserve">Spółdzielnia Socjalna ,,Spróbuj aby Uwierzyć’’ we Włodawie, </w:t>
      </w:r>
    </w:p>
    <w:p w14:paraId="3D0DA568" w14:textId="77777777" w:rsidR="007E54D3" w:rsidRPr="00986C77" w:rsidRDefault="007E54D3" w:rsidP="008B2431">
      <w:pPr>
        <w:pStyle w:val="Akapitzlist"/>
        <w:numPr>
          <w:ilvl w:val="0"/>
          <w:numId w:val="9"/>
        </w:numPr>
        <w:spacing w:after="0" w:line="240" w:lineRule="auto"/>
        <w:jc w:val="both"/>
        <w:rPr>
          <w:rFonts w:ascii="Times New Roman" w:hAnsi="Times New Roman" w:cs="Times New Roman"/>
        </w:rPr>
      </w:pPr>
      <w:r w:rsidRPr="00986C77">
        <w:rPr>
          <w:rFonts w:ascii="Times New Roman" w:hAnsi="Times New Roman" w:cs="Times New Roman"/>
        </w:rPr>
        <w:t xml:space="preserve">Spółdzielnia Socjalna ,,Dobre Smaki’’ w miejscowości Ruda-Huta. </w:t>
      </w:r>
    </w:p>
    <w:p w14:paraId="4F8F51DC" w14:textId="77777777" w:rsidR="007E54D3" w:rsidRPr="0018222C" w:rsidRDefault="007E54D3"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Spółdzielnie prowadzą działalność w obszarze przeciwdziałania bezrobociu, rozwoju gospodarczego, prowadzą działalność na rzecz integracji i reintegracji zawodowej i społecznej osób zagrożonych wykluczeniem społecznym. </w:t>
      </w:r>
      <w:r w:rsidRPr="0018222C">
        <w:rPr>
          <w:rFonts w:ascii="Times New Roman" w:hAnsi="Times New Roman" w:cs="Times New Roman"/>
          <w:color w:val="000000"/>
        </w:rPr>
        <w:t>Znaczącą rolę pomocową i wspierającą w realizacji zadań z zakresu opieki społecznej podejmują, niektóre organizacje i stowarzyszenia działające na terenie LGD.</w:t>
      </w:r>
    </w:p>
    <w:p w14:paraId="48443EE9" w14:textId="77777777" w:rsidR="007E54D3" w:rsidRPr="0018222C" w:rsidRDefault="007E54D3" w:rsidP="008B2431">
      <w:pPr>
        <w:spacing w:after="0" w:line="240" w:lineRule="auto"/>
        <w:jc w:val="both"/>
        <w:rPr>
          <w:rFonts w:ascii="Times New Roman" w:hAnsi="Times New Roman" w:cs="Times New Roman"/>
          <w:b/>
          <w:color w:val="548DD4" w:themeColor="text2" w:themeTint="99"/>
        </w:rPr>
      </w:pPr>
    </w:p>
    <w:p w14:paraId="7D2E5040" w14:textId="77777777" w:rsidR="007F0941" w:rsidRPr="00311A09" w:rsidRDefault="00986C77" w:rsidP="008B2431">
      <w:pPr>
        <w:pStyle w:val="Nagwek2"/>
        <w:spacing w:before="0" w:after="0"/>
        <w:jc w:val="both"/>
        <w:rPr>
          <w:rFonts w:ascii="Times New Roman" w:hAnsi="Times New Roman" w:cs="Times New Roman"/>
          <w:i w:val="0"/>
          <w:color w:val="17365D" w:themeColor="text2" w:themeShade="BF"/>
          <w:sz w:val="24"/>
          <w:szCs w:val="24"/>
        </w:rPr>
      </w:pPr>
      <w:bookmarkStart w:id="12" w:name="_Toc438198114"/>
      <w:r w:rsidRPr="00311A09">
        <w:rPr>
          <w:rFonts w:ascii="Times New Roman" w:hAnsi="Times New Roman" w:cs="Times New Roman"/>
          <w:i w:val="0"/>
          <w:color w:val="17365D" w:themeColor="text2" w:themeShade="BF"/>
          <w:sz w:val="24"/>
          <w:szCs w:val="24"/>
        </w:rPr>
        <w:t xml:space="preserve">3. </w:t>
      </w:r>
      <w:r w:rsidR="007F0941" w:rsidRPr="00311A09">
        <w:rPr>
          <w:rFonts w:ascii="Times New Roman" w:hAnsi="Times New Roman" w:cs="Times New Roman"/>
          <w:i w:val="0"/>
          <w:color w:val="17365D" w:themeColor="text2" w:themeShade="BF"/>
          <w:sz w:val="24"/>
          <w:szCs w:val="24"/>
        </w:rPr>
        <w:t>Opis rynku pracy</w:t>
      </w:r>
      <w:bookmarkEnd w:id="12"/>
      <w:r w:rsidR="007F0941" w:rsidRPr="00311A09">
        <w:rPr>
          <w:rFonts w:ascii="Times New Roman" w:hAnsi="Times New Roman" w:cs="Times New Roman"/>
          <w:i w:val="0"/>
          <w:color w:val="17365D" w:themeColor="text2" w:themeShade="BF"/>
          <w:sz w:val="24"/>
          <w:szCs w:val="24"/>
        </w:rPr>
        <w:t xml:space="preserve"> </w:t>
      </w:r>
    </w:p>
    <w:p w14:paraId="74C99EC2" w14:textId="77777777" w:rsidR="00D47C65" w:rsidRPr="0018222C" w:rsidRDefault="00D47C65" w:rsidP="008B2431">
      <w:pPr>
        <w:spacing w:after="0" w:line="240" w:lineRule="auto"/>
        <w:jc w:val="both"/>
        <w:rPr>
          <w:rFonts w:ascii="Times New Roman" w:hAnsi="Times New Roman" w:cs="Times New Roman"/>
          <w:color w:val="FF0000"/>
        </w:rPr>
      </w:pPr>
    </w:p>
    <w:p w14:paraId="75DC6DE3" w14:textId="77777777" w:rsidR="00FA20C6" w:rsidRDefault="00D47C65"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Uwaga: w części zestawień dla opisania sytuacji na rynku pracy na obszarze LSR posługiwano się danymi dostępnymi dla powiatu włodawskiego ze względu na to, że nie wszystkie dane występują na poziomie gmin. Dane powiatu włodawskiego są miarodajne dla obszaru LSR ponieważ obszar  LSR</w:t>
      </w:r>
      <w:r w:rsidRPr="0018222C">
        <w:rPr>
          <w:rFonts w:ascii="Times New Roman" w:hAnsi="Times New Roman" w:cs="Times New Roman"/>
          <w:color w:val="FF0000"/>
        </w:rPr>
        <w:t xml:space="preserve"> </w:t>
      </w:r>
      <w:r w:rsidRPr="0018222C">
        <w:rPr>
          <w:rFonts w:ascii="Times New Roman" w:hAnsi="Times New Roman" w:cs="Times New Roman"/>
        </w:rPr>
        <w:t xml:space="preserve">tworzy siedem z ośmiu gmin powiatu włodawskiego (z wyłączeniem gm. Urszulin – 4112 osób) i jedna gmina pow. chełmskiego Ruda – Huta– 4 684 osób – o </w:t>
      </w:r>
      <w:r w:rsidR="00732798" w:rsidRPr="0018222C">
        <w:rPr>
          <w:rFonts w:ascii="Times New Roman" w:hAnsi="Times New Roman" w:cs="Times New Roman"/>
        </w:rPr>
        <w:t>podobnej specyfice i uwarunkowaniach.</w:t>
      </w:r>
    </w:p>
    <w:p w14:paraId="24708F95" w14:textId="77777777" w:rsidR="00180EFE" w:rsidRPr="0018222C" w:rsidRDefault="00180EFE" w:rsidP="008B2431">
      <w:pPr>
        <w:spacing w:after="0" w:line="240" w:lineRule="auto"/>
        <w:ind w:firstLine="708"/>
        <w:jc w:val="both"/>
        <w:rPr>
          <w:rFonts w:ascii="Times New Roman" w:hAnsi="Times New Roman" w:cs="Times New Roman"/>
        </w:rPr>
      </w:pPr>
    </w:p>
    <w:p w14:paraId="0D41132F" w14:textId="77777777" w:rsidR="00970837" w:rsidRPr="0018222C" w:rsidRDefault="007F094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Jedną z istotnych kwestii z punktu widzenia rozwoju społeczno-gospodarczego obszaru LGD, jest poziom zatrudnienia. </w:t>
      </w:r>
      <w:r w:rsidR="00E30BAA" w:rsidRPr="0018222C">
        <w:rPr>
          <w:rFonts w:ascii="Times New Roman" w:hAnsi="Times New Roman" w:cs="Times New Roman"/>
        </w:rPr>
        <w:t xml:space="preserve">W analizowanym okresie 2007-2013 liczba pracujących na 1000 osób w poszczególnych gminach </w:t>
      </w:r>
      <w:r w:rsidR="00A347A7">
        <w:rPr>
          <w:rFonts w:ascii="Times New Roman" w:hAnsi="Times New Roman" w:cs="Times New Roman"/>
        </w:rPr>
        <w:br/>
      </w:r>
      <w:r w:rsidR="00E30BAA" w:rsidRPr="0018222C">
        <w:rPr>
          <w:rFonts w:ascii="Times New Roman" w:hAnsi="Times New Roman" w:cs="Times New Roman"/>
        </w:rPr>
        <w:t xml:space="preserve">z obszaru LGD </w:t>
      </w:r>
      <w:r w:rsidR="00FA20C6" w:rsidRPr="0018222C">
        <w:rPr>
          <w:rFonts w:ascii="Times New Roman" w:hAnsi="Times New Roman" w:cs="Times New Roman"/>
        </w:rPr>
        <w:t>utrzymywała się na podobnym poziomie wykazując nieznaczne wahania. Wskaźnik dla powiatu włodawskiego w 2007 i 2013 wynosił taką samą wartość tj. 124. Wskaźnik liczby pracujących na 1000 ludności w powiecie włodawskim jest niższy niż w woj. lubelskim i kraju. Najwyższym wskaźnikiem zatrudnienia charakteryzują się gminy: miejska Włodawa, Hańsk oraz gmina wiejska Włodawa.</w:t>
      </w:r>
    </w:p>
    <w:p w14:paraId="1489B391" w14:textId="77777777" w:rsidR="00FA20C6" w:rsidRPr="0018222C" w:rsidRDefault="00FA20C6" w:rsidP="008B2431">
      <w:pPr>
        <w:spacing w:after="0" w:line="240" w:lineRule="auto"/>
        <w:jc w:val="both"/>
        <w:rPr>
          <w:rFonts w:ascii="Times New Roman" w:hAnsi="Times New Roman" w:cs="Times New Roman"/>
        </w:rPr>
      </w:pPr>
    </w:p>
    <w:p w14:paraId="01BA6BB7" w14:textId="77777777" w:rsidR="00970837" w:rsidRPr="00524E45" w:rsidRDefault="00970837" w:rsidP="008B2431">
      <w:pPr>
        <w:spacing w:after="0" w:line="240" w:lineRule="auto"/>
        <w:jc w:val="both"/>
        <w:rPr>
          <w:rFonts w:ascii="Times New Roman" w:hAnsi="Times New Roman" w:cs="Times New Roman"/>
          <w:b/>
        </w:rPr>
      </w:pPr>
      <w:r w:rsidRPr="00524E45">
        <w:rPr>
          <w:rFonts w:ascii="Times New Roman" w:hAnsi="Times New Roman" w:cs="Times New Roman"/>
          <w:b/>
        </w:rPr>
        <w:t>Tab.</w:t>
      </w:r>
      <w:r w:rsidR="00350DA2">
        <w:rPr>
          <w:rFonts w:ascii="Times New Roman" w:hAnsi="Times New Roman" w:cs="Times New Roman"/>
          <w:b/>
        </w:rPr>
        <w:t>9</w:t>
      </w:r>
      <w:r w:rsidRPr="00524E45">
        <w:rPr>
          <w:rFonts w:ascii="Times New Roman" w:hAnsi="Times New Roman" w:cs="Times New Roman"/>
          <w:b/>
        </w:rPr>
        <w:t xml:space="preserve"> Pracujący na 1000 ludności w gminach LGD ,,Poleska Dolina Bugu’’ w latach 2007-2013. </w:t>
      </w:r>
    </w:p>
    <w:tbl>
      <w:tblPr>
        <w:tblStyle w:val="Tabela-Siatka"/>
        <w:tblW w:w="4921" w:type="pct"/>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702"/>
        <w:gridCol w:w="959"/>
        <w:gridCol w:w="957"/>
        <w:gridCol w:w="1096"/>
        <w:gridCol w:w="1096"/>
        <w:gridCol w:w="1096"/>
        <w:gridCol w:w="1096"/>
        <w:gridCol w:w="925"/>
      </w:tblGrid>
      <w:tr w:rsidR="00970837" w:rsidRPr="0018222C" w14:paraId="44597C3C" w14:textId="77777777" w:rsidTr="00614123">
        <w:trPr>
          <w:trHeight w:val="401"/>
          <w:jc w:val="center"/>
        </w:trPr>
        <w:tc>
          <w:tcPr>
            <w:tcW w:w="1361" w:type="pct"/>
            <w:shd w:val="clear" w:color="auto" w:fill="D9D9D9" w:themeFill="background1" w:themeFillShade="D9"/>
            <w:vAlign w:val="center"/>
          </w:tcPr>
          <w:p w14:paraId="67C2FB22"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Gmina</w:t>
            </w:r>
          </w:p>
        </w:tc>
        <w:tc>
          <w:tcPr>
            <w:tcW w:w="483" w:type="pct"/>
            <w:shd w:val="clear" w:color="auto" w:fill="D9D9D9" w:themeFill="background1" w:themeFillShade="D9"/>
            <w:vAlign w:val="center"/>
          </w:tcPr>
          <w:p w14:paraId="3E293546"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2007</w:t>
            </w:r>
          </w:p>
        </w:tc>
        <w:tc>
          <w:tcPr>
            <w:tcW w:w="482" w:type="pct"/>
            <w:shd w:val="clear" w:color="auto" w:fill="D9D9D9" w:themeFill="background1" w:themeFillShade="D9"/>
            <w:vAlign w:val="center"/>
          </w:tcPr>
          <w:p w14:paraId="4DED9AD1"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2008</w:t>
            </w:r>
          </w:p>
        </w:tc>
        <w:tc>
          <w:tcPr>
            <w:tcW w:w="552" w:type="pct"/>
            <w:shd w:val="clear" w:color="auto" w:fill="D9D9D9" w:themeFill="background1" w:themeFillShade="D9"/>
            <w:vAlign w:val="center"/>
          </w:tcPr>
          <w:p w14:paraId="2F591C58"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2009</w:t>
            </w:r>
          </w:p>
        </w:tc>
        <w:tc>
          <w:tcPr>
            <w:tcW w:w="552" w:type="pct"/>
            <w:shd w:val="clear" w:color="auto" w:fill="D9D9D9" w:themeFill="background1" w:themeFillShade="D9"/>
            <w:vAlign w:val="center"/>
          </w:tcPr>
          <w:p w14:paraId="08A11C56"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2010</w:t>
            </w:r>
          </w:p>
        </w:tc>
        <w:tc>
          <w:tcPr>
            <w:tcW w:w="552" w:type="pct"/>
            <w:shd w:val="clear" w:color="auto" w:fill="D9D9D9" w:themeFill="background1" w:themeFillShade="D9"/>
            <w:vAlign w:val="center"/>
          </w:tcPr>
          <w:p w14:paraId="27C8C3D8"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2011</w:t>
            </w:r>
          </w:p>
        </w:tc>
        <w:tc>
          <w:tcPr>
            <w:tcW w:w="552" w:type="pct"/>
            <w:shd w:val="clear" w:color="auto" w:fill="D9D9D9" w:themeFill="background1" w:themeFillShade="D9"/>
            <w:vAlign w:val="center"/>
          </w:tcPr>
          <w:p w14:paraId="5C0DFC93"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2012</w:t>
            </w:r>
          </w:p>
        </w:tc>
        <w:tc>
          <w:tcPr>
            <w:tcW w:w="466" w:type="pct"/>
            <w:shd w:val="clear" w:color="auto" w:fill="D9D9D9" w:themeFill="background1" w:themeFillShade="D9"/>
            <w:vAlign w:val="center"/>
          </w:tcPr>
          <w:p w14:paraId="1F9F7BB4"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2013</w:t>
            </w:r>
          </w:p>
        </w:tc>
      </w:tr>
      <w:tr w:rsidR="00970837" w:rsidRPr="0018222C" w14:paraId="663F0D73" w14:textId="77777777" w:rsidTr="00614123">
        <w:trPr>
          <w:jc w:val="center"/>
        </w:trPr>
        <w:tc>
          <w:tcPr>
            <w:tcW w:w="1361" w:type="pct"/>
            <w:shd w:val="clear" w:color="auto" w:fill="D9D9D9" w:themeFill="background1" w:themeFillShade="D9"/>
          </w:tcPr>
          <w:p w14:paraId="37FFED74"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483" w:type="pct"/>
            <w:vAlign w:val="center"/>
          </w:tcPr>
          <w:p w14:paraId="704544F1"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50</w:t>
            </w:r>
          </w:p>
        </w:tc>
        <w:tc>
          <w:tcPr>
            <w:tcW w:w="482" w:type="pct"/>
            <w:vAlign w:val="center"/>
          </w:tcPr>
          <w:p w14:paraId="2C72CE88"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44</w:t>
            </w:r>
          </w:p>
        </w:tc>
        <w:tc>
          <w:tcPr>
            <w:tcW w:w="552" w:type="pct"/>
            <w:vAlign w:val="center"/>
          </w:tcPr>
          <w:p w14:paraId="4B6A1059"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43</w:t>
            </w:r>
          </w:p>
        </w:tc>
        <w:tc>
          <w:tcPr>
            <w:tcW w:w="552" w:type="pct"/>
            <w:vAlign w:val="center"/>
          </w:tcPr>
          <w:p w14:paraId="3F01F11C"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41</w:t>
            </w:r>
          </w:p>
        </w:tc>
        <w:tc>
          <w:tcPr>
            <w:tcW w:w="552" w:type="pct"/>
            <w:vAlign w:val="center"/>
          </w:tcPr>
          <w:p w14:paraId="488BA3A7"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40</w:t>
            </w:r>
          </w:p>
        </w:tc>
        <w:tc>
          <w:tcPr>
            <w:tcW w:w="552" w:type="pct"/>
            <w:vAlign w:val="center"/>
          </w:tcPr>
          <w:p w14:paraId="30120766" w14:textId="77777777" w:rsidR="00970837" w:rsidRPr="0018222C" w:rsidRDefault="00970837" w:rsidP="00FF2170">
            <w:pPr>
              <w:jc w:val="center"/>
              <w:rPr>
                <w:rFonts w:ascii="Times New Roman" w:hAnsi="Times New Roman" w:cs="Times New Roman"/>
              </w:rPr>
            </w:pPr>
            <w:r w:rsidRPr="0018222C">
              <w:rPr>
                <w:rFonts w:ascii="Times New Roman" w:hAnsi="Times New Roman" w:cs="Times New Roman"/>
              </w:rPr>
              <w:t>45</w:t>
            </w:r>
          </w:p>
        </w:tc>
        <w:tc>
          <w:tcPr>
            <w:tcW w:w="466" w:type="pct"/>
            <w:vAlign w:val="center"/>
          </w:tcPr>
          <w:p w14:paraId="3EB2A3B4" w14:textId="77777777" w:rsidR="00970837" w:rsidRPr="0018222C" w:rsidRDefault="00970837" w:rsidP="00FF2170">
            <w:pPr>
              <w:jc w:val="center"/>
              <w:rPr>
                <w:rFonts w:ascii="Times New Roman" w:hAnsi="Times New Roman" w:cs="Times New Roman"/>
              </w:rPr>
            </w:pPr>
            <w:r w:rsidRPr="0018222C">
              <w:rPr>
                <w:rFonts w:ascii="Times New Roman" w:hAnsi="Times New Roman" w:cs="Times New Roman"/>
              </w:rPr>
              <w:t>51</w:t>
            </w:r>
          </w:p>
        </w:tc>
      </w:tr>
      <w:tr w:rsidR="00970837" w:rsidRPr="0018222C" w14:paraId="7F29401A" w14:textId="77777777" w:rsidTr="00614123">
        <w:trPr>
          <w:jc w:val="center"/>
        </w:trPr>
        <w:tc>
          <w:tcPr>
            <w:tcW w:w="1361" w:type="pct"/>
            <w:shd w:val="clear" w:color="auto" w:fill="D9D9D9" w:themeFill="background1" w:themeFillShade="D9"/>
          </w:tcPr>
          <w:p w14:paraId="1BF3E58C"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483" w:type="pct"/>
            <w:vAlign w:val="center"/>
          </w:tcPr>
          <w:p w14:paraId="76B9ED7E"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160</w:t>
            </w:r>
          </w:p>
        </w:tc>
        <w:tc>
          <w:tcPr>
            <w:tcW w:w="482" w:type="pct"/>
            <w:vAlign w:val="center"/>
          </w:tcPr>
          <w:p w14:paraId="55D8FF78"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148</w:t>
            </w:r>
          </w:p>
        </w:tc>
        <w:tc>
          <w:tcPr>
            <w:tcW w:w="552" w:type="pct"/>
            <w:vAlign w:val="center"/>
          </w:tcPr>
          <w:p w14:paraId="00CD92D0"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143</w:t>
            </w:r>
          </w:p>
        </w:tc>
        <w:tc>
          <w:tcPr>
            <w:tcW w:w="552" w:type="pct"/>
            <w:vAlign w:val="center"/>
          </w:tcPr>
          <w:p w14:paraId="6985DE79"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136</w:t>
            </w:r>
          </w:p>
        </w:tc>
        <w:tc>
          <w:tcPr>
            <w:tcW w:w="552" w:type="pct"/>
            <w:vAlign w:val="center"/>
          </w:tcPr>
          <w:p w14:paraId="4FB4A88A"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148</w:t>
            </w:r>
          </w:p>
        </w:tc>
        <w:tc>
          <w:tcPr>
            <w:tcW w:w="552" w:type="pct"/>
            <w:vAlign w:val="center"/>
          </w:tcPr>
          <w:p w14:paraId="60B2A09B" w14:textId="77777777" w:rsidR="00970837" w:rsidRPr="0018222C" w:rsidRDefault="00970837" w:rsidP="00FF2170">
            <w:pPr>
              <w:jc w:val="center"/>
              <w:rPr>
                <w:rFonts w:ascii="Times New Roman" w:hAnsi="Times New Roman" w:cs="Times New Roman"/>
              </w:rPr>
            </w:pPr>
            <w:r w:rsidRPr="0018222C">
              <w:rPr>
                <w:rFonts w:ascii="Times New Roman" w:hAnsi="Times New Roman" w:cs="Times New Roman"/>
              </w:rPr>
              <w:t>148</w:t>
            </w:r>
          </w:p>
        </w:tc>
        <w:tc>
          <w:tcPr>
            <w:tcW w:w="466" w:type="pct"/>
            <w:vAlign w:val="center"/>
          </w:tcPr>
          <w:p w14:paraId="3FC8386B" w14:textId="77777777" w:rsidR="00970837" w:rsidRPr="0018222C" w:rsidRDefault="00970837" w:rsidP="00FF2170">
            <w:pPr>
              <w:jc w:val="center"/>
              <w:rPr>
                <w:rFonts w:ascii="Times New Roman" w:hAnsi="Times New Roman" w:cs="Times New Roman"/>
              </w:rPr>
            </w:pPr>
            <w:r w:rsidRPr="0018222C">
              <w:rPr>
                <w:rFonts w:ascii="Times New Roman" w:hAnsi="Times New Roman" w:cs="Times New Roman"/>
              </w:rPr>
              <w:t>156</w:t>
            </w:r>
          </w:p>
        </w:tc>
      </w:tr>
      <w:tr w:rsidR="00970837" w:rsidRPr="0018222C" w14:paraId="024AEB1E" w14:textId="77777777" w:rsidTr="00614123">
        <w:trPr>
          <w:jc w:val="center"/>
        </w:trPr>
        <w:tc>
          <w:tcPr>
            <w:tcW w:w="1361" w:type="pct"/>
            <w:shd w:val="clear" w:color="auto" w:fill="D9D9D9" w:themeFill="background1" w:themeFillShade="D9"/>
          </w:tcPr>
          <w:p w14:paraId="6C8D207A"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-Huta</w:t>
            </w:r>
          </w:p>
        </w:tc>
        <w:tc>
          <w:tcPr>
            <w:tcW w:w="483" w:type="pct"/>
            <w:vAlign w:val="center"/>
          </w:tcPr>
          <w:p w14:paraId="7D23CC0C"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33</w:t>
            </w:r>
          </w:p>
        </w:tc>
        <w:tc>
          <w:tcPr>
            <w:tcW w:w="482" w:type="pct"/>
            <w:vAlign w:val="center"/>
          </w:tcPr>
          <w:p w14:paraId="6157DF92"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33</w:t>
            </w:r>
          </w:p>
        </w:tc>
        <w:tc>
          <w:tcPr>
            <w:tcW w:w="552" w:type="pct"/>
            <w:vAlign w:val="center"/>
          </w:tcPr>
          <w:p w14:paraId="0328BD95"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41</w:t>
            </w:r>
          </w:p>
        </w:tc>
        <w:tc>
          <w:tcPr>
            <w:tcW w:w="552" w:type="pct"/>
            <w:vAlign w:val="center"/>
          </w:tcPr>
          <w:p w14:paraId="4CFDB2ED"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39</w:t>
            </w:r>
          </w:p>
        </w:tc>
        <w:tc>
          <w:tcPr>
            <w:tcW w:w="552" w:type="pct"/>
            <w:vAlign w:val="center"/>
          </w:tcPr>
          <w:p w14:paraId="3BC617F9"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33</w:t>
            </w:r>
          </w:p>
        </w:tc>
        <w:tc>
          <w:tcPr>
            <w:tcW w:w="552" w:type="pct"/>
            <w:vAlign w:val="center"/>
          </w:tcPr>
          <w:p w14:paraId="39928F30"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36</w:t>
            </w:r>
          </w:p>
        </w:tc>
        <w:tc>
          <w:tcPr>
            <w:tcW w:w="466" w:type="pct"/>
            <w:vAlign w:val="center"/>
          </w:tcPr>
          <w:p w14:paraId="468BF536"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36</w:t>
            </w:r>
          </w:p>
        </w:tc>
      </w:tr>
      <w:tr w:rsidR="00970837" w:rsidRPr="0018222C" w14:paraId="4B3872E8" w14:textId="77777777" w:rsidTr="00614123">
        <w:trPr>
          <w:jc w:val="center"/>
        </w:trPr>
        <w:tc>
          <w:tcPr>
            <w:tcW w:w="1361" w:type="pct"/>
            <w:shd w:val="clear" w:color="auto" w:fill="D9D9D9" w:themeFill="background1" w:themeFillShade="D9"/>
          </w:tcPr>
          <w:p w14:paraId="0F2A90DA"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483" w:type="pct"/>
            <w:vAlign w:val="center"/>
          </w:tcPr>
          <w:p w14:paraId="6F03C274"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51</w:t>
            </w:r>
          </w:p>
        </w:tc>
        <w:tc>
          <w:tcPr>
            <w:tcW w:w="482" w:type="pct"/>
            <w:vAlign w:val="center"/>
          </w:tcPr>
          <w:p w14:paraId="7E47C304"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45</w:t>
            </w:r>
          </w:p>
        </w:tc>
        <w:tc>
          <w:tcPr>
            <w:tcW w:w="552" w:type="pct"/>
            <w:vAlign w:val="center"/>
          </w:tcPr>
          <w:p w14:paraId="2211596E"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46</w:t>
            </w:r>
          </w:p>
        </w:tc>
        <w:tc>
          <w:tcPr>
            <w:tcW w:w="552" w:type="pct"/>
            <w:vAlign w:val="center"/>
          </w:tcPr>
          <w:p w14:paraId="0EA096DF"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48</w:t>
            </w:r>
          </w:p>
        </w:tc>
        <w:tc>
          <w:tcPr>
            <w:tcW w:w="552" w:type="pct"/>
            <w:vAlign w:val="center"/>
          </w:tcPr>
          <w:p w14:paraId="41C8AE8C"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47</w:t>
            </w:r>
          </w:p>
        </w:tc>
        <w:tc>
          <w:tcPr>
            <w:tcW w:w="552" w:type="pct"/>
            <w:vAlign w:val="center"/>
          </w:tcPr>
          <w:p w14:paraId="4ADCF9EA"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46</w:t>
            </w:r>
          </w:p>
        </w:tc>
        <w:tc>
          <w:tcPr>
            <w:tcW w:w="466" w:type="pct"/>
            <w:vAlign w:val="center"/>
          </w:tcPr>
          <w:p w14:paraId="1A6C63AC"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45</w:t>
            </w:r>
          </w:p>
        </w:tc>
      </w:tr>
      <w:tr w:rsidR="00970837" w:rsidRPr="0018222C" w14:paraId="6924513A" w14:textId="77777777" w:rsidTr="00614123">
        <w:trPr>
          <w:jc w:val="center"/>
        </w:trPr>
        <w:tc>
          <w:tcPr>
            <w:tcW w:w="1361" w:type="pct"/>
            <w:shd w:val="clear" w:color="auto" w:fill="D9D9D9" w:themeFill="background1" w:themeFillShade="D9"/>
          </w:tcPr>
          <w:p w14:paraId="4F9D1BAD"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483" w:type="pct"/>
            <w:vAlign w:val="center"/>
          </w:tcPr>
          <w:p w14:paraId="593B9D2E"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211</w:t>
            </w:r>
          </w:p>
        </w:tc>
        <w:tc>
          <w:tcPr>
            <w:tcW w:w="482" w:type="pct"/>
            <w:vAlign w:val="center"/>
          </w:tcPr>
          <w:p w14:paraId="5F09C5AD"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228</w:t>
            </w:r>
          </w:p>
        </w:tc>
        <w:tc>
          <w:tcPr>
            <w:tcW w:w="552" w:type="pct"/>
            <w:vAlign w:val="center"/>
          </w:tcPr>
          <w:p w14:paraId="14F16121"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224</w:t>
            </w:r>
          </w:p>
        </w:tc>
        <w:tc>
          <w:tcPr>
            <w:tcW w:w="552" w:type="pct"/>
            <w:vAlign w:val="center"/>
          </w:tcPr>
          <w:p w14:paraId="0B27FC51"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225</w:t>
            </w:r>
          </w:p>
        </w:tc>
        <w:tc>
          <w:tcPr>
            <w:tcW w:w="552" w:type="pct"/>
            <w:vAlign w:val="center"/>
          </w:tcPr>
          <w:p w14:paraId="1807744A"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217</w:t>
            </w:r>
          </w:p>
        </w:tc>
        <w:tc>
          <w:tcPr>
            <w:tcW w:w="552" w:type="pct"/>
            <w:vAlign w:val="center"/>
          </w:tcPr>
          <w:p w14:paraId="7104EB95"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211</w:t>
            </w:r>
          </w:p>
        </w:tc>
        <w:tc>
          <w:tcPr>
            <w:tcW w:w="466" w:type="pct"/>
            <w:vAlign w:val="center"/>
          </w:tcPr>
          <w:p w14:paraId="64CEB5E0"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205</w:t>
            </w:r>
          </w:p>
        </w:tc>
      </w:tr>
      <w:tr w:rsidR="00970837" w:rsidRPr="0018222C" w14:paraId="7EDFF608" w14:textId="77777777" w:rsidTr="00614123">
        <w:trPr>
          <w:jc w:val="center"/>
        </w:trPr>
        <w:tc>
          <w:tcPr>
            <w:tcW w:w="1361" w:type="pct"/>
            <w:shd w:val="clear" w:color="auto" w:fill="D9D9D9" w:themeFill="background1" w:themeFillShade="D9"/>
          </w:tcPr>
          <w:p w14:paraId="314D0BC4"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483" w:type="pct"/>
            <w:vAlign w:val="center"/>
          </w:tcPr>
          <w:p w14:paraId="73C9350B"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80</w:t>
            </w:r>
          </w:p>
        </w:tc>
        <w:tc>
          <w:tcPr>
            <w:tcW w:w="482" w:type="pct"/>
            <w:vAlign w:val="center"/>
          </w:tcPr>
          <w:p w14:paraId="0904D4D8"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75</w:t>
            </w:r>
          </w:p>
        </w:tc>
        <w:tc>
          <w:tcPr>
            <w:tcW w:w="552" w:type="pct"/>
            <w:vAlign w:val="center"/>
          </w:tcPr>
          <w:p w14:paraId="19662109"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75</w:t>
            </w:r>
          </w:p>
        </w:tc>
        <w:tc>
          <w:tcPr>
            <w:tcW w:w="552" w:type="pct"/>
            <w:vAlign w:val="center"/>
          </w:tcPr>
          <w:p w14:paraId="7E0E2371"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77</w:t>
            </w:r>
          </w:p>
        </w:tc>
        <w:tc>
          <w:tcPr>
            <w:tcW w:w="552" w:type="pct"/>
            <w:vAlign w:val="center"/>
          </w:tcPr>
          <w:p w14:paraId="7F72A9B2"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89</w:t>
            </w:r>
          </w:p>
        </w:tc>
        <w:tc>
          <w:tcPr>
            <w:tcW w:w="552" w:type="pct"/>
            <w:vAlign w:val="center"/>
          </w:tcPr>
          <w:p w14:paraId="6CE51769"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87</w:t>
            </w:r>
          </w:p>
        </w:tc>
        <w:tc>
          <w:tcPr>
            <w:tcW w:w="466" w:type="pct"/>
            <w:vAlign w:val="center"/>
          </w:tcPr>
          <w:p w14:paraId="2BBFF9D4"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97</w:t>
            </w:r>
          </w:p>
        </w:tc>
      </w:tr>
      <w:tr w:rsidR="00970837" w:rsidRPr="0018222C" w14:paraId="506731A7" w14:textId="77777777" w:rsidTr="00614123">
        <w:trPr>
          <w:jc w:val="center"/>
        </w:trPr>
        <w:tc>
          <w:tcPr>
            <w:tcW w:w="1361" w:type="pct"/>
            <w:shd w:val="clear" w:color="auto" w:fill="D9D9D9" w:themeFill="background1" w:themeFillShade="D9"/>
          </w:tcPr>
          <w:p w14:paraId="70EE7DB3"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Wola Uhruska </w:t>
            </w:r>
          </w:p>
        </w:tc>
        <w:tc>
          <w:tcPr>
            <w:tcW w:w="483" w:type="pct"/>
            <w:vAlign w:val="center"/>
          </w:tcPr>
          <w:p w14:paraId="08593258"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65</w:t>
            </w:r>
          </w:p>
        </w:tc>
        <w:tc>
          <w:tcPr>
            <w:tcW w:w="482" w:type="pct"/>
            <w:vAlign w:val="center"/>
          </w:tcPr>
          <w:p w14:paraId="60ED0640"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55</w:t>
            </w:r>
          </w:p>
        </w:tc>
        <w:tc>
          <w:tcPr>
            <w:tcW w:w="552" w:type="pct"/>
            <w:vAlign w:val="center"/>
          </w:tcPr>
          <w:p w14:paraId="0015AC81"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60</w:t>
            </w:r>
          </w:p>
        </w:tc>
        <w:tc>
          <w:tcPr>
            <w:tcW w:w="552" w:type="pct"/>
            <w:vAlign w:val="center"/>
          </w:tcPr>
          <w:p w14:paraId="5A878FE0"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64</w:t>
            </w:r>
          </w:p>
        </w:tc>
        <w:tc>
          <w:tcPr>
            <w:tcW w:w="552" w:type="pct"/>
            <w:vAlign w:val="center"/>
          </w:tcPr>
          <w:p w14:paraId="1DA77B5D"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52</w:t>
            </w:r>
          </w:p>
        </w:tc>
        <w:tc>
          <w:tcPr>
            <w:tcW w:w="552" w:type="pct"/>
            <w:vAlign w:val="center"/>
          </w:tcPr>
          <w:p w14:paraId="3D3470FB"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53</w:t>
            </w:r>
          </w:p>
        </w:tc>
        <w:tc>
          <w:tcPr>
            <w:tcW w:w="466" w:type="pct"/>
            <w:vAlign w:val="center"/>
          </w:tcPr>
          <w:p w14:paraId="1FDF30FE"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51</w:t>
            </w:r>
          </w:p>
        </w:tc>
      </w:tr>
      <w:tr w:rsidR="00970837" w:rsidRPr="0018222C" w14:paraId="14723C1E" w14:textId="77777777" w:rsidTr="00614123">
        <w:trPr>
          <w:jc w:val="center"/>
        </w:trPr>
        <w:tc>
          <w:tcPr>
            <w:tcW w:w="1361" w:type="pct"/>
            <w:shd w:val="clear" w:color="auto" w:fill="D9D9D9" w:themeFill="background1" w:themeFillShade="D9"/>
          </w:tcPr>
          <w:p w14:paraId="21E8A20C"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483" w:type="pct"/>
            <w:vAlign w:val="center"/>
          </w:tcPr>
          <w:p w14:paraId="749D59AF"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53</w:t>
            </w:r>
          </w:p>
        </w:tc>
        <w:tc>
          <w:tcPr>
            <w:tcW w:w="482" w:type="pct"/>
            <w:vAlign w:val="center"/>
          </w:tcPr>
          <w:p w14:paraId="538678AC"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57</w:t>
            </w:r>
          </w:p>
        </w:tc>
        <w:tc>
          <w:tcPr>
            <w:tcW w:w="552" w:type="pct"/>
            <w:vAlign w:val="center"/>
          </w:tcPr>
          <w:p w14:paraId="68D0401D"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61</w:t>
            </w:r>
          </w:p>
        </w:tc>
        <w:tc>
          <w:tcPr>
            <w:tcW w:w="552" w:type="pct"/>
            <w:vAlign w:val="center"/>
          </w:tcPr>
          <w:p w14:paraId="18388C61"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56</w:t>
            </w:r>
          </w:p>
        </w:tc>
        <w:tc>
          <w:tcPr>
            <w:tcW w:w="552" w:type="pct"/>
            <w:vAlign w:val="center"/>
          </w:tcPr>
          <w:p w14:paraId="4C6E11AC" w14:textId="77777777"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63</w:t>
            </w:r>
          </w:p>
        </w:tc>
        <w:tc>
          <w:tcPr>
            <w:tcW w:w="552" w:type="pct"/>
            <w:vAlign w:val="center"/>
          </w:tcPr>
          <w:p w14:paraId="35A8C24F"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62</w:t>
            </w:r>
          </w:p>
        </w:tc>
        <w:tc>
          <w:tcPr>
            <w:tcW w:w="466" w:type="pct"/>
            <w:vAlign w:val="center"/>
          </w:tcPr>
          <w:p w14:paraId="26332DD6" w14:textId="77777777"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67</w:t>
            </w:r>
          </w:p>
        </w:tc>
      </w:tr>
      <w:tr w:rsidR="00970837" w:rsidRPr="0018222C" w14:paraId="3DC407B5" w14:textId="77777777" w:rsidTr="00614123">
        <w:trPr>
          <w:jc w:val="center"/>
        </w:trPr>
        <w:tc>
          <w:tcPr>
            <w:tcW w:w="1361" w:type="pct"/>
            <w:shd w:val="clear" w:color="auto" w:fill="D9D9D9" w:themeFill="background1" w:themeFillShade="D9"/>
          </w:tcPr>
          <w:p w14:paraId="7D790869"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powiat włodawski</w:t>
            </w:r>
          </w:p>
        </w:tc>
        <w:tc>
          <w:tcPr>
            <w:tcW w:w="483" w:type="pct"/>
            <w:shd w:val="clear" w:color="auto" w:fill="auto"/>
            <w:vAlign w:val="center"/>
          </w:tcPr>
          <w:p w14:paraId="2744A938"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124</w:t>
            </w:r>
          </w:p>
        </w:tc>
        <w:tc>
          <w:tcPr>
            <w:tcW w:w="482" w:type="pct"/>
            <w:shd w:val="clear" w:color="auto" w:fill="auto"/>
            <w:vAlign w:val="center"/>
          </w:tcPr>
          <w:p w14:paraId="101C939A"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126</w:t>
            </w:r>
          </w:p>
        </w:tc>
        <w:tc>
          <w:tcPr>
            <w:tcW w:w="552" w:type="pct"/>
            <w:shd w:val="clear" w:color="auto" w:fill="auto"/>
            <w:vAlign w:val="center"/>
          </w:tcPr>
          <w:p w14:paraId="33572EA6"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126</w:t>
            </w:r>
          </w:p>
        </w:tc>
        <w:tc>
          <w:tcPr>
            <w:tcW w:w="552" w:type="pct"/>
            <w:shd w:val="clear" w:color="auto" w:fill="auto"/>
            <w:vAlign w:val="center"/>
          </w:tcPr>
          <w:p w14:paraId="32A55685"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125</w:t>
            </w:r>
          </w:p>
        </w:tc>
        <w:tc>
          <w:tcPr>
            <w:tcW w:w="552" w:type="pct"/>
            <w:shd w:val="clear" w:color="auto" w:fill="auto"/>
            <w:vAlign w:val="center"/>
          </w:tcPr>
          <w:p w14:paraId="0BF4F959"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125</w:t>
            </w:r>
          </w:p>
        </w:tc>
        <w:tc>
          <w:tcPr>
            <w:tcW w:w="552" w:type="pct"/>
            <w:shd w:val="clear" w:color="auto" w:fill="auto"/>
            <w:vAlign w:val="center"/>
          </w:tcPr>
          <w:p w14:paraId="500E7451"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123</w:t>
            </w:r>
          </w:p>
        </w:tc>
        <w:tc>
          <w:tcPr>
            <w:tcW w:w="466" w:type="pct"/>
            <w:shd w:val="clear" w:color="auto" w:fill="auto"/>
            <w:vAlign w:val="center"/>
          </w:tcPr>
          <w:p w14:paraId="55912EFA"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124</w:t>
            </w:r>
          </w:p>
        </w:tc>
      </w:tr>
      <w:tr w:rsidR="00970837" w:rsidRPr="0018222C" w14:paraId="19D21BDB" w14:textId="77777777" w:rsidTr="00614123">
        <w:trPr>
          <w:jc w:val="center"/>
        </w:trPr>
        <w:tc>
          <w:tcPr>
            <w:tcW w:w="1361" w:type="pct"/>
            <w:shd w:val="clear" w:color="auto" w:fill="D9D9D9" w:themeFill="background1" w:themeFillShade="D9"/>
          </w:tcPr>
          <w:p w14:paraId="24689142" w14:textId="77777777"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woj. lubelskie</w:t>
            </w:r>
          </w:p>
        </w:tc>
        <w:tc>
          <w:tcPr>
            <w:tcW w:w="483" w:type="pct"/>
            <w:shd w:val="clear" w:color="auto" w:fill="auto"/>
            <w:vAlign w:val="center"/>
          </w:tcPr>
          <w:p w14:paraId="5A995709"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166</w:t>
            </w:r>
          </w:p>
        </w:tc>
        <w:tc>
          <w:tcPr>
            <w:tcW w:w="482" w:type="pct"/>
            <w:shd w:val="clear" w:color="auto" w:fill="auto"/>
            <w:vAlign w:val="center"/>
          </w:tcPr>
          <w:p w14:paraId="47ACC7BD"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169</w:t>
            </w:r>
          </w:p>
        </w:tc>
        <w:tc>
          <w:tcPr>
            <w:tcW w:w="552" w:type="pct"/>
            <w:shd w:val="clear" w:color="auto" w:fill="auto"/>
            <w:vAlign w:val="center"/>
          </w:tcPr>
          <w:p w14:paraId="4A7784D6"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169</w:t>
            </w:r>
          </w:p>
        </w:tc>
        <w:tc>
          <w:tcPr>
            <w:tcW w:w="552" w:type="pct"/>
            <w:shd w:val="clear" w:color="auto" w:fill="auto"/>
            <w:vAlign w:val="center"/>
          </w:tcPr>
          <w:p w14:paraId="662FE426"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169</w:t>
            </w:r>
          </w:p>
        </w:tc>
        <w:tc>
          <w:tcPr>
            <w:tcW w:w="552" w:type="pct"/>
            <w:shd w:val="clear" w:color="auto" w:fill="auto"/>
            <w:vAlign w:val="center"/>
          </w:tcPr>
          <w:p w14:paraId="565080E9" w14:textId="77777777"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170</w:t>
            </w:r>
          </w:p>
        </w:tc>
        <w:tc>
          <w:tcPr>
            <w:tcW w:w="552" w:type="pct"/>
            <w:shd w:val="clear" w:color="auto" w:fill="auto"/>
            <w:vAlign w:val="center"/>
          </w:tcPr>
          <w:p w14:paraId="696E5531"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169</w:t>
            </w:r>
          </w:p>
        </w:tc>
        <w:tc>
          <w:tcPr>
            <w:tcW w:w="466" w:type="pct"/>
            <w:shd w:val="clear" w:color="auto" w:fill="auto"/>
            <w:vAlign w:val="center"/>
          </w:tcPr>
          <w:p w14:paraId="48C71DE1" w14:textId="77777777"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172</w:t>
            </w:r>
          </w:p>
        </w:tc>
      </w:tr>
    </w:tbl>
    <w:p w14:paraId="2C834F3E" w14:textId="77777777" w:rsidR="000262C9" w:rsidRPr="006570AD" w:rsidRDefault="000262C9" w:rsidP="008B2431">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p>
    <w:p w14:paraId="4483B738" w14:textId="77777777" w:rsidR="007F0941" w:rsidRPr="0018222C" w:rsidRDefault="007F0941" w:rsidP="008B2431">
      <w:pPr>
        <w:spacing w:after="0" w:line="240" w:lineRule="auto"/>
        <w:jc w:val="both"/>
        <w:rPr>
          <w:rFonts w:ascii="Times New Roman" w:hAnsi="Times New Roman" w:cs="Times New Roman"/>
        </w:rPr>
      </w:pPr>
    </w:p>
    <w:p w14:paraId="0C18B3F1" w14:textId="77777777" w:rsidR="006570AD" w:rsidRDefault="007F0941" w:rsidP="008B2431">
      <w:pPr>
        <w:spacing w:after="0" w:line="240" w:lineRule="auto"/>
        <w:ind w:firstLine="708"/>
        <w:jc w:val="both"/>
        <w:rPr>
          <w:rFonts w:ascii="Times New Roman" w:eastAsia="CenturyGothic" w:hAnsi="Times New Roman" w:cs="Times New Roman"/>
          <w:color w:val="000000"/>
          <w:szCs w:val="24"/>
          <w:lang w:eastAsia="en-US"/>
        </w:rPr>
      </w:pPr>
      <w:r w:rsidRPr="0018222C">
        <w:rPr>
          <w:rFonts w:ascii="Times New Roman" w:hAnsi="Times New Roman" w:cs="Times New Roman"/>
        </w:rPr>
        <w:t xml:space="preserve">Według danych GUS liczba osób pracujących na koniec 2013 r. wynosiła 9 772 osób. Ponad połowę pracujących (51,43%) stanowiły kobiety. </w:t>
      </w:r>
      <w:r w:rsidRPr="0018222C">
        <w:rPr>
          <w:rFonts w:ascii="Times New Roman" w:eastAsia="CenturyGothic" w:hAnsi="Times New Roman" w:cs="Times New Roman"/>
          <w:b/>
          <w:color w:val="000000"/>
          <w:szCs w:val="24"/>
          <w:lang w:eastAsia="en-US"/>
        </w:rPr>
        <w:t xml:space="preserve">Analiza danych dotyczących wszystkich osób pracujących </w:t>
      </w:r>
      <w:r w:rsidR="00A347A7">
        <w:rPr>
          <w:rFonts w:ascii="Times New Roman" w:eastAsia="CenturyGothic" w:hAnsi="Times New Roman" w:cs="Times New Roman"/>
          <w:b/>
          <w:color w:val="000000"/>
          <w:szCs w:val="24"/>
          <w:lang w:eastAsia="en-US"/>
        </w:rPr>
        <w:br/>
      </w:r>
      <w:r w:rsidRPr="0018222C">
        <w:rPr>
          <w:rFonts w:ascii="Times New Roman" w:eastAsia="CenturyGothic" w:hAnsi="Times New Roman" w:cs="Times New Roman"/>
          <w:b/>
          <w:color w:val="000000"/>
          <w:szCs w:val="24"/>
          <w:lang w:eastAsia="en-US"/>
        </w:rPr>
        <w:t>w konkretnych sektorach gospodarki, potwierdza rolniczy charakter obszaru LGD.</w:t>
      </w:r>
      <w:r w:rsidRPr="0018222C">
        <w:rPr>
          <w:rFonts w:ascii="Times New Roman" w:eastAsia="CenturyGothic" w:hAnsi="Times New Roman" w:cs="Times New Roman"/>
          <w:color w:val="000000"/>
          <w:szCs w:val="24"/>
          <w:lang w:eastAsia="en-US"/>
        </w:rPr>
        <w:t xml:space="preserve"> </w:t>
      </w:r>
      <w:r w:rsidRPr="0018222C">
        <w:rPr>
          <w:rFonts w:ascii="Times New Roman" w:eastAsia="CenturyGothic" w:hAnsi="Times New Roman" w:cs="Times New Roman"/>
          <w:b/>
          <w:color w:val="000000"/>
          <w:szCs w:val="24"/>
          <w:lang w:eastAsia="en-US"/>
        </w:rPr>
        <w:t xml:space="preserve">Osoby pracujące </w:t>
      </w:r>
      <w:r w:rsidR="00A347A7">
        <w:rPr>
          <w:rFonts w:ascii="Times New Roman" w:eastAsia="CenturyGothic" w:hAnsi="Times New Roman" w:cs="Times New Roman"/>
          <w:b/>
          <w:color w:val="000000"/>
          <w:szCs w:val="24"/>
          <w:lang w:eastAsia="en-US"/>
        </w:rPr>
        <w:br/>
      </w:r>
      <w:r w:rsidRPr="0018222C">
        <w:rPr>
          <w:rFonts w:ascii="Times New Roman" w:eastAsia="CenturyGothic" w:hAnsi="Times New Roman" w:cs="Times New Roman"/>
          <w:b/>
          <w:color w:val="000000"/>
          <w:szCs w:val="24"/>
          <w:lang w:eastAsia="en-US"/>
        </w:rPr>
        <w:t>w rolnictwie stanowią zdecydowaną większość ogółu pracujących</w:t>
      </w:r>
      <w:r w:rsidRPr="0018222C">
        <w:rPr>
          <w:rFonts w:ascii="Times New Roman" w:eastAsia="CenturyGothic" w:hAnsi="Times New Roman" w:cs="Times New Roman"/>
          <w:color w:val="000000"/>
          <w:szCs w:val="24"/>
          <w:lang w:eastAsia="en-US"/>
        </w:rPr>
        <w:t xml:space="preserve">. Według stanu na 31.12.2013 roku spośród 9 772  osób pracujących, 5 171 osób zatrudnionych jest w rolnictwie, leśnictwie, rybactwie, co stanowi 52,9 % </w:t>
      </w:r>
      <w:r w:rsidRPr="0018222C">
        <w:rPr>
          <w:rFonts w:ascii="Times New Roman" w:eastAsia="CenturyGothic" w:hAnsi="Times New Roman" w:cs="Times New Roman"/>
          <w:color w:val="000000"/>
          <w:szCs w:val="24"/>
          <w:lang w:eastAsia="en-US"/>
        </w:rPr>
        <w:lastRenderedPageBreak/>
        <w:t>pracujących ogółem. W analogicznym okresie średnia pracujących w sektorze rolnym w województwie lubelskim wynosiła 38,5%. Drugim w kolejności sektorem pod względem liczby pracujących są szeroko rozumiane usługi (25%). W przemyśle i budownictwie pracuje 13,7% ogółu pracujących.</w:t>
      </w:r>
    </w:p>
    <w:p w14:paraId="2ABBDACD" w14:textId="77777777" w:rsidR="007F0941" w:rsidRPr="0018222C" w:rsidRDefault="007F0941" w:rsidP="008B2431">
      <w:pPr>
        <w:spacing w:after="0" w:line="240" w:lineRule="auto"/>
        <w:ind w:firstLine="708"/>
        <w:jc w:val="both"/>
        <w:rPr>
          <w:rFonts w:ascii="Times New Roman" w:hAnsi="Times New Roman" w:cs="Times New Roman"/>
        </w:rPr>
      </w:pPr>
      <w:r w:rsidRPr="0018222C">
        <w:rPr>
          <w:rFonts w:ascii="Times New Roman" w:eastAsia="CenturyGothic" w:hAnsi="Times New Roman" w:cs="Times New Roman"/>
          <w:color w:val="000000"/>
          <w:szCs w:val="24"/>
          <w:lang w:eastAsia="en-US"/>
        </w:rPr>
        <w:t xml:space="preserve"> </w:t>
      </w:r>
    </w:p>
    <w:p w14:paraId="03C5B16F" w14:textId="77777777" w:rsidR="007F0941" w:rsidRPr="00524E45" w:rsidRDefault="009B2689" w:rsidP="008B2431">
      <w:pPr>
        <w:spacing w:after="0" w:line="240" w:lineRule="auto"/>
        <w:jc w:val="both"/>
        <w:rPr>
          <w:rFonts w:ascii="Times New Roman" w:hAnsi="Times New Roman" w:cs="Times New Roman"/>
          <w:b/>
        </w:rPr>
      </w:pPr>
      <w:r w:rsidRPr="00524E45">
        <w:rPr>
          <w:rFonts w:ascii="Times New Roman" w:hAnsi="Times New Roman" w:cs="Times New Roman"/>
          <w:b/>
        </w:rPr>
        <w:t>Tab.</w:t>
      </w:r>
      <w:r w:rsidR="00350DA2">
        <w:rPr>
          <w:rFonts w:ascii="Times New Roman" w:hAnsi="Times New Roman" w:cs="Times New Roman"/>
          <w:b/>
        </w:rPr>
        <w:t>10</w:t>
      </w:r>
      <w:r w:rsidR="000262C9" w:rsidRPr="00524E45">
        <w:rPr>
          <w:rFonts w:ascii="Times New Roman" w:hAnsi="Times New Roman" w:cs="Times New Roman"/>
          <w:b/>
        </w:rPr>
        <w:t xml:space="preserve"> </w:t>
      </w:r>
      <w:r w:rsidR="007F0941" w:rsidRPr="00524E45">
        <w:rPr>
          <w:rFonts w:ascii="Times New Roman" w:hAnsi="Times New Roman" w:cs="Times New Roman"/>
          <w:b/>
        </w:rPr>
        <w:t>Pracujący według sekcji PKD 2007 na obszarze LGD w latach 2007-2013</w:t>
      </w:r>
    </w:p>
    <w:tbl>
      <w:tblPr>
        <w:tblStyle w:val="Tabela-Siatka1"/>
        <w:tblW w:w="4921" w:type="pct"/>
        <w:jc w:val="center"/>
        <w:tblLook w:val="04A0" w:firstRow="1" w:lastRow="0" w:firstColumn="1" w:lastColumn="0" w:noHBand="0" w:noVBand="1"/>
      </w:tblPr>
      <w:tblGrid>
        <w:gridCol w:w="2944"/>
        <w:gridCol w:w="821"/>
        <w:gridCol w:w="818"/>
        <w:gridCol w:w="820"/>
        <w:gridCol w:w="818"/>
        <w:gridCol w:w="863"/>
        <w:gridCol w:w="44"/>
        <w:gridCol w:w="728"/>
        <w:gridCol w:w="48"/>
        <w:gridCol w:w="826"/>
        <w:gridCol w:w="1193"/>
      </w:tblGrid>
      <w:tr w:rsidR="007F0941" w:rsidRPr="005E4292" w14:paraId="7271C305" w14:textId="77777777" w:rsidTr="00261298">
        <w:trPr>
          <w:trHeight w:val="116"/>
          <w:jc w:val="center"/>
        </w:trPr>
        <w:tc>
          <w:tcPr>
            <w:tcW w:w="1484" w:type="pct"/>
            <w:vMerge w:val="restart"/>
            <w:shd w:val="clear" w:color="auto" w:fill="D9D9D9" w:themeFill="background1" w:themeFillShade="D9"/>
            <w:vAlign w:val="center"/>
          </w:tcPr>
          <w:p w14:paraId="5234A353" w14:textId="77777777" w:rsidR="007F0941" w:rsidRPr="005E4292" w:rsidRDefault="007F0941" w:rsidP="00FF2170">
            <w:pPr>
              <w:jc w:val="center"/>
              <w:rPr>
                <w:rFonts w:ascii="Times New Roman" w:eastAsia="Times New Roman" w:hAnsi="Times New Roman" w:cs="Times New Roman"/>
                <w:b/>
              </w:rPr>
            </w:pPr>
            <w:r w:rsidRPr="005E4292">
              <w:rPr>
                <w:rFonts w:ascii="Times New Roman" w:eastAsia="Times New Roman" w:hAnsi="Times New Roman" w:cs="Times New Roman"/>
                <w:b/>
              </w:rPr>
              <w:t>Powiat</w:t>
            </w:r>
          </w:p>
        </w:tc>
        <w:tc>
          <w:tcPr>
            <w:tcW w:w="2915" w:type="pct"/>
            <w:gridSpan w:val="9"/>
            <w:shd w:val="clear" w:color="auto" w:fill="D9D9D9" w:themeFill="background1" w:themeFillShade="D9"/>
            <w:vAlign w:val="center"/>
          </w:tcPr>
          <w:p w14:paraId="486A833D" w14:textId="77777777" w:rsidR="007F0941" w:rsidRPr="005E4292" w:rsidRDefault="007F0941" w:rsidP="00FF2170">
            <w:pPr>
              <w:jc w:val="center"/>
              <w:rPr>
                <w:rFonts w:ascii="Times New Roman" w:eastAsia="Times New Roman" w:hAnsi="Times New Roman" w:cs="Times New Roman"/>
                <w:b/>
              </w:rPr>
            </w:pPr>
            <w:r w:rsidRPr="005E4292">
              <w:rPr>
                <w:rFonts w:ascii="Times New Roman" w:eastAsia="Times New Roman" w:hAnsi="Times New Roman" w:cs="Times New Roman"/>
                <w:b/>
              </w:rPr>
              <w:t xml:space="preserve">Pracujący wg PKD 2007 w latach 2007-2013 </w:t>
            </w:r>
            <w:r w:rsidRPr="005E4292">
              <w:rPr>
                <w:rFonts w:ascii="Times New Roman" w:eastAsia="Times New Roman" w:hAnsi="Times New Roman" w:cs="Times New Roman"/>
                <w:b/>
              </w:rPr>
              <w:br/>
              <w:t>(w osobach)</w:t>
            </w:r>
          </w:p>
        </w:tc>
        <w:tc>
          <w:tcPr>
            <w:tcW w:w="601" w:type="pct"/>
            <w:vMerge w:val="restart"/>
            <w:shd w:val="clear" w:color="auto" w:fill="D9D9D9" w:themeFill="background1" w:themeFillShade="D9"/>
            <w:vAlign w:val="center"/>
          </w:tcPr>
          <w:p w14:paraId="39399E11" w14:textId="77777777" w:rsidR="007F0941" w:rsidRPr="005E4292" w:rsidRDefault="007F0941" w:rsidP="00FF2170">
            <w:pPr>
              <w:jc w:val="center"/>
              <w:rPr>
                <w:rFonts w:ascii="Times New Roman" w:eastAsia="Times New Roman" w:hAnsi="Times New Roman" w:cs="Times New Roman"/>
                <w:b/>
              </w:rPr>
            </w:pPr>
            <w:r w:rsidRPr="005E4292">
              <w:rPr>
                <w:rFonts w:ascii="Times New Roman" w:eastAsia="Times New Roman" w:hAnsi="Times New Roman" w:cs="Times New Roman"/>
                <w:b/>
              </w:rPr>
              <w:t>Zmiana</w:t>
            </w:r>
            <w:r w:rsidRPr="005E4292">
              <w:rPr>
                <w:rFonts w:ascii="Times New Roman" w:eastAsia="Times New Roman" w:hAnsi="Times New Roman" w:cs="Times New Roman"/>
                <w:b/>
              </w:rPr>
              <w:br/>
              <w:t xml:space="preserve"> w latach 2007-2013</w:t>
            </w:r>
          </w:p>
        </w:tc>
      </w:tr>
      <w:tr w:rsidR="007F0941" w:rsidRPr="005E4292" w14:paraId="20FFD757" w14:textId="77777777" w:rsidTr="00261298">
        <w:trPr>
          <w:trHeight w:val="115"/>
          <w:jc w:val="center"/>
        </w:trPr>
        <w:tc>
          <w:tcPr>
            <w:tcW w:w="1484" w:type="pct"/>
            <w:vMerge/>
            <w:shd w:val="clear" w:color="auto" w:fill="7F7F7F" w:themeFill="text1" w:themeFillTint="80"/>
          </w:tcPr>
          <w:p w14:paraId="115396A6" w14:textId="77777777" w:rsidR="007F0941" w:rsidRPr="005E4292" w:rsidRDefault="007F0941" w:rsidP="008B2431">
            <w:pPr>
              <w:jc w:val="both"/>
              <w:rPr>
                <w:rFonts w:ascii="Times New Roman" w:eastAsia="Times New Roman" w:hAnsi="Times New Roman" w:cs="Times New Roman"/>
              </w:rPr>
            </w:pPr>
          </w:p>
        </w:tc>
        <w:tc>
          <w:tcPr>
            <w:tcW w:w="414" w:type="pct"/>
            <w:shd w:val="clear" w:color="auto" w:fill="D9D9D9" w:themeFill="background1" w:themeFillShade="D9"/>
            <w:vAlign w:val="center"/>
          </w:tcPr>
          <w:p w14:paraId="4EC70D49"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2007</w:t>
            </w:r>
          </w:p>
        </w:tc>
        <w:tc>
          <w:tcPr>
            <w:tcW w:w="412" w:type="pct"/>
            <w:shd w:val="clear" w:color="auto" w:fill="D9D9D9" w:themeFill="background1" w:themeFillShade="D9"/>
            <w:vAlign w:val="center"/>
          </w:tcPr>
          <w:p w14:paraId="45557F16"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2008</w:t>
            </w:r>
          </w:p>
        </w:tc>
        <w:tc>
          <w:tcPr>
            <w:tcW w:w="413" w:type="pct"/>
            <w:shd w:val="clear" w:color="auto" w:fill="D9D9D9" w:themeFill="background1" w:themeFillShade="D9"/>
            <w:vAlign w:val="center"/>
          </w:tcPr>
          <w:p w14:paraId="7BF95976"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2009</w:t>
            </w:r>
          </w:p>
        </w:tc>
        <w:tc>
          <w:tcPr>
            <w:tcW w:w="412" w:type="pct"/>
            <w:shd w:val="clear" w:color="auto" w:fill="D9D9D9" w:themeFill="background1" w:themeFillShade="D9"/>
            <w:vAlign w:val="center"/>
          </w:tcPr>
          <w:p w14:paraId="27EA0858" w14:textId="77777777" w:rsidR="007F0941" w:rsidRPr="005E4292" w:rsidRDefault="007F0941" w:rsidP="00FF2170">
            <w:pPr>
              <w:jc w:val="center"/>
              <w:rPr>
                <w:rFonts w:ascii="Times New Roman" w:eastAsia="Times New Roman" w:hAnsi="Times New Roman" w:cs="Times New Roman"/>
              </w:rPr>
            </w:pPr>
            <w:r w:rsidRPr="005E4292">
              <w:rPr>
                <w:rFonts w:ascii="Times New Roman" w:eastAsia="Times New Roman" w:hAnsi="Times New Roman" w:cs="Times New Roman"/>
              </w:rPr>
              <w:t>2010</w:t>
            </w:r>
          </w:p>
        </w:tc>
        <w:tc>
          <w:tcPr>
            <w:tcW w:w="435" w:type="pct"/>
            <w:shd w:val="clear" w:color="auto" w:fill="D9D9D9" w:themeFill="background1" w:themeFillShade="D9"/>
            <w:vAlign w:val="center"/>
          </w:tcPr>
          <w:p w14:paraId="584ED0D7"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2011</w:t>
            </w:r>
          </w:p>
        </w:tc>
        <w:tc>
          <w:tcPr>
            <w:tcW w:w="413" w:type="pct"/>
            <w:gridSpan w:val="3"/>
            <w:shd w:val="clear" w:color="auto" w:fill="D9D9D9" w:themeFill="background1" w:themeFillShade="D9"/>
            <w:vAlign w:val="center"/>
          </w:tcPr>
          <w:p w14:paraId="62AE9CC6"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2012</w:t>
            </w:r>
          </w:p>
        </w:tc>
        <w:tc>
          <w:tcPr>
            <w:tcW w:w="414" w:type="pct"/>
            <w:shd w:val="clear" w:color="auto" w:fill="D9D9D9" w:themeFill="background1" w:themeFillShade="D9"/>
            <w:vAlign w:val="center"/>
          </w:tcPr>
          <w:p w14:paraId="5FC13B82"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2013</w:t>
            </w:r>
          </w:p>
        </w:tc>
        <w:tc>
          <w:tcPr>
            <w:tcW w:w="601" w:type="pct"/>
            <w:vMerge/>
            <w:shd w:val="clear" w:color="auto" w:fill="8DB3E2" w:themeFill="text2" w:themeFillTint="66"/>
          </w:tcPr>
          <w:p w14:paraId="1314D36E" w14:textId="77777777" w:rsidR="007F0941" w:rsidRPr="005E4292" w:rsidRDefault="007F0941" w:rsidP="008B2431">
            <w:pPr>
              <w:jc w:val="both"/>
              <w:rPr>
                <w:rFonts w:ascii="Times New Roman" w:eastAsia="Times New Roman" w:hAnsi="Times New Roman" w:cs="Times New Roman"/>
              </w:rPr>
            </w:pPr>
          </w:p>
        </w:tc>
      </w:tr>
      <w:tr w:rsidR="007F0941" w:rsidRPr="005E4292" w14:paraId="78E1917F" w14:textId="77777777" w:rsidTr="00261298">
        <w:trPr>
          <w:jc w:val="center"/>
        </w:trPr>
        <w:tc>
          <w:tcPr>
            <w:tcW w:w="5000" w:type="pct"/>
            <w:gridSpan w:val="11"/>
            <w:shd w:val="clear" w:color="auto" w:fill="D9D9D9" w:themeFill="background1" w:themeFillShade="D9"/>
          </w:tcPr>
          <w:p w14:paraId="11F4D6D0"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Rolnictwo, leśnictwo, łowiectwo i rybactwo</w:t>
            </w:r>
          </w:p>
        </w:tc>
      </w:tr>
      <w:tr w:rsidR="007F0941" w:rsidRPr="005E4292" w14:paraId="77B07EB2" w14:textId="77777777" w:rsidTr="00261298">
        <w:trPr>
          <w:jc w:val="center"/>
        </w:trPr>
        <w:tc>
          <w:tcPr>
            <w:tcW w:w="1484" w:type="pct"/>
            <w:shd w:val="clear" w:color="auto" w:fill="D9D9D9" w:themeFill="background1" w:themeFillShade="D9"/>
          </w:tcPr>
          <w:p w14:paraId="0097AE3A"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14:paraId="56038890"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5756</w:t>
            </w:r>
          </w:p>
        </w:tc>
        <w:tc>
          <w:tcPr>
            <w:tcW w:w="412" w:type="pct"/>
            <w:vAlign w:val="center"/>
          </w:tcPr>
          <w:p w14:paraId="609ADD92"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5726</w:t>
            </w:r>
          </w:p>
        </w:tc>
        <w:tc>
          <w:tcPr>
            <w:tcW w:w="413" w:type="pct"/>
            <w:vAlign w:val="center"/>
          </w:tcPr>
          <w:p w14:paraId="30330680"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5684</w:t>
            </w:r>
          </w:p>
        </w:tc>
        <w:tc>
          <w:tcPr>
            <w:tcW w:w="412" w:type="pct"/>
            <w:vAlign w:val="center"/>
          </w:tcPr>
          <w:p w14:paraId="308D3BE3"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5066</w:t>
            </w:r>
          </w:p>
        </w:tc>
        <w:tc>
          <w:tcPr>
            <w:tcW w:w="435" w:type="pct"/>
            <w:vAlign w:val="center"/>
          </w:tcPr>
          <w:p w14:paraId="353F2FB5"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5100</w:t>
            </w:r>
          </w:p>
        </w:tc>
        <w:tc>
          <w:tcPr>
            <w:tcW w:w="413" w:type="pct"/>
            <w:gridSpan w:val="3"/>
            <w:vAlign w:val="center"/>
          </w:tcPr>
          <w:p w14:paraId="54160E17"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5135</w:t>
            </w:r>
          </w:p>
        </w:tc>
        <w:tc>
          <w:tcPr>
            <w:tcW w:w="414" w:type="pct"/>
            <w:vAlign w:val="center"/>
          </w:tcPr>
          <w:p w14:paraId="6D27724D"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5171</w:t>
            </w:r>
          </w:p>
        </w:tc>
        <w:tc>
          <w:tcPr>
            <w:tcW w:w="601" w:type="pct"/>
            <w:vAlign w:val="center"/>
          </w:tcPr>
          <w:p w14:paraId="1D58EE09"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-585</w:t>
            </w:r>
          </w:p>
        </w:tc>
      </w:tr>
      <w:tr w:rsidR="007F0941" w:rsidRPr="005E4292" w14:paraId="2498E1BF" w14:textId="77777777" w:rsidTr="00261298">
        <w:trPr>
          <w:jc w:val="center"/>
        </w:trPr>
        <w:tc>
          <w:tcPr>
            <w:tcW w:w="5000" w:type="pct"/>
            <w:gridSpan w:val="11"/>
            <w:shd w:val="clear" w:color="auto" w:fill="D9D9D9" w:themeFill="background1" w:themeFillShade="D9"/>
          </w:tcPr>
          <w:p w14:paraId="48F9720B"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Przemysł i budownictwo</w:t>
            </w:r>
          </w:p>
        </w:tc>
      </w:tr>
      <w:tr w:rsidR="007F0941" w:rsidRPr="005E4292" w14:paraId="59F977AF" w14:textId="77777777" w:rsidTr="00261298">
        <w:trPr>
          <w:jc w:val="center"/>
        </w:trPr>
        <w:tc>
          <w:tcPr>
            <w:tcW w:w="1484" w:type="pct"/>
            <w:shd w:val="clear" w:color="auto" w:fill="D9D9D9" w:themeFill="background1" w:themeFillShade="D9"/>
          </w:tcPr>
          <w:p w14:paraId="18191662"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14:paraId="157C77B5"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1227</w:t>
            </w:r>
          </w:p>
        </w:tc>
        <w:tc>
          <w:tcPr>
            <w:tcW w:w="412" w:type="pct"/>
            <w:vAlign w:val="center"/>
          </w:tcPr>
          <w:p w14:paraId="630926E1"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1290</w:t>
            </w:r>
          </w:p>
        </w:tc>
        <w:tc>
          <w:tcPr>
            <w:tcW w:w="413" w:type="pct"/>
            <w:vAlign w:val="center"/>
          </w:tcPr>
          <w:p w14:paraId="7125748E"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1329</w:t>
            </w:r>
          </w:p>
        </w:tc>
        <w:tc>
          <w:tcPr>
            <w:tcW w:w="412" w:type="pct"/>
            <w:vAlign w:val="center"/>
          </w:tcPr>
          <w:p w14:paraId="44F55E3A"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1428</w:t>
            </w:r>
          </w:p>
        </w:tc>
        <w:tc>
          <w:tcPr>
            <w:tcW w:w="457" w:type="pct"/>
            <w:gridSpan w:val="2"/>
            <w:vAlign w:val="center"/>
          </w:tcPr>
          <w:p w14:paraId="142CAD9E"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1357</w:t>
            </w:r>
          </w:p>
        </w:tc>
        <w:tc>
          <w:tcPr>
            <w:tcW w:w="367" w:type="pct"/>
            <w:vAlign w:val="center"/>
          </w:tcPr>
          <w:p w14:paraId="110D3203"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1331</w:t>
            </w:r>
          </w:p>
        </w:tc>
        <w:tc>
          <w:tcPr>
            <w:tcW w:w="439" w:type="pct"/>
            <w:gridSpan w:val="2"/>
            <w:vAlign w:val="center"/>
          </w:tcPr>
          <w:p w14:paraId="424445A0"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1341</w:t>
            </w:r>
          </w:p>
        </w:tc>
        <w:tc>
          <w:tcPr>
            <w:tcW w:w="601" w:type="pct"/>
            <w:vAlign w:val="center"/>
          </w:tcPr>
          <w:p w14:paraId="502FEF3B"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114</w:t>
            </w:r>
          </w:p>
        </w:tc>
      </w:tr>
      <w:tr w:rsidR="007F0941" w:rsidRPr="005E4292" w14:paraId="61699834" w14:textId="77777777" w:rsidTr="00261298">
        <w:trPr>
          <w:jc w:val="center"/>
        </w:trPr>
        <w:tc>
          <w:tcPr>
            <w:tcW w:w="5000" w:type="pct"/>
            <w:gridSpan w:val="11"/>
            <w:shd w:val="clear" w:color="auto" w:fill="D9D9D9" w:themeFill="background1" w:themeFillShade="D9"/>
          </w:tcPr>
          <w:p w14:paraId="527158D4"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 xml:space="preserve">Handel, naprawa pojazdów samochodowych, transport i gospodarka magazynowa, zakwaterowanie </w:t>
            </w:r>
            <w:r w:rsidR="00FF2170">
              <w:rPr>
                <w:rFonts w:ascii="Times New Roman" w:eastAsia="Times New Roman" w:hAnsi="Times New Roman" w:cs="Times New Roman"/>
                <w:b/>
              </w:rPr>
              <w:br/>
            </w:r>
            <w:r w:rsidRPr="005E4292">
              <w:rPr>
                <w:rFonts w:ascii="Times New Roman" w:eastAsia="Times New Roman" w:hAnsi="Times New Roman" w:cs="Times New Roman"/>
                <w:b/>
              </w:rPr>
              <w:t>i gastronomia, informacja i komunikacja</w:t>
            </w:r>
          </w:p>
        </w:tc>
      </w:tr>
      <w:tr w:rsidR="007F0941" w:rsidRPr="005E4292" w14:paraId="6BC84DC5" w14:textId="77777777" w:rsidTr="00261298">
        <w:trPr>
          <w:jc w:val="center"/>
        </w:trPr>
        <w:tc>
          <w:tcPr>
            <w:tcW w:w="1484" w:type="pct"/>
            <w:shd w:val="clear" w:color="auto" w:fill="D9D9D9" w:themeFill="background1" w:themeFillShade="D9"/>
          </w:tcPr>
          <w:p w14:paraId="2B00DEE7"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14:paraId="5B741FDB"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660</w:t>
            </w:r>
          </w:p>
        </w:tc>
        <w:tc>
          <w:tcPr>
            <w:tcW w:w="412" w:type="pct"/>
            <w:vAlign w:val="center"/>
          </w:tcPr>
          <w:p w14:paraId="10F6E988"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674</w:t>
            </w:r>
          </w:p>
        </w:tc>
        <w:tc>
          <w:tcPr>
            <w:tcW w:w="413" w:type="pct"/>
            <w:vAlign w:val="center"/>
          </w:tcPr>
          <w:p w14:paraId="6B69B921"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656</w:t>
            </w:r>
          </w:p>
        </w:tc>
        <w:tc>
          <w:tcPr>
            <w:tcW w:w="412" w:type="pct"/>
            <w:vAlign w:val="center"/>
          </w:tcPr>
          <w:p w14:paraId="51F02611"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634</w:t>
            </w:r>
          </w:p>
        </w:tc>
        <w:tc>
          <w:tcPr>
            <w:tcW w:w="457" w:type="pct"/>
            <w:gridSpan w:val="2"/>
            <w:vAlign w:val="center"/>
          </w:tcPr>
          <w:p w14:paraId="04F1366B"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692</w:t>
            </w:r>
          </w:p>
        </w:tc>
        <w:tc>
          <w:tcPr>
            <w:tcW w:w="367" w:type="pct"/>
            <w:vAlign w:val="center"/>
          </w:tcPr>
          <w:p w14:paraId="34C14AFD"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597</w:t>
            </w:r>
          </w:p>
        </w:tc>
        <w:tc>
          <w:tcPr>
            <w:tcW w:w="439" w:type="pct"/>
            <w:gridSpan w:val="2"/>
            <w:vAlign w:val="center"/>
          </w:tcPr>
          <w:p w14:paraId="76669483"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651</w:t>
            </w:r>
          </w:p>
        </w:tc>
        <w:tc>
          <w:tcPr>
            <w:tcW w:w="601" w:type="pct"/>
            <w:vAlign w:val="center"/>
          </w:tcPr>
          <w:p w14:paraId="585C662A"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-9</w:t>
            </w:r>
          </w:p>
        </w:tc>
      </w:tr>
      <w:tr w:rsidR="007F0941" w:rsidRPr="005E4292" w14:paraId="3A5061BB" w14:textId="77777777" w:rsidTr="00261298">
        <w:trPr>
          <w:jc w:val="center"/>
        </w:trPr>
        <w:tc>
          <w:tcPr>
            <w:tcW w:w="5000" w:type="pct"/>
            <w:gridSpan w:val="11"/>
            <w:shd w:val="clear" w:color="auto" w:fill="D9D9D9" w:themeFill="background1" w:themeFillShade="D9"/>
          </w:tcPr>
          <w:p w14:paraId="7E5C69B6"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Działalność finansowa i ubezpieczeniowa, obsługa rynku nieruchomości</w:t>
            </w:r>
          </w:p>
        </w:tc>
      </w:tr>
      <w:tr w:rsidR="007F0941" w:rsidRPr="005E4292" w14:paraId="04F61191" w14:textId="77777777" w:rsidTr="00261298">
        <w:trPr>
          <w:jc w:val="center"/>
        </w:trPr>
        <w:tc>
          <w:tcPr>
            <w:tcW w:w="1484" w:type="pct"/>
            <w:shd w:val="clear" w:color="auto" w:fill="D9D9D9" w:themeFill="background1" w:themeFillShade="D9"/>
          </w:tcPr>
          <w:p w14:paraId="38C20B17"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14:paraId="07304820"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187</w:t>
            </w:r>
          </w:p>
        </w:tc>
        <w:tc>
          <w:tcPr>
            <w:tcW w:w="412" w:type="pct"/>
            <w:vAlign w:val="center"/>
          </w:tcPr>
          <w:p w14:paraId="624BB423"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194</w:t>
            </w:r>
          </w:p>
        </w:tc>
        <w:tc>
          <w:tcPr>
            <w:tcW w:w="413" w:type="pct"/>
            <w:vAlign w:val="center"/>
          </w:tcPr>
          <w:p w14:paraId="0D4A8B9E"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175</w:t>
            </w:r>
          </w:p>
        </w:tc>
        <w:tc>
          <w:tcPr>
            <w:tcW w:w="412" w:type="pct"/>
            <w:vAlign w:val="center"/>
          </w:tcPr>
          <w:p w14:paraId="7FDAEB42"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159</w:t>
            </w:r>
          </w:p>
        </w:tc>
        <w:tc>
          <w:tcPr>
            <w:tcW w:w="457" w:type="pct"/>
            <w:gridSpan w:val="2"/>
            <w:vAlign w:val="center"/>
          </w:tcPr>
          <w:p w14:paraId="0C805265"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146</w:t>
            </w:r>
          </w:p>
        </w:tc>
        <w:tc>
          <w:tcPr>
            <w:tcW w:w="367" w:type="pct"/>
            <w:vAlign w:val="center"/>
          </w:tcPr>
          <w:p w14:paraId="31E59348"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140</w:t>
            </w:r>
          </w:p>
        </w:tc>
        <w:tc>
          <w:tcPr>
            <w:tcW w:w="439" w:type="pct"/>
            <w:gridSpan w:val="2"/>
            <w:vAlign w:val="center"/>
          </w:tcPr>
          <w:p w14:paraId="4F4FF989"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138</w:t>
            </w:r>
          </w:p>
        </w:tc>
        <w:tc>
          <w:tcPr>
            <w:tcW w:w="601" w:type="pct"/>
            <w:vAlign w:val="center"/>
          </w:tcPr>
          <w:p w14:paraId="4A24E871"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-49</w:t>
            </w:r>
          </w:p>
        </w:tc>
      </w:tr>
      <w:tr w:rsidR="007F0941" w:rsidRPr="005E4292" w14:paraId="5415DCE8" w14:textId="77777777" w:rsidTr="00261298">
        <w:trPr>
          <w:jc w:val="center"/>
        </w:trPr>
        <w:tc>
          <w:tcPr>
            <w:tcW w:w="5000" w:type="pct"/>
            <w:gridSpan w:val="11"/>
            <w:shd w:val="clear" w:color="auto" w:fill="D9D9D9" w:themeFill="background1" w:themeFillShade="D9"/>
          </w:tcPr>
          <w:p w14:paraId="6F0CAB55"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Pozostałe usługi</w:t>
            </w:r>
          </w:p>
        </w:tc>
      </w:tr>
      <w:tr w:rsidR="007F0941" w:rsidRPr="005E4292" w14:paraId="3FE6EA8B" w14:textId="77777777" w:rsidTr="00261298">
        <w:trPr>
          <w:jc w:val="center"/>
        </w:trPr>
        <w:tc>
          <w:tcPr>
            <w:tcW w:w="1484" w:type="pct"/>
            <w:shd w:val="clear" w:color="auto" w:fill="D9D9D9" w:themeFill="background1" w:themeFillShade="D9"/>
          </w:tcPr>
          <w:p w14:paraId="65C88207"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14:paraId="583126E6"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2568</w:t>
            </w:r>
          </w:p>
        </w:tc>
        <w:tc>
          <w:tcPr>
            <w:tcW w:w="412" w:type="pct"/>
            <w:vAlign w:val="center"/>
          </w:tcPr>
          <w:p w14:paraId="70AE3605"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2595</w:t>
            </w:r>
          </w:p>
        </w:tc>
        <w:tc>
          <w:tcPr>
            <w:tcW w:w="413" w:type="pct"/>
            <w:vAlign w:val="center"/>
          </w:tcPr>
          <w:p w14:paraId="665B504E"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2604</w:t>
            </w:r>
          </w:p>
        </w:tc>
        <w:tc>
          <w:tcPr>
            <w:tcW w:w="412" w:type="pct"/>
            <w:vAlign w:val="center"/>
          </w:tcPr>
          <w:p w14:paraId="5824AF27"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2609</w:t>
            </w:r>
          </w:p>
        </w:tc>
        <w:tc>
          <w:tcPr>
            <w:tcW w:w="457" w:type="pct"/>
            <w:gridSpan w:val="2"/>
            <w:vAlign w:val="center"/>
          </w:tcPr>
          <w:p w14:paraId="12605DD0"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2573</w:t>
            </w:r>
          </w:p>
        </w:tc>
        <w:tc>
          <w:tcPr>
            <w:tcW w:w="367" w:type="pct"/>
            <w:vAlign w:val="center"/>
          </w:tcPr>
          <w:p w14:paraId="15FBA498"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2541</w:t>
            </w:r>
          </w:p>
        </w:tc>
        <w:tc>
          <w:tcPr>
            <w:tcW w:w="439" w:type="pct"/>
            <w:gridSpan w:val="2"/>
            <w:vAlign w:val="center"/>
          </w:tcPr>
          <w:p w14:paraId="71E61F40"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2471</w:t>
            </w:r>
          </w:p>
        </w:tc>
        <w:tc>
          <w:tcPr>
            <w:tcW w:w="601" w:type="pct"/>
            <w:vAlign w:val="center"/>
          </w:tcPr>
          <w:p w14:paraId="2449D7C2" w14:textId="77777777"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-97</w:t>
            </w:r>
          </w:p>
        </w:tc>
      </w:tr>
    </w:tbl>
    <w:p w14:paraId="18C0B1C3" w14:textId="77777777" w:rsidR="007F0941" w:rsidRPr="006570AD" w:rsidRDefault="007F0941" w:rsidP="008B2431">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5E4292">
        <w:rPr>
          <w:rFonts w:ascii="Times New Roman" w:hAnsi="Times New Roman" w:cs="Times New Roman"/>
          <w:i/>
        </w:rPr>
        <w:t>www.bdl.pl</w:t>
      </w:r>
    </w:p>
    <w:p w14:paraId="33704275" w14:textId="77777777" w:rsidR="007F0941" w:rsidRPr="0018222C" w:rsidRDefault="007F0941" w:rsidP="008B2431">
      <w:pPr>
        <w:spacing w:after="0" w:line="240" w:lineRule="auto"/>
        <w:jc w:val="both"/>
        <w:rPr>
          <w:rFonts w:ascii="Times New Roman" w:eastAsia="Times New Roman" w:hAnsi="Times New Roman" w:cs="Times New Roman"/>
        </w:rPr>
      </w:pPr>
    </w:p>
    <w:p w14:paraId="74B25A51" w14:textId="77777777" w:rsidR="00C502C0" w:rsidRPr="00180EFE" w:rsidRDefault="00FD24E5" w:rsidP="008B2431">
      <w:pPr>
        <w:spacing w:after="0" w:line="240" w:lineRule="auto"/>
        <w:ind w:firstLine="708"/>
        <w:jc w:val="both"/>
        <w:rPr>
          <w:rFonts w:ascii="Times New Roman" w:hAnsi="Times New Roman" w:cs="Times New Roman"/>
          <w:b/>
          <w:color w:val="548DD4" w:themeColor="text2" w:themeTint="99"/>
        </w:rPr>
      </w:pPr>
      <w:r w:rsidRPr="00180EFE">
        <w:rPr>
          <w:rFonts w:ascii="Times New Roman" w:hAnsi="Times New Roman" w:cs="Times New Roman"/>
          <w:b/>
        </w:rPr>
        <w:t xml:space="preserve">Na </w:t>
      </w:r>
      <w:r w:rsidR="001D5E6A" w:rsidRPr="00180EFE">
        <w:rPr>
          <w:rFonts w:ascii="Times New Roman" w:hAnsi="Times New Roman" w:cs="Times New Roman"/>
          <w:b/>
        </w:rPr>
        <w:t>obszarze LGD</w:t>
      </w:r>
      <w:r w:rsidRPr="00180EFE">
        <w:rPr>
          <w:rFonts w:ascii="Times New Roman" w:hAnsi="Times New Roman" w:cs="Times New Roman"/>
          <w:b/>
        </w:rPr>
        <w:t xml:space="preserve"> „Poleska Dolina Bugu”</w:t>
      </w:r>
      <w:r w:rsidR="00D15C57" w:rsidRPr="00180EFE">
        <w:rPr>
          <w:rFonts w:ascii="Times New Roman" w:hAnsi="Times New Roman" w:cs="Times New Roman"/>
          <w:b/>
        </w:rPr>
        <w:t xml:space="preserve"> – w powiecie włodawskim</w:t>
      </w:r>
      <w:r w:rsidR="001D5E6A" w:rsidRPr="00180EFE">
        <w:rPr>
          <w:rFonts w:ascii="Times New Roman" w:hAnsi="Times New Roman" w:cs="Times New Roman"/>
          <w:b/>
        </w:rPr>
        <w:t xml:space="preserve"> </w:t>
      </w:r>
      <w:r w:rsidR="00BC7E3F" w:rsidRPr="00180EFE">
        <w:rPr>
          <w:rFonts w:ascii="Times New Roman" w:hAnsi="Times New Roman" w:cs="Times New Roman"/>
          <w:b/>
        </w:rPr>
        <w:t xml:space="preserve">na dzień 31.12.2013 r. </w:t>
      </w:r>
      <w:r w:rsidR="00D15C57" w:rsidRPr="00180EFE">
        <w:rPr>
          <w:rFonts w:ascii="Times New Roman" w:hAnsi="Times New Roman" w:cs="Times New Roman"/>
          <w:b/>
        </w:rPr>
        <w:t>odnoto</w:t>
      </w:r>
      <w:r w:rsidR="00BC7E3F" w:rsidRPr="00180EFE">
        <w:rPr>
          <w:rFonts w:ascii="Times New Roman" w:hAnsi="Times New Roman" w:cs="Times New Roman"/>
          <w:b/>
        </w:rPr>
        <w:t xml:space="preserve">wano najwyższą stopę bezrobocia  (25%) w całym województwie lubelskim (14,4%). Jest </w:t>
      </w:r>
      <w:r w:rsidR="00614123">
        <w:rPr>
          <w:rFonts w:ascii="Times New Roman" w:hAnsi="Times New Roman" w:cs="Times New Roman"/>
          <w:b/>
        </w:rPr>
        <w:br/>
      </w:r>
      <w:r w:rsidR="00BC7E3F" w:rsidRPr="00180EFE">
        <w:rPr>
          <w:rFonts w:ascii="Times New Roman" w:hAnsi="Times New Roman" w:cs="Times New Roman"/>
          <w:b/>
        </w:rPr>
        <w:t xml:space="preserve">ona dwukrotnie wyższa niż stopa bezrobocia w kraju (13,4%). Analizując dane historyczne niepokojące jest, że od 2007 roku wskaźnik stopy bezrobocia dla obszaru wzrósł o ok. 5,5% </w:t>
      </w:r>
      <w:r w:rsidR="006E2670" w:rsidRPr="00180EFE">
        <w:rPr>
          <w:rFonts w:ascii="Times New Roman" w:hAnsi="Times New Roman" w:cs="Times New Roman"/>
          <w:b/>
        </w:rPr>
        <w:t>.</w:t>
      </w:r>
      <w:r w:rsidR="00A9432B" w:rsidRPr="00180EFE">
        <w:rPr>
          <w:rFonts w:ascii="Times New Roman" w:hAnsi="Times New Roman" w:cs="Times New Roman"/>
          <w:b/>
        </w:rPr>
        <w:t xml:space="preserve"> </w:t>
      </w:r>
      <w:r w:rsidR="00950F62" w:rsidRPr="00180EFE">
        <w:rPr>
          <w:rFonts w:ascii="Times New Roman" w:hAnsi="Times New Roman" w:cs="Times New Roman"/>
          <w:b/>
        </w:rPr>
        <w:t>Wskaźnik - s</w:t>
      </w:r>
      <w:r w:rsidR="00B448AC" w:rsidRPr="00180EFE">
        <w:rPr>
          <w:rFonts w:ascii="Times New Roman" w:hAnsi="Times New Roman" w:cs="Times New Roman"/>
          <w:b/>
        </w:rPr>
        <w:t xml:space="preserve">tosunek ogólnej liczby osób bezrobotnych do ludności w wieku produkcyjnym dla województwa lubelskiego wynosi 9,91 %, natomiast dla  obszaru LSR „Poleska Dolina Bugu” jest on prawie dwukrotnie wyższy i wynosi </w:t>
      </w:r>
      <w:r w:rsidR="00614123">
        <w:rPr>
          <w:rFonts w:ascii="Times New Roman" w:hAnsi="Times New Roman" w:cs="Times New Roman"/>
          <w:b/>
        </w:rPr>
        <w:br/>
      </w:r>
      <w:r w:rsidR="00B448AC" w:rsidRPr="00180EFE">
        <w:rPr>
          <w:rFonts w:ascii="Times New Roman" w:hAnsi="Times New Roman" w:cs="Times New Roman"/>
          <w:b/>
        </w:rPr>
        <w:t>i 15,6 %</w:t>
      </w:r>
      <w:r w:rsidR="006E2670" w:rsidRPr="00180EFE">
        <w:rPr>
          <w:rFonts w:ascii="Times New Roman" w:hAnsi="Times New Roman" w:cs="Times New Roman"/>
          <w:b/>
        </w:rPr>
        <w:t>.</w:t>
      </w:r>
    </w:p>
    <w:p w14:paraId="793FD121" w14:textId="77777777" w:rsidR="00D47C65" w:rsidRPr="0018222C" w:rsidRDefault="00D47C65" w:rsidP="008B2431">
      <w:pPr>
        <w:spacing w:after="0" w:line="240" w:lineRule="auto"/>
        <w:jc w:val="both"/>
        <w:rPr>
          <w:rFonts w:ascii="Times New Roman" w:eastAsia="CenturySchoolbook" w:hAnsi="Times New Roman" w:cs="Times New Roman"/>
        </w:rPr>
      </w:pPr>
    </w:p>
    <w:p w14:paraId="2046DAFF" w14:textId="77777777" w:rsidR="000877FB" w:rsidRPr="00180EFE" w:rsidRDefault="000877FB" w:rsidP="008B2431">
      <w:pPr>
        <w:spacing w:after="0" w:line="240" w:lineRule="auto"/>
        <w:ind w:firstLine="708"/>
        <w:jc w:val="both"/>
        <w:rPr>
          <w:rFonts w:ascii="Times New Roman" w:eastAsia="CenturySchoolbook" w:hAnsi="Times New Roman" w:cs="Times New Roman"/>
        </w:rPr>
      </w:pPr>
      <w:r w:rsidRPr="00180EFE">
        <w:rPr>
          <w:rFonts w:ascii="Times New Roman" w:eastAsia="CenturySchoolbook" w:hAnsi="Times New Roman" w:cs="Times New Roman"/>
        </w:rPr>
        <w:t>Ma na to wpływ sytuacja gospodarcza tzn. brak wzrostu gospodarczego w tym regionie. Na rynek pracy LGD ma również wpływ jego usytuowanie, odległość od dużych miast</w:t>
      </w:r>
      <w:r w:rsidR="00A216AB" w:rsidRPr="00180EFE">
        <w:rPr>
          <w:rFonts w:ascii="Times New Roman" w:eastAsia="CenturySchoolbook" w:hAnsi="Times New Roman" w:cs="Times New Roman"/>
        </w:rPr>
        <w:t>.</w:t>
      </w:r>
      <w:r w:rsidRPr="00180EFE">
        <w:rPr>
          <w:rFonts w:ascii="Times New Roman" w:eastAsia="CenturySchoolbook" w:hAnsi="Times New Roman" w:cs="Times New Roman"/>
        </w:rPr>
        <w:t xml:space="preserve"> Powodem wysokiego bezrobocia na tym terenie jest również sezonowe kończenie działalności pracodawców w budownictwie, rolnictwie czy turystyce.</w:t>
      </w:r>
    </w:p>
    <w:p w14:paraId="594C33CA" w14:textId="77777777" w:rsidR="00FD24E5" w:rsidRPr="0018222C" w:rsidRDefault="00FD24E5" w:rsidP="008B2431">
      <w:pPr>
        <w:spacing w:after="0" w:line="240" w:lineRule="auto"/>
        <w:jc w:val="both"/>
        <w:rPr>
          <w:rFonts w:ascii="Times New Roman" w:hAnsi="Times New Roman" w:cs="Times New Roman"/>
          <w:b/>
          <w:color w:val="FF0000"/>
          <w:sz w:val="20"/>
          <w:szCs w:val="20"/>
        </w:rPr>
      </w:pPr>
    </w:p>
    <w:p w14:paraId="5B6BAD57" w14:textId="77777777" w:rsidR="00FD24E5" w:rsidRPr="00524E45" w:rsidRDefault="009B2689" w:rsidP="008B2431">
      <w:pPr>
        <w:spacing w:after="0" w:line="240" w:lineRule="auto"/>
        <w:jc w:val="both"/>
        <w:rPr>
          <w:rFonts w:ascii="Times New Roman" w:hAnsi="Times New Roman" w:cs="Times New Roman"/>
          <w:b/>
        </w:rPr>
      </w:pPr>
      <w:r w:rsidRPr="00524E45">
        <w:rPr>
          <w:rFonts w:ascii="Times New Roman" w:hAnsi="Times New Roman" w:cs="Times New Roman"/>
          <w:b/>
        </w:rPr>
        <w:t xml:space="preserve">Tab. </w:t>
      </w:r>
      <w:r w:rsidR="00350DA2">
        <w:rPr>
          <w:rFonts w:ascii="Times New Roman" w:hAnsi="Times New Roman" w:cs="Times New Roman"/>
          <w:b/>
        </w:rPr>
        <w:t>11</w:t>
      </w:r>
      <w:r w:rsidR="00524E45" w:rsidRPr="00524E45">
        <w:rPr>
          <w:rFonts w:ascii="Times New Roman" w:hAnsi="Times New Roman" w:cs="Times New Roman"/>
          <w:b/>
        </w:rPr>
        <w:t xml:space="preserve"> </w:t>
      </w:r>
      <w:r w:rsidR="00FD24E5" w:rsidRPr="00524E45">
        <w:rPr>
          <w:rFonts w:ascii="Times New Roman" w:hAnsi="Times New Roman" w:cs="Times New Roman"/>
          <w:b/>
        </w:rPr>
        <w:t>Stopa bezrobocie na obszarze LGD [%]</w:t>
      </w:r>
      <w:r w:rsidR="009B3939" w:rsidRPr="00524E45">
        <w:rPr>
          <w:rFonts w:ascii="Times New Roman" w:hAnsi="Times New Roman" w:cs="Times New Roman"/>
          <w:b/>
        </w:rPr>
        <w:t>.</w:t>
      </w:r>
    </w:p>
    <w:tbl>
      <w:tblPr>
        <w:tblStyle w:val="Tabela-Siatka"/>
        <w:tblW w:w="492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32"/>
        <w:gridCol w:w="1117"/>
        <w:gridCol w:w="957"/>
        <w:gridCol w:w="1095"/>
        <w:gridCol w:w="957"/>
        <w:gridCol w:w="895"/>
        <w:gridCol w:w="883"/>
        <w:gridCol w:w="887"/>
      </w:tblGrid>
      <w:tr w:rsidR="00FD24E5" w:rsidRPr="0018222C" w14:paraId="24BA703E" w14:textId="77777777" w:rsidTr="00614123">
        <w:trPr>
          <w:jc w:val="center"/>
        </w:trPr>
        <w:tc>
          <w:tcPr>
            <w:tcW w:w="5000" w:type="pct"/>
            <w:gridSpan w:val="8"/>
            <w:shd w:val="clear" w:color="auto" w:fill="D9D9D9" w:themeFill="background1" w:themeFillShade="D9"/>
            <w:vAlign w:val="center"/>
          </w:tcPr>
          <w:p w14:paraId="4CE5BE18" w14:textId="77777777"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STOPA BEZROBOCIA</w:t>
            </w:r>
          </w:p>
        </w:tc>
      </w:tr>
      <w:tr w:rsidR="00FD24E5" w:rsidRPr="0018222C" w14:paraId="38DA519A" w14:textId="77777777" w:rsidTr="00614123">
        <w:trPr>
          <w:jc w:val="center"/>
        </w:trPr>
        <w:tc>
          <w:tcPr>
            <w:tcW w:w="1578" w:type="pct"/>
            <w:shd w:val="clear" w:color="auto" w:fill="D9D9D9" w:themeFill="background1" w:themeFillShade="D9"/>
            <w:vAlign w:val="center"/>
          </w:tcPr>
          <w:p w14:paraId="1F70C5FB" w14:textId="77777777" w:rsidR="00FD24E5" w:rsidRPr="0018222C" w:rsidRDefault="00FD24E5"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Powiat </w:t>
            </w:r>
          </w:p>
        </w:tc>
        <w:tc>
          <w:tcPr>
            <w:tcW w:w="563" w:type="pct"/>
            <w:shd w:val="clear" w:color="auto" w:fill="D9D9D9" w:themeFill="background1" w:themeFillShade="D9"/>
            <w:vAlign w:val="center"/>
          </w:tcPr>
          <w:p w14:paraId="4467DE4A" w14:textId="77777777"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2007</w:t>
            </w:r>
          </w:p>
        </w:tc>
        <w:tc>
          <w:tcPr>
            <w:tcW w:w="482" w:type="pct"/>
            <w:shd w:val="clear" w:color="auto" w:fill="D9D9D9" w:themeFill="background1" w:themeFillShade="D9"/>
            <w:vAlign w:val="center"/>
          </w:tcPr>
          <w:p w14:paraId="5FC787E2" w14:textId="77777777"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2008</w:t>
            </w:r>
          </w:p>
        </w:tc>
        <w:tc>
          <w:tcPr>
            <w:tcW w:w="552" w:type="pct"/>
            <w:shd w:val="clear" w:color="auto" w:fill="D9D9D9" w:themeFill="background1" w:themeFillShade="D9"/>
            <w:vAlign w:val="center"/>
          </w:tcPr>
          <w:p w14:paraId="04B4E27D" w14:textId="77777777"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2009</w:t>
            </w:r>
          </w:p>
        </w:tc>
        <w:tc>
          <w:tcPr>
            <w:tcW w:w="482" w:type="pct"/>
            <w:shd w:val="clear" w:color="auto" w:fill="D9D9D9" w:themeFill="background1" w:themeFillShade="D9"/>
            <w:vAlign w:val="center"/>
          </w:tcPr>
          <w:p w14:paraId="2A6192C7" w14:textId="77777777"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2010</w:t>
            </w:r>
          </w:p>
        </w:tc>
        <w:tc>
          <w:tcPr>
            <w:tcW w:w="451" w:type="pct"/>
            <w:shd w:val="clear" w:color="auto" w:fill="D9D9D9" w:themeFill="background1" w:themeFillShade="D9"/>
          </w:tcPr>
          <w:p w14:paraId="7C48AD10" w14:textId="77777777"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2011</w:t>
            </w:r>
          </w:p>
        </w:tc>
        <w:tc>
          <w:tcPr>
            <w:tcW w:w="445" w:type="pct"/>
            <w:shd w:val="clear" w:color="auto" w:fill="D9D9D9" w:themeFill="background1" w:themeFillShade="D9"/>
          </w:tcPr>
          <w:p w14:paraId="0B2437AD" w14:textId="77777777"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2012</w:t>
            </w:r>
          </w:p>
        </w:tc>
        <w:tc>
          <w:tcPr>
            <w:tcW w:w="445" w:type="pct"/>
            <w:shd w:val="clear" w:color="auto" w:fill="D9D9D9" w:themeFill="background1" w:themeFillShade="D9"/>
          </w:tcPr>
          <w:p w14:paraId="07789AE1" w14:textId="77777777"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2013</w:t>
            </w:r>
          </w:p>
        </w:tc>
      </w:tr>
      <w:tr w:rsidR="00FD24E5" w:rsidRPr="0018222C" w14:paraId="0B9EB2D9" w14:textId="77777777" w:rsidTr="00614123">
        <w:trPr>
          <w:jc w:val="center"/>
        </w:trPr>
        <w:tc>
          <w:tcPr>
            <w:tcW w:w="1578" w:type="pct"/>
            <w:shd w:val="clear" w:color="auto" w:fill="D9D9D9" w:themeFill="background1" w:themeFillShade="D9"/>
          </w:tcPr>
          <w:p w14:paraId="2A794CB3" w14:textId="77777777" w:rsidR="00FD24E5" w:rsidRPr="0018222C" w:rsidRDefault="00FD24E5" w:rsidP="008B2431">
            <w:pPr>
              <w:jc w:val="both"/>
              <w:rPr>
                <w:rFonts w:ascii="Times New Roman" w:eastAsia="Times New Roman" w:hAnsi="Times New Roman" w:cs="Times New Roman"/>
                <w:b/>
              </w:rPr>
            </w:pPr>
            <w:r w:rsidRPr="0018222C">
              <w:rPr>
                <w:rFonts w:ascii="Times New Roman" w:eastAsia="Times New Roman" w:hAnsi="Times New Roman" w:cs="Times New Roman"/>
                <w:b/>
              </w:rPr>
              <w:t>chełmski</w:t>
            </w:r>
          </w:p>
        </w:tc>
        <w:tc>
          <w:tcPr>
            <w:tcW w:w="563" w:type="pct"/>
            <w:shd w:val="clear" w:color="auto" w:fill="auto"/>
          </w:tcPr>
          <w:p w14:paraId="0A803B02" w14:textId="77777777"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21,1</w:t>
            </w:r>
          </w:p>
        </w:tc>
        <w:tc>
          <w:tcPr>
            <w:tcW w:w="482" w:type="pct"/>
            <w:shd w:val="clear" w:color="auto" w:fill="auto"/>
          </w:tcPr>
          <w:p w14:paraId="7464763E" w14:textId="77777777"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16,1</w:t>
            </w:r>
          </w:p>
        </w:tc>
        <w:tc>
          <w:tcPr>
            <w:tcW w:w="552" w:type="pct"/>
            <w:shd w:val="clear" w:color="auto" w:fill="auto"/>
          </w:tcPr>
          <w:p w14:paraId="4D192368"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16,4</w:t>
            </w:r>
          </w:p>
        </w:tc>
        <w:tc>
          <w:tcPr>
            <w:tcW w:w="482" w:type="pct"/>
            <w:shd w:val="clear" w:color="auto" w:fill="auto"/>
            <w:vAlign w:val="center"/>
          </w:tcPr>
          <w:p w14:paraId="5870226C"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17,7</w:t>
            </w:r>
          </w:p>
        </w:tc>
        <w:tc>
          <w:tcPr>
            <w:tcW w:w="451" w:type="pct"/>
            <w:shd w:val="clear" w:color="auto" w:fill="auto"/>
          </w:tcPr>
          <w:p w14:paraId="60E57AAD"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18,1</w:t>
            </w:r>
          </w:p>
        </w:tc>
        <w:tc>
          <w:tcPr>
            <w:tcW w:w="445" w:type="pct"/>
            <w:shd w:val="clear" w:color="auto" w:fill="auto"/>
          </w:tcPr>
          <w:p w14:paraId="5EA018D6"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19,6</w:t>
            </w:r>
          </w:p>
        </w:tc>
        <w:tc>
          <w:tcPr>
            <w:tcW w:w="445" w:type="pct"/>
            <w:shd w:val="clear" w:color="auto" w:fill="auto"/>
          </w:tcPr>
          <w:p w14:paraId="3EE5A95A"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20,3</w:t>
            </w:r>
          </w:p>
        </w:tc>
      </w:tr>
      <w:tr w:rsidR="00FD24E5" w:rsidRPr="0018222C" w14:paraId="11039780" w14:textId="77777777" w:rsidTr="00614123">
        <w:trPr>
          <w:jc w:val="center"/>
        </w:trPr>
        <w:tc>
          <w:tcPr>
            <w:tcW w:w="1578" w:type="pct"/>
            <w:shd w:val="clear" w:color="auto" w:fill="D9D9D9" w:themeFill="background1" w:themeFillShade="D9"/>
          </w:tcPr>
          <w:p w14:paraId="623FD771" w14:textId="77777777" w:rsidR="00FD24E5" w:rsidRPr="0018222C" w:rsidRDefault="00FD24E5"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włodawski</w:t>
            </w:r>
          </w:p>
        </w:tc>
        <w:tc>
          <w:tcPr>
            <w:tcW w:w="563" w:type="pct"/>
            <w:shd w:val="clear" w:color="auto" w:fill="auto"/>
          </w:tcPr>
          <w:p w14:paraId="4638F520" w14:textId="77777777"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19,5</w:t>
            </w:r>
          </w:p>
        </w:tc>
        <w:tc>
          <w:tcPr>
            <w:tcW w:w="482" w:type="pct"/>
            <w:shd w:val="clear" w:color="auto" w:fill="auto"/>
          </w:tcPr>
          <w:p w14:paraId="122095C2" w14:textId="77777777"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19,4</w:t>
            </w:r>
          </w:p>
        </w:tc>
        <w:tc>
          <w:tcPr>
            <w:tcW w:w="552" w:type="pct"/>
            <w:shd w:val="clear" w:color="auto" w:fill="auto"/>
          </w:tcPr>
          <w:p w14:paraId="071DF1BF"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20,7</w:t>
            </w:r>
          </w:p>
        </w:tc>
        <w:tc>
          <w:tcPr>
            <w:tcW w:w="482" w:type="pct"/>
            <w:shd w:val="clear" w:color="auto" w:fill="auto"/>
            <w:vAlign w:val="center"/>
          </w:tcPr>
          <w:p w14:paraId="22CFDDB1"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23,0</w:t>
            </w:r>
          </w:p>
        </w:tc>
        <w:tc>
          <w:tcPr>
            <w:tcW w:w="451" w:type="pct"/>
            <w:shd w:val="clear" w:color="auto" w:fill="auto"/>
          </w:tcPr>
          <w:p w14:paraId="1B7896B6"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22,8</w:t>
            </w:r>
          </w:p>
        </w:tc>
        <w:tc>
          <w:tcPr>
            <w:tcW w:w="445" w:type="pct"/>
            <w:shd w:val="clear" w:color="auto" w:fill="auto"/>
          </w:tcPr>
          <w:p w14:paraId="7C3A7B90"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24,6</w:t>
            </w:r>
          </w:p>
        </w:tc>
        <w:tc>
          <w:tcPr>
            <w:tcW w:w="445" w:type="pct"/>
            <w:shd w:val="clear" w:color="auto" w:fill="auto"/>
          </w:tcPr>
          <w:p w14:paraId="6AA32D09"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25,0</w:t>
            </w:r>
          </w:p>
        </w:tc>
      </w:tr>
      <w:tr w:rsidR="00FD24E5" w:rsidRPr="0018222C" w14:paraId="38BFC6B0" w14:textId="77777777" w:rsidTr="00614123">
        <w:trPr>
          <w:jc w:val="center"/>
        </w:trPr>
        <w:tc>
          <w:tcPr>
            <w:tcW w:w="1578" w:type="pct"/>
            <w:shd w:val="clear" w:color="auto" w:fill="D9D9D9" w:themeFill="background1" w:themeFillShade="D9"/>
          </w:tcPr>
          <w:p w14:paraId="51D7CC2F" w14:textId="77777777" w:rsidR="00FD24E5" w:rsidRPr="0018222C" w:rsidRDefault="00FD24E5"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woj. lubelskie</w:t>
            </w:r>
          </w:p>
        </w:tc>
        <w:tc>
          <w:tcPr>
            <w:tcW w:w="563" w:type="pct"/>
            <w:shd w:val="clear" w:color="auto" w:fill="auto"/>
          </w:tcPr>
          <w:p w14:paraId="5EC11A3D" w14:textId="77777777"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13,0</w:t>
            </w:r>
          </w:p>
        </w:tc>
        <w:tc>
          <w:tcPr>
            <w:tcW w:w="482" w:type="pct"/>
            <w:shd w:val="clear" w:color="auto" w:fill="auto"/>
          </w:tcPr>
          <w:p w14:paraId="311876F8" w14:textId="77777777"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11,2</w:t>
            </w:r>
          </w:p>
        </w:tc>
        <w:tc>
          <w:tcPr>
            <w:tcW w:w="552" w:type="pct"/>
            <w:shd w:val="clear" w:color="auto" w:fill="auto"/>
          </w:tcPr>
          <w:p w14:paraId="1298D5A6" w14:textId="77777777"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12,9</w:t>
            </w:r>
          </w:p>
        </w:tc>
        <w:tc>
          <w:tcPr>
            <w:tcW w:w="482" w:type="pct"/>
            <w:shd w:val="clear" w:color="auto" w:fill="auto"/>
            <w:vAlign w:val="center"/>
          </w:tcPr>
          <w:p w14:paraId="0C48F4B5"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13,1</w:t>
            </w:r>
          </w:p>
        </w:tc>
        <w:tc>
          <w:tcPr>
            <w:tcW w:w="451" w:type="pct"/>
            <w:shd w:val="clear" w:color="auto" w:fill="auto"/>
          </w:tcPr>
          <w:p w14:paraId="65E08E75"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13,2</w:t>
            </w:r>
          </w:p>
        </w:tc>
        <w:tc>
          <w:tcPr>
            <w:tcW w:w="445" w:type="pct"/>
            <w:shd w:val="clear" w:color="auto" w:fill="auto"/>
          </w:tcPr>
          <w:p w14:paraId="72C5FC03"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14,2</w:t>
            </w:r>
          </w:p>
        </w:tc>
        <w:tc>
          <w:tcPr>
            <w:tcW w:w="445" w:type="pct"/>
            <w:shd w:val="clear" w:color="auto" w:fill="auto"/>
          </w:tcPr>
          <w:p w14:paraId="3061F34E" w14:textId="77777777"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14,4</w:t>
            </w:r>
          </w:p>
        </w:tc>
      </w:tr>
    </w:tbl>
    <w:p w14:paraId="30360F20" w14:textId="77777777" w:rsidR="009B3939" w:rsidRPr="005E4292" w:rsidRDefault="00034674" w:rsidP="008B2431">
      <w:pPr>
        <w:spacing w:after="0" w:line="240" w:lineRule="auto"/>
        <w:jc w:val="both"/>
        <w:rPr>
          <w:rFonts w:ascii="Times New Roman" w:hAnsi="Times New Roman" w:cs="Times New Roman"/>
          <w:i/>
        </w:rPr>
      </w:pPr>
      <w:r w:rsidRPr="005E4292">
        <w:rPr>
          <w:rFonts w:ascii="Times New Roman" w:hAnsi="Times New Roman" w:cs="Times New Roman"/>
          <w:i/>
        </w:rPr>
        <w:t xml:space="preserve">Źródło: na podstawie danych z GUS - www.bdl.pl </w:t>
      </w:r>
    </w:p>
    <w:p w14:paraId="24EF1984" w14:textId="77777777" w:rsidR="00A216AB" w:rsidRPr="0018222C" w:rsidRDefault="00A216AB" w:rsidP="008B2431">
      <w:pPr>
        <w:spacing w:after="0" w:line="240" w:lineRule="auto"/>
        <w:jc w:val="both"/>
        <w:rPr>
          <w:rFonts w:ascii="Times New Roman" w:hAnsi="Times New Roman" w:cs="Times New Roman"/>
          <w:sz w:val="20"/>
          <w:szCs w:val="20"/>
        </w:rPr>
      </w:pPr>
    </w:p>
    <w:p w14:paraId="03B29D19" w14:textId="77777777" w:rsidR="00FD24E5" w:rsidRPr="00524E45" w:rsidRDefault="009B2689" w:rsidP="008B2431">
      <w:pPr>
        <w:spacing w:after="0" w:line="240" w:lineRule="auto"/>
        <w:jc w:val="both"/>
        <w:rPr>
          <w:rFonts w:ascii="Times New Roman" w:hAnsi="Times New Roman" w:cs="Times New Roman"/>
          <w:b/>
        </w:rPr>
      </w:pPr>
      <w:r w:rsidRPr="00524E45">
        <w:rPr>
          <w:rFonts w:ascii="Times New Roman" w:hAnsi="Times New Roman" w:cs="Times New Roman"/>
          <w:b/>
        </w:rPr>
        <w:t xml:space="preserve">Tab. </w:t>
      </w:r>
      <w:r w:rsidR="00350DA2">
        <w:rPr>
          <w:rFonts w:ascii="Times New Roman" w:hAnsi="Times New Roman" w:cs="Times New Roman"/>
          <w:b/>
        </w:rPr>
        <w:t>12</w:t>
      </w:r>
      <w:r w:rsidR="00034674" w:rsidRPr="00524E45">
        <w:rPr>
          <w:rFonts w:ascii="Times New Roman" w:hAnsi="Times New Roman" w:cs="Times New Roman"/>
          <w:b/>
        </w:rPr>
        <w:t xml:space="preserve"> Bezrobotni zarejestrowani na obszarze LGD</w:t>
      </w:r>
      <w:r w:rsidR="00DE315D" w:rsidRPr="00524E45">
        <w:rPr>
          <w:rFonts w:ascii="Times New Roman" w:hAnsi="Times New Roman" w:cs="Times New Roman"/>
          <w:b/>
        </w:rPr>
        <w:t xml:space="preserve"> oraz ludność w wieku produkcyjnym</w:t>
      </w:r>
    </w:p>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18"/>
        <w:gridCol w:w="1708"/>
        <w:gridCol w:w="1233"/>
        <w:gridCol w:w="1101"/>
        <w:gridCol w:w="1139"/>
        <w:gridCol w:w="1108"/>
        <w:gridCol w:w="978"/>
      </w:tblGrid>
      <w:tr w:rsidR="00693105" w:rsidRPr="0018222C" w14:paraId="722C679A" w14:textId="77777777" w:rsidTr="00614123">
        <w:trPr>
          <w:trHeight w:val="347"/>
          <w:jc w:val="center"/>
        </w:trPr>
        <w:tc>
          <w:tcPr>
            <w:tcW w:w="2918" w:type="dxa"/>
            <w:vMerge w:val="restart"/>
            <w:shd w:val="clear" w:color="auto" w:fill="D9D9D9" w:themeFill="background1" w:themeFillShade="D9"/>
            <w:vAlign w:val="center"/>
          </w:tcPr>
          <w:p w14:paraId="764167C6" w14:textId="77777777"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Gmina</w:t>
            </w:r>
          </w:p>
        </w:tc>
        <w:tc>
          <w:tcPr>
            <w:tcW w:w="1708" w:type="dxa"/>
            <w:vMerge w:val="restart"/>
            <w:tcBorders>
              <w:right w:val="single" w:sz="4" w:space="0" w:color="auto"/>
            </w:tcBorders>
            <w:shd w:val="clear" w:color="auto" w:fill="D9D9D9" w:themeFill="background1" w:themeFillShade="D9"/>
            <w:vAlign w:val="center"/>
          </w:tcPr>
          <w:p w14:paraId="463710C3" w14:textId="77777777" w:rsidR="00693105" w:rsidRPr="0018222C" w:rsidRDefault="00693105" w:rsidP="00693105">
            <w:pPr>
              <w:jc w:val="center"/>
              <w:rPr>
                <w:rFonts w:ascii="Times New Roman" w:eastAsia="Times New Roman" w:hAnsi="Times New Roman" w:cs="Times New Roman"/>
                <w:b/>
              </w:rPr>
            </w:pPr>
            <w:r>
              <w:rPr>
                <w:rFonts w:ascii="Times New Roman" w:eastAsia="Times New Roman" w:hAnsi="Times New Roman" w:cs="Times New Roman"/>
                <w:b/>
              </w:rPr>
              <w:t>L</w:t>
            </w:r>
            <w:r w:rsidRPr="0018222C">
              <w:rPr>
                <w:rFonts w:ascii="Times New Roman" w:eastAsia="Times New Roman" w:hAnsi="Times New Roman" w:cs="Times New Roman"/>
                <w:b/>
              </w:rPr>
              <w:t>iczba ludności w wieku produkcyjnym</w:t>
            </w:r>
          </w:p>
        </w:tc>
        <w:tc>
          <w:tcPr>
            <w:tcW w:w="5559" w:type="dxa"/>
            <w:gridSpan w:val="5"/>
            <w:tcBorders>
              <w:right w:val="single" w:sz="4" w:space="0" w:color="auto"/>
            </w:tcBorders>
            <w:shd w:val="clear" w:color="auto" w:fill="D9D9D9" w:themeFill="background1" w:themeFillShade="D9"/>
            <w:vAlign w:val="center"/>
          </w:tcPr>
          <w:p w14:paraId="498AF02A" w14:textId="77777777"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BEZROBOTNI ZAREJESTROWANI</w:t>
            </w:r>
          </w:p>
        </w:tc>
      </w:tr>
      <w:tr w:rsidR="00693105" w:rsidRPr="0018222C" w14:paraId="40EEE535" w14:textId="77777777" w:rsidTr="00614123">
        <w:trPr>
          <w:trHeight w:val="347"/>
          <w:jc w:val="center"/>
        </w:trPr>
        <w:tc>
          <w:tcPr>
            <w:tcW w:w="2918" w:type="dxa"/>
            <w:vMerge/>
            <w:shd w:val="clear" w:color="auto" w:fill="D9D9D9" w:themeFill="background1" w:themeFillShade="D9"/>
            <w:vAlign w:val="center"/>
          </w:tcPr>
          <w:p w14:paraId="2C8F71D0" w14:textId="77777777" w:rsidR="00693105" w:rsidRPr="0018222C" w:rsidRDefault="00693105" w:rsidP="008B2431">
            <w:pPr>
              <w:jc w:val="both"/>
              <w:rPr>
                <w:rFonts w:ascii="Times New Roman" w:eastAsia="Times New Roman" w:hAnsi="Times New Roman" w:cs="Times New Roman"/>
                <w:b/>
              </w:rPr>
            </w:pPr>
          </w:p>
        </w:tc>
        <w:tc>
          <w:tcPr>
            <w:tcW w:w="1708" w:type="dxa"/>
            <w:vMerge/>
            <w:tcBorders>
              <w:right w:val="single" w:sz="4" w:space="0" w:color="auto"/>
            </w:tcBorders>
            <w:shd w:val="clear" w:color="auto" w:fill="D9D9D9" w:themeFill="background1" w:themeFillShade="D9"/>
          </w:tcPr>
          <w:p w14:paraId="160DFD93" w14:textId="77777777" w:rsidR="00693105" w:rsidRPr="0018222C" w:rsidRDefault="00693105" w:rsidP="00693105">
            <w:pPr>
              <w:jc w:val="center"/>
              <w:rPr>
                <w:rFonts w:ascii="Times New Roman" w:eastAsia="Times New Roman" w:hAnsi="Times New Roman" w:cs="Times New Roman"/>
                <w:b/>
              </w:rPr>
            </w:pPr>
          </w:p>
        </w:tc>
        <w:tc>
          <w:tcPr>
            <w:tcW w:w="1233" w:type="dxa"/>
            <w:vMerge w:val="restart"/>
            <w:tcBorders>
              <w:left w:val="single" w:sz="4" w:space="0" w:color="auto"/>
            </w:tcBorders>
            <w:shd w:val="clear" w:color="auto" w:fill="D9D9D9" w:themeFill="background1" w:themeFillShade="D9"/>
            <w:vAlign w:val="center"/>
          </w:tcPr>
          <w:p w14:paraId="31C5AF0B" w14:textId="77777777"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ogółem liczba</w:t>
            </w:r>
          </w:p>
        </w:tc>
        <w:tc>
          <w:tcPr>
            <w:tcW w:w="2240" w:type="dxa"/>
            <w:gridSpan w:val="2"/>
            <w:shd w:val="clear" w:color="auto" w:fill="D9D9D9" w:themeFill="background1" w:themeFillShade="D9"/>
            <w:vAlign w:val="center"/>
          </w:tcPr>
          <w:p w14:paraId="07D90D25" w14:textId="77777777"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Mężczyźni</w:t>
            </w:r>
          </w:p>
        </w:tc>
        <w:tc>
          <w:tcPr>
            <w:tcW w:w="2086" w:type="dxa"/>
            <w:gridSpan w:val="2"/>
            <w:shd w:val="clear" w:color="auto" w:fill="D9D9D9" w:themeFill="background1" w:themeFillShade="D9"/>
            <w:vAlign w:val="center"/>
          </w:tcPr>
          <w:p w14:paraId="2CD9F73F" w14:textId="77777777"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Kobiety</w:t>
            </w:r>
          </w:p>
        </w:tc>
      </w:tr>
      <w:tr w:rsidR="00693105" w:rsidRPr="0018222C" w14:paraId="275EBA25" w14:textId="77777777" w:rsidTr="00614123">
        <w:trPr>
          <w:trHeight w:val="346"/>
          <w:jc w:val="center"/>
        </w:trPr>
        <w:tc>
          <w:tcPr>
            <w:tcW w:w="2918" w:type="dxa"/>
            <w:vMerge/>
            <w:shd w:val="clear" w:color="auto" w:fill="D9D9D9" w:themeFill="background1" w:themeFillShade="D9"/>
            <w:vAlign w:val="center"/>
          </w:tcPr>
          <w:p w14:paraId="27DBFA5F" w14:textId="77777777" w:rsidR="00693105" w:rsidRPr="0018222C" w:rsidRDefault="00693105" w:rsidP="008B2431">
            <w:pPr>
              <w:jc w:val="both"/>
              <w:rPr>
                <w:rFonts w:ascii="Times New Roman" w:eastAsia="Times New Roman" w:hAnsi="Times New Roman" w:cs="Times New Roman"/>
                <w:b/>
              </w:rPr>
            </w:pPr>
          </w:p>
        </w:tc>
        <w:tc>
          <w:tcPr>
            <w:tcW w:w="1708" w:type="dxa"/>
            <w:vMerge/>
            <w:tcBorders>
              <w:right w:val="single" w:sz="4" w:space="0" w:color="auto"/>
            </w:tcBorders>
            <w:shd w:val="clear" w:color="auto" w:fill="D9D9D9" w:themeFill="background1" w:themeFillShade="D9"/>
          </w:tcPr>
          <w:p w14:paraId="3D20D95E" w14:textId="77777777" w:rsidR="00693105" w:rsidRPr="0018222C" w:rsidRDefault="00693105" w:rsidP="00693105">
            <w:pPr>
              <w:jc w:val="center"/>
              <w:rPr>
                <w:rFonts w:ascii="Times New Roman" w:eastAsia="Times New Roman" w:hAnsi="Times New Roman" w:cs="Times New Roman"/>
                <w:b/>
              </w:rPr>
            </w:pPr>
          </w:p>
        </w:tc>
        <w:tc>
          <w:tcPr>
            <w:tcW w:w="1233" w:type="dxa"/>
            <w:vMerge/>
            <w:tcBorders>
              <w:left w:val="single" w:sz="4" w:space="0" w:color="auto"/>
            </w:tcBorders>
            <w:shd w:val="clear" w:color="auto" w:fill="D9D9D9" w:themeFill="background1" w:themeFillShade="D9"/>
            <w:vAlign w:val="center"/>
          </w:tcPr>
          <w:p w14:paraId="303FB03C" w14:textId="77777777" w:rsidR="00693105" w:rsidRPr="0018222C" w:rsidRDefault="00693105" w:rsidP="00693105">
            <w:pPr>
              <w:jc w:val="center"/>
              <w:rPr>
                <w:rFonts w:ascii="Times New Roman" w:eastAsia="Times New Roman" w:hAnsi="Times New Roman" w:cs="Times New Roman"/>
                <w:b/>
              </w:rPr>
            </w:pPr>
          </w:p>
        </w:tc>
        <w:tc>
          <w:tcPr>
            <w:tcW w:w="1101" w:type="dxa"/>
            <w:shd w:val="clear" w:color="auto" w:fill="D9D9D9" w:themeFill="background1" w:themeFillShade="D9"/>
            <w:vAlign w:val="center"/>
          </w:tcPr>
          <w:p w14:paraId="1658B368" w14:textId="77777777"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liczba</w:t>
            </w:r>
          </w:p>
        </w:tc>
        <w:tc>
          <w:tcPr>
            <w:tcW w:w="1139" w:type="dxa"/>
            <w:shd w:val="clear" w:color="auto" w:fill="D9D9D9" w:themeFill="background1" w:themeFillShade="D9"/>
            <w:vAlign w:val="center"/>
          </w:tcPr>
          <w:p w14:paraId="63E76CCE" w14:textId="77777777"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w:t>
            </w:r>
          </w:p>
        </w:tc>
        <w:tc>
          <w:tcPr>
            <w:tcW w:w="1108" w:type="dxa"/>
            <w:shd w:val="clear" w:color="auto" w:fill="D9D9D9" w:themeFill="background1" w:themeFillShade="D9"/>
            <w:vAlign w:val="center"/>
          </w:tcPr>
          <w:p w14:paraId="4045F460" w14:textId="77777777"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liczba</w:t>
            </w:r>
          </w:p>
        </w:tc>
        <w:tc>
          <w:tcPr>
            <w:tcW w:w="978" w:type="dxa"/>
            <w:shd w:val="clear" w:color="auto" w:fill="D9D9D9" w:themeFill="background1" w:themeFillShade="D9"/>
            <w:vAlign w:val="center"/>
          </w:tcPr>
          <w:p w14:paraId="56BCE309" w14:textId="77777777"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w:t>
            </w:r>
          </w:p>
        </w:tc>
      </w:tr>
      <w:tr w:rsidR="00950F62" w:rsidRPr="0018222C" w14:paraId="3DE5BBAD" w14:textId="77777777" w:rsidTr="00614123">
        <w:trPr>
          <w:jc w:val="center"/>
        </w:trPr>
        <w:tc>
          <w:tcPr>
            <w:tcW w:w="2918" w:type="dxa"/>
            <w:shd w:val="clear" w:color="auto" w:fill="D9D9D9" w:themeFill="background1" w:themeFillShade="D9"/>
          </w:tcPr>
          <w:p w14:paraId="7817EA2A" w14:textId="77777777"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1708" w:type="dxa"/>
          </w:tcPr>
          <w:p w14:paraId="487F4D76"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1884</w:t>
            </w:r>
          </w:p>
        </w:tc>
        <w:tc>
          <w:tcPr>
            <w:tcW w:w="1233" w:type="dxa"/>
            <w:shd w:val="clear" w:color="auto" w:fill="auto"/>
            <w:vAlign w:val="center"/>
          </w:tcPr>
          <w:p w14:paraId="56CB799D"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242</w:t>
            </w:r>
          </w:p>
        </w:tc>
        <w:tc>
          <w:tcPr>
            <w:tcW w:w="1101" w:type="dxa"/>
            <w:shd w:val="clear" w:color="auto" w:fill="auto"/>
          </w:tcPr>
          <w:p w14:paraId="57055C64"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135</w:t>
            </w:r>
          </w:p>
        </w:tc>
        <w:tc>
          <w:tcPr>
            <w:tcW w:w="1139" w:type="dxa"/>
            <w:shd w:val="clear" w:color="auto" w:fill="auto"/>
          </w:tcPr>
          <w:p w14:paraId="03B658CD"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55,8</w:t>
            </w:r>
          </w:p>
        </w:tc>
        <w:tc>
          <w:tcPr>
            <w:tcW w:w="1108" w:type="dxa"/>
            <w:shd w:val="clear" w:color="auto" w:fill="auto"/>
            <w:vAlign w:val="center"/>
          </w:tcPr>
          <w:p w14:paraId="0579563E"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107</w:t>
            </w:r>
          </w:p>
        </w:tc>
        <w:tc>
          <w:tcPr>
            <w:tcW w:w="978" w:type="dxa"/>
            <w:shd w:val="clear" w:color="auto" w:fill="auto"/>
            <w:vAlign w:val="center"/>
          </w:tcPr>
          <w:p w14:paraId="1AEE2A9E"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44,2</w:t>
            </w:r>
          </w:p>
        </w:tc>
      </w:tr>
      <w:tr w:rsidR="00950F62" w:rsidRPr="0018222C" w14:paraId="5516C3CA" w14:textId="77777777" w:rsidTr="00614123">
        <w:trPr>
          <w:jc w:val="center"/>
        </w:trPr>
        <w:tc>
          <w:tcPr>
            <w:tcW w:w="2918" w:type="dxa"/>
            <w:shd w:val="clear" w:color="auto" w:fill="D9D9D9" w:themeFill="background1" w:themeFillShade="D9"/>
          </w:tcPr>
          <w:p w14:paraId="315DB23E" w14:textId="77777777"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1708" w:type="dxa"/>
          </w:tcPr>
          <w:p w14:paraId="728BB88E"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2450</w:t>
            </w:r>
          </w:p>
        </w:tc>
        <w:tc>
          <w:tcPr>
            <w:tcW w:w="1233" w:type="dxa"/>
            <w:shd w:val="clear" w:color="auto" w:fill="auto"/>
            <w:vAlign w:val="center"/>
          </w:tcPr>
          <w:p w14:paraId="75341D17"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334</w:t>
            </w:r>
          </w:p>
        </w:tc>
        <w:tc>
          <w:tcPr>
            <w:tcW w:w="1101" w:type="dxa"/>
            <w:shd w:val="clear" w:color="auto" w:fill="auto"/>
          </w:tcPr>
          <w:p w14:paraId="6B4CDEC8"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158</w:t>
            </w:r>
          </w:p>
        </w:tc>
        <w:tc>
          <w:tcPr>
            <w:tcW w:w="1139" w:type="dxa"/>
            <w:shd w:val="clear" w:color="auto" w:fill="auto"/>
          </w:tcPr>
          <w:p w14:paraId="7F0BA05B"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47,3</w:t>
            </w:r>
          </w:p>
        </w:tc>
        <w:tc>
          <w:tcPr>
            <w:tcW w:w="1108" w:type="dxa"/>
            <w:shd w:val="clear" w:color="auto" w:fill="auto"/>
            <w:vAlign w:val="center"/>
          </w:tcPr>
          <w:p w14:paraId="7C13AD14"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176</w:t>
            </w:r>
          </w:p>
        </w:tc>
        <w:tc>
          <w:tcPr>
            <w:tcW w:w="978" w:type="dxa"/>
            <w:shd w:val="clear" w:color="auto" w:fill="auto"/>
            <w:vAlign w:val="center"/>
          </w:tcPr>
          <w:p w14:paraId="19E3D95F"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52,7</w:t>
            </w:r>
          </w:p>
        </w:tc>
      </w:tr>
      <w:tr w:rsidR="00950F62" w:rsidRPr="0018222C" w14:paraId="40BBA2A5" w14:textId="77777777" w:rsidTr="00614123">
        <w:trPr>
          <w:jc w:val="center"/>
        </w:trPr>
        <w:tc>
          <w:tcPr>
            <w:tcW w:w="2918" w:type="dxa"/>
            <w:shd w:val="clear" w:color="auto" w:fill="D9D9D9" w:themeFill="background1" w:themeFillShade="D9"/>
          </w:tcPr>
          <w:p w14:paraId="6561F1A6" w14:textId="77777777"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 Huta</w:t>
            </w:r>
          </w:p>
        </w:tc>
        <w:tc>
          <w:tcPr>
            <w:tcW w:w="1708" w:type="dxa"/>
          </w:tcPr>
          <w:p w14:paraId="79806244"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2977</w:t>
            </w:r>
          </w:p>
        </w:tc>
        <w:tc>
          <w:tcPr>
            <w:tcW w:w="1233" w:type="dxa"/>
            <w:shd w:val="clear" w:color="auto" w:fill="auto"/>
            <w:vAlign w:val="center"/>
          </w:tcPr>
          <w:p w14:paraId="4D46B94C"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451</w:t>
            </w:r>
          </w:p>
        </w:tc>
        <w:tc>
          <w:tcPr>
            <w:tcW w:w="1101" w:type="dxa"/>
            <w:shd w:val="clear" w:color="auto" w:fill="auto"/>
          </w:tcPr>
          <w:p w14:paraId="2D3F7659"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213</w:t>
            </w:r>
          </w:p>
        </w:tc>
        <w:tc>
          <w:tcPr>
            <w:tcW w:w="1139" w:type="dxa"/>
            <w:shd w:val="clear" w:color="auto" w:fill="auto"/>
          </w:tcPr>
          <w:p w14:paraId="76ABF0B9"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47,2</w:t>
            </w:r>
          </w:p>
        </w:tc>
        <w:tc>
          <w:tcPr>
            <w:tcW w:w="1108" w:type="dxa"/>
            <w:shd w:val="clear" w:color="auto" w:fill="auto"/>
            <w:vAlign w:val="center"/>
          </w:tcPr>
          <w:p w14:paraId="3D3ED27B"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238</w:t>
            </w:r>
          </w:p>
        </w:tc>
        <w:tc>
          <w:tcPr>
            <w:tcW w:w="978" w:type="dxa"/>
            <w:shd w:val="clear" w:color="auto" w:fill="auto"/>
            <w:vAlign w:val="center"/>
          </w:tcPr>
          <w:p w14:paraId="2E1D9A77"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52,8</w:t>
            </w:r>
          </w:p>
        </w:tc>
      </w:tr>
      <w:tr w:rsidR="00950F62" w:rsidRPr="0018222C" w14:paraId="319FA050" w14:textId="77777777" w:rsidTr="00614123">
        <w:trPr>
          <w:jc w:val="center"/>
        </w:trPr>
        <w:tc>
          <w:tcPr>
            <w:tcW w:w="2918" w:type="dxa"/>
            <w:shd w:val="clear" w:color="auto" w:fill="D9D9D9" w:themeFill="background1" w:themeFillShade="D9"/>
          </w:tcPr>
          <w:p w14:paraId="795B5E7E" w14:textId="77777777"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1708" w:type="dxa"/>
          </w:tcPr>
          <w:p w14:paraId="4144FDB6"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1342</w:t>
            </w:r>
          </w:p>
        </w:tc>
        <w:tc>
          <w:tcPr>
            <w:tcW w:w="1233" w:type="dxa"/>
            <w:shd w:val="clear" w:color="auto" w:fill="auto"/>
            <w:vAlign w:val="center"/>
          </w:tcPr>
          <w:p w14:paraId="0EC6055D"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263</w:t>
            </w:r>
          </w:p>
        </w:tc>
        <w:tc>
          <w:tcPr>
            <w:tcW w:w="1101" w:type="dxa"/>
            <w:shd w:val="clear" w:color="auto" w:fill="auto"/>
          </w:tcPr>
          <w:p w14:paraId="5DC876E2"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130</w:t>
            </w:r>
          </w:p>
        </w:tc>
        <w:tc>
          <w:tcPr>
            <w:tcW w:w="1139" w:type="dxa"/>
            <w:shd w:val="clear" w:color="auto" w:fill="auto"/>
          </w:tcPr>
          <w:p w14:paraId="6E859B7C"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49,4</w:t>
            </w:r>
          </w:p>
        </w:tc>
        <w:tc>
          <w:tcPr>
            <w:tcW w:w="1108" w:type="dxa"/>
            <w:shd w:val="clear" w:color="auto" w:fill="auto"/>
            <w:vAlign w:val="center"/>
          </w:tcPr>
          <w:p w14:paraId="16AAC6A8"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133</w:t>
            </w:r>
          </w:p>
        </w:tc>
        <w:tc>
          <w:tcPr>
            <w:tcW w:w="978" w:type="dxa"/>
            <w:shd w:val="clear" w:color="auto" w:fill="auto"/>
            <w:vAlign w:val="center"/>
          </w:tcPr>
          <w:p w14:paraId="3093D002"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50,6</w:t>
            </w:r>
          </w:p>
        </w:tc>
      </w:tr>
      <w:tr w:rsidR="00950F62" w:rsidRPr="0018222C" w14:paraId="29295F20" w14:textId="77777777" w:rsidTr="00614123">
        <w:trPr>
          <w:jc w:val="center"/>
        </w:trPr>
        <w:tc>
          <w:tcPr>
            <w:tcW w:w="2918" w:type="dxa"/>
            <w:shd w:val="clear" w:color="auto" w:fill="D9D9D9" w:themeFill="background1" w:themeFillShade="D9"/>
          </w:tcPr>
          <w:p w14:paraId="53D5F0C2" w14:textId="77777777"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1708" w:type="dxa"/>
          </w:tcPr>
          <w:p w14:paraId="51821832"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8783</w:t>
            </w:r>
          </w:p>
        </w:tc>
        <w:tc>
          <w:tcPr>
            <w:tcW w:w="1233" w:type="dxa"/>
            <w:shd w:val="clear" w:color="auto" w:fill="auto"/>
            <w:vAlign w:val="center"/>
          </w:tcPr>
          <w:p w14:paraId="06E70837"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1257</w:t>
            </w:r>
          </w:p>
        </w:tc>
        <w:tc>
          <w:tcPr>
            <w:tcW w:w="1101" w:type="dxa"/>
            <w:shd w:val="clear" w:color="auto" w:fill="auto"/>
          </w:tcPr>
          <w:p w14:paraId="6832D57C"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630</w:t>
            </w:r>
          </w:p>
        </w:tc>
        <w:tc>
          <w:tcPr>
            <w:tcW w:w="1139" w:type="dxa"/>
            <w:shd w:val="clear" w:color="auto" w:fill="auto"/>
          </w:tcPr>
          <w:p w14:paraId="0134D609"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50,1</w:t>
            </w:r>
          </w:p>
        </w:tc>
        <w:tc>
          <w:tcPr>
            <w:tcW w:w="1108" w:type="dxa"/>
            <w:shd w:val="clear" w:color="auto" w:fill="auto"/>
            <w:vAlign w:val="center"/>
          </w:tcPr>
          <w:p w14:paraId="6303BE88"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627</w:t>
            </w:r>
          </w:p>
        </w:tc>
        <w:tc>
          <w:tcPr>
            <w:tcW w:w="978" w:type="dxa"/>
            <w:shd w:val="clear" w:color="auto" w:fill="auto"/>
            <w:vAlign w:val="center"/>
          </w:tcPr>
          <w:p w14:paraId="21B14824"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49,9</w:t>
            </w:r>
          </w:p>
        </w:tc>
      </w:tr>
      <w:tr w:rsidR="00950F62" w:rsidRPr="0018222C" w14:paraId="1A2CBB73" w14:textId="77777777" w:rsidTr="00614123">
        <w:trPr>
          <w:jc w:val="center"/>
        </w:trPr>
        <w:tc>
          <w:tcPr>
            <w:tcW w:w="2918" w:type="dxa"/>
            <w:shd w:val="clear" w:color="auto" w:fill="D9D9D9" w:themeFill="background1" w:themeFillShade="D9"/>
          </w:tcPr>
          <w:p w14:paraId="3333247E" w14:textId="77777777"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1708" w:type="dxa"/>
          </w:tcPr>
          <w:p w14:paraId="4C0BD5C2"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3835</w:t>
            </w:r>
          </w:p>
        </w:tc>
        <w:tc>
          <w:tcPr>
            <w:tcW w:w="1233" w:type="dxa"/>
            <w:shd w:val="clear" w:color="auto" w:fill="auto"/>
            <w:vAlign w:val="center"/>
          </w:tcPr>
          <w:p w14:paraId="7D144119"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712</w:t>
            </w:r>
          </w:p>
        </w:tc>
        <w:tc>
          <w:tcPr>
            <w:tcW w:w="1101" w:type="dxa"/>
            <w:shd w:val="clear" w:color="auto" w:fill="auto"/>
          </w:tcPr>
          <w:p w14:paraId="0D12632E"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338</w:t>
            </w:r>
          </w:p>
        </w:tc>
        <w:tc>
          <w:tcPr>
            <w:tcW w:w="1139" w:type="dxa"/>
            <w:shd w:val="clear" w:color="auto" w:fill="auto"/>
          </w:tcPr>
          <w:p w14:paraId="1573A25F"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47,5</w:t>
            </w:r>
          </w:p>
        </w:tc>
        <w:tc>
          <w:tcPr>
            <w:tcW w:w="1108" w:type="dxa"/>
            <w:shd w:val="clear" w:color="auto" w:fill="auto"/>
            <w:vAlign w:val="center"/>
          </w:tcPr>
          <w:p w14:paraId="1028D501"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374</w:t>
            </w:r>
          </w:p>
        </w:tc>
        <w:tc>
          <w:tcPr>
            <w:tcW w:w="978" w:type="dxa"/>
            <w:shd w:val="clear" w:color="auto" w:fill="auto"/>
            <w:vAlign w:val="center"/>
          </w:tcPr>
          <w:p w14:paraId="09804D93"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52,5</w:t>
            </w:r>
          </w:p>
        </w:tc>
      </w:tr>
      <w:tr w:rsidR="00950F62" w:rsidRPr="0018222C" w14:paraId="076E3DE2" w14:textId="77777777" w:rsidTr="00614123">
        <w:trPr>
          <w:jc w:val="center"/>
        </w:trPr>
        <w:tc>
          <w:tcPr>
            <w:tcW w:w="2918" w:type="dxa"/>
            <w:shd w:val="clear" w:color="auto" w:fill="D9D9D9" w:themeFill="background1" w:themeFillShade="D9"/>
          </w:tcPr>
          <w:p w14:paraId="411FE359" w14:textId="77777777"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Wola Uhruska </w:t>
            </w:r>
          </w:p>
        </w:tc>
        <w:tc>
          <w:tcPr>
            <w:tcW w:w="1708" w:type="dxa"/>
          </w:tcPr>
          <w:p w14:paraId="7F61AC7D"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2538</w:t>
            </w:r>
          </w:p>
        </w:tc>
        <w:tc>
          <w:tcPr>
            <w:tcW w:w="1233" w:type="dxa"/>
            <w:shd w:val="clear" w:color="auto" w:fill="auto"/>
            <w:vAlign w:val="center"/>
          </w:tcPr>
          <w:p w14:paraId="61232B79"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423</w:t>
            </w:r>
          </w:p>
        </w:tc>
        <w:tc>
          <w:tcPr>
            <w:tcW w:w="1101" w:type="dxa"/>
            <w:shd w:val="clear" w:color="auto" w:fill="auto"/>
          </w:tcPr>
          <w:p w14:paraId="1D47A8BC"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226</w:t>
            </w:r>
          </w:p>
        </w:tc>
        <w:tc>
          <w:tcPr>
            <w:tcW w:w="1139" w:type="dxa"/>
            <w:shd w:val="clear" w:color="auto" w:fill="auto"/>
          </w:tcPr>
          <w:p w14:paraId="6120FDBA"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53,4</w:t>
            </w:r>
          </w:p>
        </w:tc>
        <w:tc>
          <w:tcPr>
            <w:tcW w:w="1108" w:type="dxa"/>
            <w:shd w:val="clear" w:color="auto" w:fill="auto"/>
            <w:vAlign w:val="center"/>
          </w:tcPr>
          <w:p w14:paraId="49B2A2B5"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197</w:t>
            </w:r>
          </w:p>
        </w:tc>
        <w:tc>
          <w:tcPr>
            <w:tcW w:w="978" w:type="dxa"/>
            <w:shd w:val="clear" w:color="auto" w:fill="auto"/>
            <w:vAlign w:val="center"/>
          </w:tcPr>
          <w:p w14:paraId="6518E74C"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46,6</w:t>
            </w:r>
          </w:p>
        </w:tc>
      </w:tr>
      <w:tr w:rsidR="00950F62" w:rsidRPr="0018222C" w14:paraId="32C9B106" w14:textId="77777777" w:rsidTr="00614123">
        <w:trPr>
          <w:jc w:val="center"/>
        </w:trPr>
        <w:tc>
          <w:tcPr>
            <w:tcW w:w="2918" w:type="dxa"/>
            <w:shd w:val="clear" w:color="auto" w:fill="D9D9D9" w:themeFill="background1" w:themeFillShade="D9"/>
          </w:tcPr>
          <w:p w14:paraId="2B48B077" w14:textId="77777777"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1708" w:type="dxa"/>
          </w:tcPr>
          <w:p w14:paraId="1EA682E6"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1712</w:t>
            </w:r>
          </w:p>
        </w:tc>
        <w:tc>
          <w:tcPr>
            <w:tcW w:w="1233" w:type="dxa"/>
            <w:shd w:val="clear" w:color="auto" w:fill="auto"/>
            <w:vAlign w:val="center"/>
          </w:tcPr>
          <w:p w14:paraId="74F877D6"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298</w:t>
            </w:r>
          </w:p>
        </w:tc>
        <w:tc>
          <w:tcPr>
            <w:tcW w:w="1101" w:type="dxa"/>
            <w:shd w:val="clear" w:color="auto" w:fill="auto"/>
          </w:tcPr>
          <w:p w14:paraId="7B1A351D"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155</w:t>
            </w:r>
          </w:p>
        </w:tc>
        <w:tc>
          <w:tcPr>
            <w:tcW w:w="1139" w:type="dxa"/>
            <w:shd w:val="clear" w:color="auto" w:fill="auto"/>
          </w:tcPr>
          <w:p w14:paraId="37749ACA"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52,0</w:t>
            </w:r>
          </w:p>
        </w:tc>
        <w:tc>
          <w:tcPr>
            <w:tcW w:w="1108" w:type="dxa"/>
            <w:shd w:val="clear" w:color="auto" w:fill="auto"/>
            <w:vAlign w:val="center"/>
          </w:tcPr>
          <w:p w14:paraId="0F62F79A"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143</w:t>
            </w:r>
          </w:p>
        </w:tc>
        <w:tc>
          <w:tcPr>
            <w:tcW w:w="978" w:type="dxa"/>
            <w:shd w:val="clear" w:color="auto" w:fill="auto"/>
            <w:vAlign w:val="center"/>
          </w:tcPr>
          <w:p w14:paraId="62C1759B" w14:textId="77777777"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48,0</w:t>
            </w:r>
          </w:p>
        </w:tc>
      </w:tr>
      <w:tr w:rsidR="00950F62" w:rsidRPr="0018222C" w14:paraId="1843D106" w14:textId="77777777" w:rsidTr="00614123">
        <w:trPr>
          <w:jc w:val="center"/>
        </w:trPr>
        <w:tc>
          <w:tcPr>
            <w:tcW w:w="2918" w:type="dxa"/>
            <w:shd w:val="clear" w:color="auto" w:fill="D9D9D9" w:themeFill="background1" w:themeFillShade="D9"/>
          </w:tcPr>
          <w:p w14:paraId="7E98F45D" w14:textId="77777777"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Poleska Dolina Bugu </w:t>
            </w:r>
          </w:p>
        </w:tc>
        <w:tc>
          <w:tcPr>
            <w:tcW w:w="1708" w:type="dxa"/>
            <w:vAlign w:val="center"/>
          </w:tcPr>
          <w:p w14:paraId="4CE39509" w14:textId="77777777"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25 521</w:t>
            </w:r>
          </w:p>
        </w:tc>
        <w:tc>
          <w:tcPr>
            <w:tcW w:w="1233" w:type="dxa"/>
            <w:shd w:val="clear" w:color="auto" w:fill="auto"/>
            <w:vAlign w:val="center"/>
          </w:tcPr>
          <w:p w14:paraId="51D960D8" w14:textId="77777777"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3980</w:t>
            </w:r>
          </w:p>
        </w:tc>
        <w:tc>
          <w:tcPr>
            <w:tcW w:w="1101" w:type="dxa"/>
            <w:shd w:val="clear" w:color="auto" w:fill="auto"/>
            <w:vAlign w:val="center"/>
          </w:tcPr>
          <w:p w14:paraId="1B6531DC" w14:textId="77777777"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1985</w:t>
            </w:r>
          </w:p>
        </w:tc>
        <w:tc>
          <w:tcPr>
            <w:tcW w:w="1139" w:type="dxa"/>
            <w:shd w:val="clear" w:color="auto" w:fill="auto"/>
            <w:vAlign w:val="center"/>
          </w:tcPr>
          <w:p w14:paraId="14369446" w14:textId="77777777"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49,9</w:t>
            </w:r>
          </w:p>
        </w:tc>
        <w:tc>
          <w:tcPr>
            <w:tcW w:w="1108" w:type="dxa"/>
            <w:shd w:val="clear" w:color="auto" w:fill="auto"/>
            <w:vAlign w:val="center"/>
          </w:tcPr>
          <w:p w14:paraId="0CE3029F" w14:textId="77777777"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1995</w:t>
            </w:r>
          </w:p>
        </w:tc>
        <w:tc>
          <w:tcPr>
            <w:tcW w:w="978" w:type="dxa"/>
            <w:shd w:val="clear" w:color="auto" w:fill="auto"/>
            <w:vAlign w:val="center"/>
          </w:tcPr>
          <w:p w14:paraId="7BE84248" w14:textId="77777777"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50,1</w:t>
            </w:r>
          </w:p>
        </w:tc>
      </w:tr>
    </w:tbl>
    <w:p w14:paraId="7CB6993C" w14:textId="77777777" w:rsidR="0021609F" w:rsidRPr="0018222C" w:rsidRDefault="0021609F" w:rsidP="008B2431">
      <w:pPr>
        <w:spacing w:after="0" w:line="240" w:lineRule="auto"/>
        <w:jc w:val="both"/>
        <w:rPr>
          <w:rFonts w:ascii="Times New Roman" w:hAnsi="Times New Roman" w:cs="Times New Roman"/>
          <w:i/>
          <w:sz w:val="18"/>
          <w:szCs w:val="18"/>
        </w:rPr>
      </w:pPr>
      <w:r w:rsidRPr="00834B08">
        <w:rPr>
          <w:rFonts w:ascii="Times New Roman" w:hAnsi="Times New Roman" w:cs="Times New Roman"/>
          <w:i/>
        </w:rPr>
        <w:t>Źródło: na podstawie danych z GUS - www.bdl.pl , stan na 31.12.2013 r</w:t>
      </w:r>
      <w:r w:rsidRPr="0018222C">
        <w:rPr>
          <w:rFonts w:ascii="Times New Roman" w:hAnsi="Times New Roman" w:cs="Times New Roman"/>
          <w:i/>
          <w:sz w:val="18"/>
          <w:szCs w:val="18"/>
        </w:rPr>
        <w:t xml:space="preserve">. </w:t>
      </w:r>
    </w:p>
    <w:p w14:paraId="04218CA2" w14:textId="77777777" w:rsidR="00A216AB" w:rsidRPr="0018222C" w:rsidRDefault="00A216AB" w:rsidP="008B2431">
      <w:pPr>
        <w:spacing w:after="0" w:line="240" w:lineRule="auto"/>
        <w:jc w:val="both"/>
        <w:rPr>
          <w:rFonts w:ascii="Times New Roman" w:hAnsi="Times New Roman" w:cs="Times New Roman"/>
          <w:sz w:val="20"/>
          <w:szCs w:val="20"/>
        </w:rPr>
      </w:pPr>
    </w:p>
    <w:p w14:paraId="161CE3D1" w14:textId="77777777" w:rsidR="006E2670" w:rsidRPr="0018222C" w:rsidRDefault="006E2670"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lastRenderedPageBreak/>
        <w:t>W 2013 roku na obszarze LGD wśród osób bezrobotnych odsetek liczby kobiet i mężczyz</w:t>
      </w:r>
      <w:r w:rsidR="00507886" w:rsidRPr="0018222C">
        <w:rPr>
          <w:rFonts w:ascii="Times New Roman" w:hAnsi="Times New Roman" w:cs="Times New Roman"/>
        </w:rPr>
        <w:t xml:space="preserve">n </w:t>
      </w:r>
      <w:r w:rsidR="00614123">
        <w:rPr>
          <w:rFonts w:ascii="Times New Roman" w:hAnsi="Times New Roman" w:cs="Times New Roman"/>
        </w:rPr>
        <w:br/>
      </w:r>
      <w:r w:rsidR="00507886" w:rsidRPr="0018222C">
        <w:rPr>
          <w:rFonts w:ascii="Times New Roman" w:hAnsi="Times New Roman" w:cs="Times New Roman"/>
        </w:rPr>
        <w:t>był porównywalny, z nieznaczną przewagą</w:t>
      </w:r>
      <w:r w:rsidRPr="0018222C">
        <w:rPr>
          <w:rFonts w:ascii="Times New Roman" w:hAnsi="Times New Roman" w:cs="Times New Roman"/>
        </w:rPr>
        <w:t xml:space="preserve"> kobiet. W ujęciu przestrzennym odsetek bezrobotnych kobiet przeważa nad udziałem bezrobotnych mężczyzn w gminach Hańsk, Ruda-Huta, Stary Brus, gmina wiejska Włodawa. </w:t>
      </w:r>
    </w:p>
    <w:p w14:paraId="6D5C8EE8" w14:textId="77777777" w:rsidR="006E2670" w:rsidRPr="0018222C" w:rsidRDefault="006E2670" w:rsidP="008B2431">
      <w:pPr>
        <w:spacing w:after="0" w:line="240" w:lineRule="auto"/>
        <w:jc w:val="both"/>
        <w:rPr>
          <w:rFonts w:ascii="Times New Roman" w:hAnsi="Times New Roman" w:cs="Times New Roman"/>
        </w:rPr>
      </w:pPr>
    </w:p>
    <w:p w14:paraId="12E34D26" w14:textId="77777777" w:rsidR="00AE007B" w:rsidRPr="00524E45" w:rsidRDefault="009B2689" w:rsidP="008B2431">
      <w:pPr>
        <w:spacing w:after="0" w:line="240" w:lineRule="auto"/>
        <w:jc w:val="both"/>
        <w:rPr>
          <w:rFonts w:ascii="Times New Roman" w:hAnsi="Times New Roman" w:cs="Times New Roman"/>
          <w:b/>
        </w:rPr>
      </w:pPr>
      <w:r w:rsidRPr="00524E45">
        <w:rPr>
          <w:rFonts w:ascii="Times New Roman" w:hAnsi="Times New Roman" w:cs="Times New Roman"/>
          <w:b/>
        </w:rPr>
        <w:t>Tab. 1</w:t>
      </w:r>
      <w:r w:rsidR="00350DA2">
        <w:rPr>
          <w:rFonts w:ascii="Times New Roman" w:hAnsi="Times New Roman" w:cs="Times New Roman"/>
          <w:b/>
        </w:rPr>
        <w:t>3</w:t>
      </w:r>
      <w:r w:rsidR="00AE007B" w:rsidRPr="00524E45">
        <w:rPr>
          <w:rFonts w:ascii="Times New Roman" w:hAnsi="Times New Roman" w:cs="Times New Roman"/>
          <w:b/>
        </w:rPr>
        <w:t xml:space="preserve">  Struktura osób bezrobotnych na obszarze LSR na podstawie danych dla powiatu włodawskiego </w:t>
      </w:r>
      <w:r w:rsidR="00F615B9">
        <w:rPr>
          <w:rFonts w:ascii="Times New Roman" w:hAnsi="Times New Roman" w:cs="Times New Roman"/>
          <w:b/>
        </w:rPr>
        <w:br/>
      </w:r>
      <w:r w:rsidR="00AE007B" w:rsidRPr="00524E45">
        <w:rPr>
          <w:rFonts w:ascii="Times New Roman" w:hAnsi="Times New Roman" w:cs="Times New Roman"/>
          <w:b/>
        </w:rPr>
        <w:t xml:space="preserve">wg. stanu na 31.12.2013 r. </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170"/>
        <w:gridCol w:w="1169"/>
        <w:gridCol w:w="1297"/>
        <w:gridCol w:w="1042"/>
        <w:gridCol w:w="1509"/>
        <w:gridCol w:w="830"/>
        <w:gridCol w:w="1916"/>
      </w:tblGrid>
      <w:tr w:rsidR="00912AE8" w:rsidRPr="0018222C" w14:paraId="1A4FA275" w14:textId="77777777" w:rsidTr="00614123">
        <w:trPr>
          <w:cantSplit/>
          <w:trHeight w:val="306"/>
          <w:jc w:val="center"/>
        </w:trPr>
        <w:tc>
          <w:tcPr>
            <w:tcW w:w="4822" w:type="dxa"/>
            <w:gridSpan w:val="4"/>
            <w:vMerge w:val="restart"/>
            <w:shd w:val="clear" w:color="auto" w:fill="D9D9D9" w:themeFill="background1" w:themeFillShade="D9"/>
            <w:vAlign w:val="center"/>
          </w:tcPr>
          <w:p w14:paraId="35136FD1" w14:textId="77777777" w:rsidR="00912AE8" w:rsidRPr="0018222C" w:rsidRDefault="00912AE8" w:rsidP="008B2431">
            <w:pPr>
              <w:spacing w:after="0" w:line="240" w:lineRule="auto"/>
              <w:jc w:val="both"/>
              <w:rPr>
                <w:rFonts w:ascii="Times New Roman" w:eastAsia="Calibri" w:hAnsi="Times New Roman" w:cs="Times New Roman"/>
                <w:b/>
                <w:sz w:val="20"/>
              </w:rPr>
            </w:pPr>
            <w:r w:rsidRPr="0018222C">
              <w:rPr>
                <w:rFonts w:ascii="Times New Roman" w:eastAsia="Calibri" w:hAnsi="Times New Roman" w:cs="Times New Roman"/>
                <w:b/>
                <w:sz w:val="20"/>
              </w:rPr>
              <w:t>BEZROBOTNI ZAREJESTROWANI</w:t>
            </w:r>
          </w:p>
        </w:tc>
        <w:tc>
          <w:tcPr>
            <w:tcW w:w="2551" w:type="dxa"/>
            <w:gridSpan w:val="2"/>
            <w:shd w:val="clear" w:color="auto" w:fill="D9D9D9" w:themeFill="background1" w:themeFillShade="D9"/>
            <w:vAlign w:val="center"/>
          </w:tcPr>
          <w:p w14:paraId="45B56391" w14:textId="77777777"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ogółem (O)</w:t>
            </w:r>
          </w:p>
        </w:tc>
        <w:tc>
          <w:tcPr>
            <w:tcW w:w="2746" w:type="dxa"/>
            <w:gridSpan w:val="2"/>
            <w:shd w:val="clear" w:color="auto" w:fill="D9D9D9" w:themeFill="background1" w:themeFillShade="D9"/>
            <w:vAlign w:val="center"/>
          </w:tcPr>
          <w:p w14:paraId="5AB985D2" w14:textId="77777777"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3 853</w:t>
            </w:r>
          </w:p>
        </w:tc>
      </w:tr>
      <w:tr w:rsidR="00912AE8" w:rsidRPr="0018222C" w14:paraId="76F33151" w14:textId="77777777" w:rsidTr="00614123">
        <w:trPr>
          <w:cantSplit/>
          <w:trHeight w:val="306"/>
          <w:jc w:val="center"/>
        </w:trPr>
        <w:tc>
          <w:tcPr>
            <w:tcW w:w="4822" w:type="dxa"/>
            <w:gridSpan w:val="4"/>
            <w:vMerge/>
            <w:shd w:val="clear" w:color="auto" w:fill="D9D9D9" w:themeFill="background1" w:themeFillShade="D9"/>
            <w:vAlign w:val="center"/>
          </w:tcPr>
          <w:p w14:paraId="7C181BD2" w14:textId="77777777" w:rsidR="00912AE8" w:rsidRPr="0018222C" w:rsidRDefault="00912AE8" w:rsidP="008B2431">
            <w:pPr>
              <w:spacing w:after="0" w:line="240" w:lineRule="auto"/>
              <w:jc w:val="both"/>
              <w:rPr>
                <w:rFonts w:ascii="Times New Roman" w:eastAsia="Calibri" w:hAnsi="Times New Roman" w:cs="Times New Roman"/>
                <w:b/>
                <w:sz w:val="20"/>
              </w:rPr>
            </w:pPr>
          </w:p>
        </w:tc>
        <w:tc>
          <w:tcPr>
            <w:tcW w:w="2551" w:type="dxa"/>
            <w:gridSpan w:val="2"/>
            <w:shd w:val="clear" w:color="auto" w:fill="D9D9D9" w:themeFill="background1" w:themeFillShade="D9"/>
            <w:vAlign w:val="center"/>
          </w:tcPr>
          <w:p w14:paraId="43F045C5" w14:textId="77777777"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w tym kobiety (K):</w:t>
            </w:r>
          </w:p>
        </w:tc>
        <w:tc>
          <w:tcPr>
            <w:tcW w:w="2746" w:type="dxa"/>
            <w:gridSpan w:val="2"/>
            <w:shd w:val="clear" w:color="auto" w:fill="D9D9D9" w:themeFill="background1" w:themeFillShade="D9"/>
            <w:vAlign w:val="center"/>
          </w:tcPr>
          <w:p w14:paraId="73B1616B" w14:textId="77777777"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1 923</w:t>
            </w:r>
          </w:p>
        </w:tc>
      </w:tr>
      <w:tr w:rsidR="00912AE8" w:rsidRPr="0018222C" w14:paraId="51DB6273" w14:textId="77777777" w:rsidTr="00614123">
        <w:trPr>
          <w:cantSplit/>
          <w:trHeight w:val="306"/>
          <w:jc w:val="center"/>
        </w:trPr>
        <w:tc>
          <w:tcPr>
            <w:tcW w:w="2356" w:type="dxa"/>
            <w:gridSpan w:val="2"/>
            <w:shd w:val="clear" w:color="auto" w:fill="F2F2F2" w:themeFill="background1" w:themeFillShade="F2"/>
            <w:vAlign w:val="center"/>
          </w:tcPr>
          <w:p w14:paraId="6AB7DC8C" w14:textId="77777777"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zamieszkali na wsi</w:t>
            </w:r>
          </w:p>
        </w:tc>
        <w:tc>
          <w:tcPr>
            <w:tcW w:w="2466" w:type="dxa"/>
            <w:gridSpan w:val="2"/>
            <w:vAlign w:val="center"/>
          </w:tcPr>
          <w:p w14:paraId="2A94C4E5" w14:textId="77777777"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z prawem do zasiłku</w:t>
            </w:r>
          </w:p>
        </w:tc>
        <w:tc>
          <w:tcPr>
            <w:tcW w:w="2551" w:type="dxa"/>
            <w:gridSpan w:val="2"/>
            <w:shd w:val="clear" w:color="auto" w:fill="F2F2F2" w:themeFill="background1" w:themeFillShade="F2"/>
            <w:vAlign w:val="center"/>
          </w:tcPr>
          <w:p w14:paraId="28525D75"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niepełnosprawni</w:t>
            </w:r>
          </w:p>
        </w:tc>
        <w:tc>
          <w:tcPr>
            <w:tcW w:w="2746" w:type="dxa"/>
            <w:gridSpan w:val="2"/>
            <w:vAlign w:val="center"/>
          </w:tcPr>
          <w:p w14:paraId="7AD82A4A"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do 25 roku życia</w:t>
            </w:r>
          </w:p>
        </w:tc>
      </w:tr>
      <w:tr w:rsidR="00912AE8" w:rsidRPr="0018222C" w14:paraId="6FE2BBD7" w14:textId="77777777" w:rsidTr="00614123">
        <w:trPr>
          <w:cantSplit/>
          <w:trHeight w:val="339"/>
          <w:jc w:val="center"/>
        </w:trPr>
        <w:tc>
          <w:tcPr>
            <w:tcW w:w="1186" w:type="dxa"/>
            <w:tcBorders>
              <w:bottom w:val="single" w:sz="12" w:space="0" w:color="auto"/>
            </w:tcBorders>
            <w:shd w:val="clear" w:color="auto" w:fill="F2F2F2" w:themeFill="background1" w:themeFillShade="F2"/>
            <w:vAlign w:val="center"/>
          </w:tcPr>
          <w:p w14:paraId="685CC27F"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O: 2 601</w:t>
            </w:r>
          </w:p>
        </w:tc>
        <w:tc>
          <w:tcPr>
            <w:tcW w:w="1170" w:type="dxa"/>
            <w:tcBorders>
              <w:bottom w:val="single" w:sz="12" w:space="0" w:color="auto"/>
            </w:tcBorders>
            <w:shd w:val="clear" w:color="auto" w:fill="F2F2F2" w:themeFill="background1" w:themeFillShade="F2"/>
            <w:vAlign w:val="center"/>
          </w:tcPr>
          <w:p w14:paraId="499E717B"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1 296</w:t>
            </w:r>
          </w:p>
        </w:tc>
        <w:tc>
          <w:tcPr>
            <w:tcW w:w="1169" w:type="dxa"/>
            <w:tcBorders>
              <w:bottom w:val="single" w:sz="12" w:space="0" w:color="auto"/>
            </w:tcBorders>
            <w:vAlign w:val="center"/>
          </w:tcPr>
          <w:p w14:paraId="5E745260" w14:textId="77777777"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O: 494</w:t>
            </w:r>
          </w:p>
        </w:tc>
        <w:tc>
          <w:tcPr>
            <w:tcW w:w="1297" w:type="dxa"/>
            <w:tcBorders>
              <w:bottom w:val="single" w:sz="12" w:space="0" w:color="auto"/>
            </w:tcBorders>
            <w:vAlign w:val="center"/>
          </w:tcPr>
          <w:p w14:paraId="2F890CC9" w14:textId="77777777"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K: 193</w:t>
            </w:r>
          </w:p>
        </w:tc>
        <w:tc>
          <w:tcPr>
            <w:tcW w:w="1042" w:type="dxa"/>
            <w:tcBorders>
              <w:bottom w:val="single" w:sz="12" w:space="0" w:color="auto"/>
            </w:tcBorders>
            <w:shd w:val="clear" w:color="auto" w:fill="F2F2F2" w:themeFill="background1" w:themeFillShade="F2"/>
            <w:vAlign w:val="center"/>
          </w:tcPr>
          <w:p w14:paraId="37BC41AE"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O: 77</w:t>
            </w:r>
          </w:p>
        </w:tc>
        <w:tc>
          <w:tcPr>
            <w:tcW w:w="1509" w:type="dxa"/>
            <w:tcBorders>
              <w:bottom w:val="single" w:sz="12" w:space="0" w:color="auto"/>
            </w:tcBorders>
            <w:shd w:val="clear" w:color="auto" w:fill="F2F2F2" w:themeFill="background1" w:themeFillShade="F2"/>
            <w:vAlign w:val="center"/>
          </w:tcPr>
          <w:p w14:paraId="4C306EB3"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27</w:t>
            </w:r>
          </w:p>
        </w:tc>
        <w:tc>
          <w:tcPr>
            <w:tcW w:w="830" w:type="dxa"/>
            <w:tcBorders>
              <w:bottom w:val="single" w:sz="12" w:space="0" w:color="auto"/>
            </w:tcBorders>
            <w:vAlign w:val="center"/>
          </w:tcPr>
          <w:p w14:paraId="7913B598"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O: 719</w:t>
            </w:r>
          </w:p>
        </w:tc>
        <w:tc>
          <w:tcPr>
            <w:tcW w:w="1916" w:type="dxa"/>
            <w:tcBorders>
              <w:bottom w:val="single" w:sz="12" w:space="0" w:color="auto"/>
            </w:tcBorders>
            <w:vAlign w:val="center"/>
          </w:tcPr>
          <w:p w14:paraId="042A8FFE"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K:360</w:t>
            </w:r>
          </w:p>
        </w:tc>
      </w:tr>
      <w:tr w:rsidR="00912AE8" w:rsidRPr="0018222C" w14:paraId="28BC4A8B" w14:textId="77777777" w:rsidTr="00614123">
        <w:trPr>
          <w:cantSplit/>
          <w:trHeight w:val="339"/>
          <w:jc w:val="center"/>
        </w:trPr>
        <w:tc>
          <w:tcPr>
            <w:tcW w:w="2356" w:type="dxa"/>
            <w:gridSpan w:val="2"/>
            <w:tcBorders>
              <w:top w:val="single" w:sz="12" w:space="0" w:color="auto"/>
            </w:tcBorders>
            <w:vAlign w:val="center"/>
          </w:tcPr>
          <w:p w14:paraId="684D2CA0" w14:textId="77777777"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w:t>
            </w:r>
            <w:r w:rsidR="00912AE8" w:rsidRPr="0018222C">
              <w:rPr>
                <w:rFonts w:ascii="Times New Roman" w:eastAsia="Calibri" w:hAnsi="Times New Roman" w:cs="Times New Roman"/>
                <w:sz w:val="20"/>
                <w:szCs w:val="20"/>
              </w:rPr>
              <w:t>tóre ukończyły szkołę wyższą, do 27 roku życia</w:t>
            </w:r>
          </w:p>
        </w:tc>
        <w:tc>
          <w:tcPr>
            <w:tcW w:w="2466" w:type="dxa"/>
            <w:gridSpan w:val="2"/>
            <w:tcBorders>
              <w:top w:val="single" w:sz="12" w:space="0" w:color="auto"/>
            </w:tcBorders>
            <w:shd w:val="clear" w:color="auto" w:fill="F2F2F2" w:themeFill="background1" w:themeFillShade="F2"/>
            <w:vAlign w:val="center"/>
          </w:tcPr>
          <w:p w14:paraId="73B5EA56" w14:textId="77777777" w:rsidR="00912AE8" w:rsidRPr="0018222C" w:rsidRDefault="00EC4EC9"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o</w:t>
            </w:r>
            <w:r w:rsidR="00912AE8" w:rsidRPr="0018222C">
              <w:rPr>
                <w:rFonts w:ascii="Times New Roman" w:eastAsia="Calibri" w:hAnsi="Times New Roman" w:cs="Times New Roman"/>
                <w:sz w:val="20"/>
              </w:rPr>
              <w:t>soby w okresie do 12 miesięcy od  dnia ukończenia nauki</w:t>
            </w:r>
          </w:p>
        </w:tc>
        <w:tc>
          <w:tcPr>
            <w:tcW w:w="2551" w:type="dxa"/>
            <w:gridSpan w:val="2"/>
            <w:tcBorders>
              <w:top w:val="single" w:sz="12" w:space="0" w:color="auto"/>
            </w:tcBorders>
            <w:vAlign w:val="center"/>
          </w:tcPr>
          <w:p w14:paraId="24EBDAE2" w14:textId="77777777"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d</w:t>
            </w:r>
            <w:r w:rsidR="00912AE8" w:rsidRPr="0018222C">
              <w:rPr>
                <w:rFonts w:ascii="Times New Roman" w:eastAsia="Calibri" w:hAnsi="Times New Roman" w:cs="Times New Roman"/>
                <w:sz w:val="20"/>
                <w:szCs w:val="20"/>
              </w:rPr>
              <w:t>ługotrwale bezrobotne</w:t>
            </w:r>
          </w:p>
        </w:tc>
        <w:tc>
          <w:tcPr>
            <w:tcW w:w="2746" w:type="dxa"/>
            <w:gridSpan w:val="2"/>
            <w:tcBorders>
              <w:top w:val="single" w:sz="12" w:space="0" w:color="auto"/>
            </w:tcBorders>
            <w:shd w:val="clear" w:color="auto" w:fill="F2F2F2" w:themeFill="background1" w:themeFillShade="F2"/>
            <w:vAlign w:val="center"/>
          </w:tcPr>
          <w:p w14:paraId="0738CA79" w14:textId="77777777"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p</w:t>
            </w:r>
            <w:r w:rsidR="00912AE8" w:rsidRPr="0018222C">
              <w:rPr>
                <w:rFonts w:ascii="Times New Roman" w:eastAsia="Calibri" w:hAnsi="Times New Roman" w:cs="Times New Roman"/>
                <w:sz w:val="20"/>
                <w:szCs w:val="20"/>
              </w:rPr>
              <w:t>owyżej 50 roku życia</w:t>
            </w:r>
          </w:p>
        </w:tc>
      </w:tr>
      <w:tr w:rsidR="00912AE8" w:rsidRPr="0018222C" w14:paraId="36E7DAFA" w14:textId="77777777" w:rsidTr="00614123">
        <w:trPr>
          <w:cantSplit/>
          <w:trHeight w:val="339"/>
          <w:jc w:val="center"/>
        </w:trPr>
        <w:tc>
          <w:tcPr>
            <w:tcW w:w="1186" w:type="dxa"/>
            <w:tcBorders>
              <w:bottom w:val="single" w:sz="12" w:space="0" w:color="auto"/>
            </w:tcBorders>
            <w:vAlign w:val="center"/>
          </w:tcPr>
          <w:p w14:paraId="5A846E04"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O: 32</w:t>
            </w:r>
          </w:p>
        </w:tc>
        <w:tc>
          <w:tcPr>
            <w:tcW w:w="1170" w:type="dxa"/>
            <w:tcBorders>
              <w:bottom w:val="single" w:sz="12" w:space="0" w:color="auto"/>
            </w:tcBorders>
            <w:vAlign w:val="center"/>
          </w:tcPr>
          <w:p w14:paraId="257D8026"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21</w:t>
            </w:r>
          </w:p>
        </w:tc>
        <w:tc>
          <w:tcPr>
            <w:tcW w:w="1169" w:type="dxa"/>
            <w:tcBorders>
              <w:bottom w:val="single" w:sz="12" w:space="0" w:color="auto"/>
            </w:tcBorders>
            <w:shd w:val="clear" w:color="auto" w:fill="F2F2F2" w:themeFill="background1" w:themeFillShade="F2"/>
            <w:vAlign w:val="center"/>
          </w:tcPr>
          <w:p w14:paraId="5AA9EC79" w14:textId="77777777"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O: 176</w:t>
            </w:r>
          </w:p>
        </w:tc>
        <w:tc>
          <w:tcPr>
            <w:tcW w:w="1297" w:type="dxa"/>
            <w:tcBorders>
              <w:bottom w:val="single" w:sz="12" w:space="0" w:color="auto"/>
            </w:tcBorders>
            <w:shd w:val="clear" w:color="auto" w:fill="F2F2F2" w:themeFill="background1" w:themeFillShade="F2"/>
            <w:vAlign w:val="center"/>
          </w:tcPr>
          <w:p w14:paraId="43E1C06A" w14:textId="77777777"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K: 94</w:t>
            </w:r>
          </w:p>
        </w:tc>
        <w:tc>
          <w:tcPr>
            <w:tcW w:w="1042" w:type="dxa"/>
            <w:tcBorders>
              <w:bottom w:val="single" w:sz="12" w:space="0" w:color="auto"/>
            </w:tcBorders>
            <w:vAlign w:val="center"/>
          </w:tcPr>
          <w:p w14:paraId="469F6FE9" w14:textId="77777777"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 2 446</w:t>
            </w:r>
          </w:p>
        </w:tc>
        <w:tc>
          <w:tcPr>
            <w:tcW w:w="1509" w:type="dxa"/>
            <w:tcBorders>
              <w:bottom w:val="single" w:sz="12" w:space="0" w:color="auto"/>
            </w:tcBorders>
            <w:vAlign w:val="center"/>
          </w:tcPr>
          <w:p w14:paraId="6D950978"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1 341</w:t>
            </w:r>
          </w:p>
        </w:tc>
        <w:tc>
          <w:tcPr>
            <w:tcW w:w="830" w:type="dxa"/>
            <w:tcBorders>
              <w:bottom w:val="single" w:sz="12" w:space="0" w:color="auto"/>
            </w:tcBorders>
            <w:shd w:val="clear" w:color="auto" w:fill="F2F2F2" w:themeFill="background1" w:themeFillShade="F2"/>
            <w:vAlign w:val="center"/>
          </w:tcPr>
          <w:p w14:paraId="099939E8" w14:textId="77777777"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 800</w:t>
            </w:r>
          </w:p>
        </w:tc>
        <w:tc>
          <w:tcPr>
            <w:tcW w:w="1916" w:type="dxa"/>
            <w:tcBorders>
              <w:bottom w:val="single" w:sz="12" w:space="0" w:color="auto"/>
            </w:tcBorders>
            <w:shd w:val="clear" w:color="auto" w:fill="F2F2F2" w:themeFill="background1" w:themeFillShade="F2"/>
            <w:vAlign w:val="center"/>
          </w:tcPr>
          <w:p w14:paraId="564F2FC1"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300</w:t>
            </w:r>
          </w:p>
        </w:tc>
      </w:tr>
      <w:tr w:rsidR="00912AE8" w:rsidRPr="0018222C" w14:paraId="01F40D60" w14:textId="77777777" w:rsidTr="00614123">
        <w:trPr>
          <w:cantSplit/>
          <w:trHeight w:val="339"/>
          <w:jc w:val="center"/>
        </w:trPr>
        <w:tc>
          <w:tcPr>
            <w:tcW w:w="2356" w:type="dxa"/>
            <w:gridSpan w:val="2"/>
            <w:tcBorders>
              <w:top w:val="single" w:sz="12" w:space="0" w:color="auto"/>
            </w:tcBorders>
            <w:shd w:val="clear" w:color="auto" w:fill="F2F2F2" w:themeFill="background1" w:themeFillShade="F2"/>
            <w:vAlign w:val="center"/>
          </w:tcPr>
          <w:p w14:paraId="77C876D1" w14:textId="77777777"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b</w:t>
            </w:r>
            <w:r w:rsidR="00912AE8" w:rsidRPr="0018222C">
              <w:rPr>
                <w:rFonts w:ascii="Times New Roman" w:eastAsia="Calibri" w:hAnsi="Times New Roman" w:cs="Times New Roman"/>
                <w:sz w:val="20"/>
                <w:szCs w:val="20"/>
              </w:rPr>
              <w:t>ez  kwalifikacji zawodowych</w:t>
            </w:r>
          </w:p>
        </w:tc>
        <w:tc>
          <w:tcPr>
            <w:tcW w:w="2466" w:type="dxa"/>
            <w:gridSpan w:val="2"/>
            <w:tcBorders>
              <w:top w:val="single" w:sz="12" w:space="0" w:color="auto"/>
            </w:tcBorders>
            <w:vAlign w:val="center"/>
          </w:tcPr>
          <w:p w14:paraId="60833380" w14:textId="77777777" w:rsidR="00912AE8" w:rsidRPr="0018222C" w:rsidRDefault="00EC4EC9"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18"/>
              </w:rPr>
              <w:t>b</w:t>
            </w:r>
            <w:r w:rsidR="00912AE8" w:rsidRPr="0018222C">
              <w:rPr>
                <w:rFonts w:ascii="Times New Roman" w:eastAsia="Calibri" w:hAnsi="Times New Roman" w:cs="Times New Roman"/>
                <w:sz w:val="18"/>
              </w:rPr>
              <w:t>ez  doświadczenia zawodowego</w:t>
            </w:r>
          </w:p>
        </w:tc>
        <w:tc>
          <w:tcPr>
            <w:tcW w:w="2551" w:type="dxa"/>
            <w:gridSpan w:val="2"/>
            <w:tcBorders>
              <w:top w:val="single" w:sz="12" w:space="0" w:color="auto"/>
            </w:tcBorders>
            <w:shd w:val="clear" w:color="auto" w:fill="F2F2F2" w:themeFill="background1" w:themeFillShade="F2"/>
            <w:vAlign w:val="center"/>
          </w:tcPr>
          <w:p w14:paraId="245B8DD8" w14:textId="77777777"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b</w:t>
            </w:r>
            <w:r w:rsidR="00912AE8" w:rsidRPr="0018222C">
              <w:rPr>
                <w:rFonts w:ascii="Times New Roman" w:eastAsia="Calibri" w:hAnsi="Times New Roman" w:cs="Times New Roman"/>
                <w:sz w:val="20"/>
                <w:szCs w:val="20"/>
              </w:rPr>
              <w:t>ez wykształcenia średniego</w:t>
            </w:r>
          </w:p>
        </w:tc>
        <w:tc>
          <w:tcPr>
            <w:tcW w:w="2746" w:type="dxa"/>
            <w:gridSpan w:val="2"/>
            <w:vMerge w:val="restart"/>
            <w:tcBorders>
              <w:top w:val="single" w:sz="12" w:space="0" w:color="auto"/>
            </w:tcBorders>
            <w:shd w:val="clear" w:color="auto" w:fill="D9D9D9" w:themeFill="background1" w:themeFillShade="D9"/>
            <w:vAlign w:val="center"/>
          </w:tcPr>
          <w:p w14:paraId="675D50DD" w14:textId="77777777" w:rsidR="00912AE8" w:rsidRPr="0018222C" w:rsidRDefault="00912AE8" w:rsidP="008B2431">
            <w:pPr>
              <w:spacing w:after="0" w:line="240" w:lineRule="auto"/>
              <w:jc w:val="both"/>
              <w:rPr>
                <w:rFonts w:ascii="Times New Roman" w:eastAsia="Calibri" w:hAnsi="Times New Roman" w:cs="Times New Roman"/>
                <w:b/>
                <w:sz w:val="20"/>
                <w:szCs w:val="20"/>
              </w:rPr>
            </w:pPr>
          </w:p>
        </w:tc>
      </w:tr>
      <w:tr w:rsidR="00912AE8" w:rsidRPr="0018222C" w14:paraId="72FED99F" w14:textId="77777777" w:rsidTr="00614123">
        <w:trPr>
          <w:cantSplit/>
          <w:trHeight w:val="339"/>
          <w:jc w:val="center"/>
        </w:trPr>
        <w:tc>
          <w:tcPr>
            <w:tcW w:w="1186" w:type="dxa"/>
            <w:shd w:val="clear" w:color="auto" w:fill="F2F2F2" w:themeFill="background1" w:themeFillShade="F2"/>
            <w:vAlign w:val="center"/>
          </w:tcPr>
          <w:p w14:paraId="0AB1BC3F" w14:textId="77777777"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 1 065</w:t>
            </w:r>
          </w:p>
        </w:tc>
        <w:tc>
          <w:tcPr>
            <w:tcW w:w="1170" w:type="dxa"/>
            <w:shd w:val="clear" w:color="auto" w:fill="F2F2F2" w:themeFill="background1" w:themeFillShade="F2"/>
            <w:vAlign w:val="center"/>
          </w:tcPr>
          <w:p w14:paraId="5F8F8259"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598</w:t>
            </w:r>
          </w:p>
        </w:tc>
        <w:tc>
          <w:tcPr>
            <w:tcW w:w="1169" w:type="dxa"/>
            <w:vAlign w:val="center"/>
          </w:tcPr>
          <w:p w14:paraId="1F88696A" w14:textId="77777777" w:rsidR="00912AE8" w:rsidRPr="0018222C" w:rsidRDefault="00912AE8" w:rsidP="008B2431">
            <w:pPr>
              <w:spacing w:after="0" w:line="240" w:lineRule="auto"/>
              <w:jc w:val="both"/>
              <w:rPr>
                <w:rFonts w:ascii="Times New Roman" w:eastAsia="Calibri" w:hAnsi="Times New Roman" w:cs="Times New Roman"/>
                <w:b/>
                <w:sz w:val="20"/>
              </w:rPr>
            </w:pPr>
            <w:r w:rsidRPr="0018222C">
              <w:rPr>
                <w:rFonts w:ascii="Times New Roman" w:eastAsia="Calibri" w:hAnsi="Times New Roman" w:cs="Times New Roman"/>
                <w:b/>
                <w:sz w:val="20"/>
              </w:rPr>
              <w:t>O: 1 431</w:t>
            </w:r>
          </w:p>
        </w:tc>
        <w:tc>
          <w:tcPr>
            <w:tcW w:w="1297" w:type="dxa"/>
            <w:vAlign w:val="center"/>
          </w:tcPr>
          <w:p w14:paraId="4F40D0F0" w14:textId="77777777"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K: 811</w:t>
            </w:r>
          </w:p>
        </w:tc>
        <w:tc>
          <w:tcPr>
            <w:tcW w:w="1042" w:type="dxa"/>
            <w:shd w:val="clear" w:color="auto" w:fill="F2F2F2" w:themeFill="background1" w:themeFillShade="F2"/>
            <w:vAlign w:val="center"/>
          </w:tcPr>
          <w:p w14:paraId="049C6155" w14:textId="77777777"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 2 082</w:t>
            </w:r>
          </w:p>
        </w:tc>
        <w:tc>
          <w:tcPr>
            <w:tcW w:w="1509" w:type="dxa"/>
            <w:shd w:val="clear" w:color="auto" w:fill="F2F2F2" w:themeFill="background1" w:themeFillShade="F2"/>
            <w:vAlign w:val="center"/>
          </w:tcPr>
          <w:p w14:paraId="7E4E9AB2" w14:textId="77777777"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867</w:t>
            </w:r>
          </w:p>
        </w:tc>
        <w:tc>
          <w:tcPr>
            <w:tcW w:w="2746" w:type="dxa"/>
            <w:gridSpan w:val="2"/>
            <w:vMerge/>
            <w:shd w:val="clear" w:color="auto" w:fill="D9D9D9" w:themeFill="background1" w:themeFillShade="D9"/>
            <w:vAlign w:val="center"/>
          </w:tcPr>
          <w:p w14:paraId="28918DEF" w14:textId="77777777" w:rsidR="00912AE8" w:rsidRPr="0018222C" w:rsidRDefault="00912AE8" w:rsidP="008B2431">
            <w:pPr>
              <w:spacing w:after="0" w:line="240" w:lineRule="auto"/>
              <w:jc w:val="both"/>
              <w:rPr>
                <w:rFonts w:ascii="Times New Roman" w:eastAsia="Calibri" w:hAnsi="Times New Roman" w:cs="Times New Roman"/>
                <w:sz w:val="20"/>
                <w:szCs w:val="20"/>
              </w:rPr>
            </w:pPr>
          </w:p>
        </w:tc>
      </w:tr>
    </w:tbl>
    <w:p w14:paraId="35EF93C3" w14:textId="77777777" w:rsidR="00912AE8" w:rsidRPr="00834B08" w:rsidRDefault="00912AE8" w:rsidP="008B2431">
      <w:pPr>
        <w:spacing w:after="0" w:line="240" w:lineRule="auto"/>
        <w:jc w:val="both"/>
        <w:rPr>
          <w:rFonts w:ascii="Times New Roman" w:hAnsi="Times New Roman" w:cs="Times New Roman"/>
          <w:i/>
        </w:rPr>
      </w:pPr>
      <w:r w:rsidRPr="00834B08">
        <w:rPr>
          <w:rFonts w:ascii="Times New Roman" w:hAnsi="Times New Roman" w:cs="Times New Roman"/>
          <w:i/>
        </w:rPr>
        <w:t>Wg danych WUP w Lublinie opublikowane na stronie http://wuplublin.praca.gov.pl/</w:t>
      </w:r>
    </w:p>
    <w:p w14:paraId="43046200" w14:textId="77777777" w:rsidR="00F615B9" w:rsidRDefault="00F615B9" w:rsidP="00F615B9">
      <w:pPr>
        <w:spacing w:after="0" w:line="240" w:lineRule="auto"/>
        <w:jc w:val="both"/>
        <w:rPr>
          <w:rFonts w:ascii="Times New Roman" w:hAnsi="Times New Roman" w:cs="Times New Roman"/>
          <w:b/>
        </w:rPr>
      </w:pPr>
    </w:p>
    <w:p w14:paraId="1A3082C1" w14:textId="77777777" w:rsidR="00524E45" w:rsidRDefault="00AE007B" w:rsidP="00F615B9">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Z analizy </w:t>
      </w:r>
      <w:r w:rsidR="006F78BE" w:rsidRPr="0018222C">
        <w:rPr>
          <w:rFonts w:ascii="Times New Roman" w:hAnsi="Times New Roman" w:cs="Times New Roman"/>
        </w:rPr>
        <w:t xml:space="preserve">danych </w:t>
      </w:r>
      <w:r w:rsidR="00D47C65" w:rsidRPr="0018222C">
        <w:rPr>
          <w:rFonts w:ascii="Times New Roman" w:hAnsi="Times New Roman" w:cs="Times New Roman"/>
        </w:rPr>
        <w:t xml:space="preserve">struktury </w:t>
      </w:r>
      <w:r w:rsidRPr="0018222C">
        <w:rPr>
          <w:rFonts w:ascii="Times New Roman" w:hAnsi="Times New Roman" w:cs="Times New Roman"/>
        </w:rPr>
        <w:t xml:space="preserve"> bezrobocia w powiecie włodawskim wynika, że na dzień 31.12.2013 r. liczba osób bezrobotnych w powiecie włodawskim wynosiła 3 858 osób. Najliczniejszą grupę bezrobotnych stanowią osoby długotrwale bezrobotne – 2 446 </w:t>
      </w:r>
      <w:r w:rsidR="006F78BE" w:rsidRPr="0018222C">
        <w:rPr>
          <w:rFonts w:ascii="Times New Roman" w:hAnsi="Times New Roman" w:cs="Times New Roman"/>
        </w:rPr>
        <w:t xml:space="preserve">osób, </w:t>
      </w:r>
      <w:r w:rsidRPr="0018222C">
        <w:rPr>
          <w:rFonts w:ascii="Times New Roman" w:hAnsi="Times New Roman" w:cs="Times New Roman"/>
        </w:rPr>
        <w:t>bez wykształcenia średniego – 2082 osób</w:t>
      </w:r>
      <w:r w:rsidR="006F78BE" w:rsidRPr="0018222C">
        <w:rPr>
          <w:rFonts w:ascii="Times New Roman" w:hAnsi="Times New Roman" w:cs="Times New Roman"/>
        </w:rPr>
        <w:t xml:space="preserve">, bez doświadczenia zawodowego – 1431 osób, bez kwalifikacji zawodowych 1065 osób, osoby powyżej 50 roku życia – 800 osób. </w:t>
      </w:r>
      <w:r w:rsidR="00014E10">
        <w:rPr>
          <w:rFonts w:ascii="Times New Roman" w:hAnsi="Times New Roman" w:cs="Times New Roman"/>
        </w:rPr>
        <w:br/>
      </w:r>
      <w:r w:rsidR="00987709" w:rsidRPr="0018222C">
        <w:rPr>
          <w:rFonts w:ascii="Times New Roman" w:hAnsi="Times New Roman" w:cs="Times New Roman"/>
        </w:rPr>
        <w:t>Z kolei wg.  danych GUS na koniec 31.12.2013 r. największą grupę osób bezrobotnych w powiecie włodawskim stanowią osoby w przedziale 25 – 34 lata (1 197 osób – 31,03% ogólnej liczby bezrobotnych ). Największy wzrost osób bezrobotnych w stosunku do roku 2007 – aż o ponad 232 % -  odnotowano w gr</w:t>
      </w:r>
      <w:r w:rsidR="00732798" w:rsidRPr="0018222C">
        <w:rPr>
          <w:rFonts w:ascii="Times New Roman" w:hAnsi="Times New Roman" w:cs="Times New Roman"/>
        </w:rPr>
        <w:t xml:space="preserve">upie osób powyżej </w:t>
      </w:r>
      <w:r w:rsidR="00614123">
        <w:rPr>
          <w:rFonts w:ascii="Times New Roman" w:hAnsi="Times New Roman" w:cs="Times New Roman"/>
        </w:rPr>
        <w:br/>
      </w:r>
      <w:r w:rsidR="00732798" w:rsidRPr="0018222C">
        <w:rPr>
          <w:rFonts w:ascii="Times New Roman" w:hAnsi="Times New Roman" w:cs="Times New Roman"/>
        </w:rPr>
        <w:t>55 roku życia.</w:t>
      </w:r>
    </w:p>
    <w:p w14:paraId="5214D70A" w14:textId="77777777" w:rsidR="00524E45" w:rsidRDefault="00507886"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Na obszarze LGD występują duże dysproporcje między podażą na pracę, a kwalifikacjami bezrobotnych. Wśród osób zarejestrowanych w PUP we Włodawie </w:t>
      </w:r>
      <w:r w:rsidR="00C41105" w:rsidRPr="0018222C">
        <w:rPr>
          <w:rFonts w:ascii="Times New Roman" w:hAnsi="Times New Roman" w:cs="Times New Roman"/>
        </w:rPr>
        <w:t xml:space="preserve">liczną </w:t>
      </w:r>
      <w:r w:rsidRPr="0018222C">
        <w:rPr>
          <w:rFonts w:ascii="Times New Roman" w:hAnsi="Times New Roman" w:cs="Times New Roman"/>
        </w:rPr>
        <w:t xml:space="preserve">grupę stanowią osoby posiadające niskie kwalifikacje, </w:t>
      </w:r>
      <w:r w:rsidR="00014E10">
        <w:rPr>
          <w:rFonts w:ascii="Times New Roman" w:hAnsi="Times New Roman" w:cs="Times New Roman"/>
        </w:rPr>
        <w:br/>
      </w:r>
      <w:r w:rsidRPr="0018222C">
        <w:rPr>
          <w:rFonts w:ascii="Times New Roman" w:hAnsi="Times New Roman" w:cs="Times New Roman"/>
        </w:rPr>
        <w:t xml:space="preserve">z niskim wykształceniem. </w:t>
      </w:r>
      <w:r w:rsidR="00A91B46" w:rsidRPr="0018222C">
        <w:rPr>
          <w:rFonts w:ascii="Times New Roman" w:hAnsi="Times New Roman" w:cs="Times New Roman"/>
        </w:rPr>
        <w:t xml:space="preserve">Wraz z rozwojem usług, produkcji i nowych technologii informacyjnych, wzrasta zapotrzebowanie na osoby o wysokich kwalifikacjach. Główną przyczyną długotrwałego bezrobocia jest niska jakość wykształcenia oraz niski poziom kompetencji, które nie odpowiadają wymaganiom współczesnego rynku pracy. </w:t>
      </w:r>
      <w:r w:rsidR="00355742" w:rsidRPr="0018222C">
        <w:rPr>
          <w:rFonts w:ascii="Times New Roman" w:hAnsi="Times New Roman" w:cs="Times New Roman"/>
        </w:rPr>
        <w:t xml:space="preserve">Według danych </w:t>
      </w:r>
      <w:r w:rsidR="00A91B46" w:rsidRPr="0018222C">
        <w:rPr>
          <w:rFonts w:ascii="Times New Roman" w:hAnsi="Times New Roman" w:cs="Times New Roman"/>
        </w:rPr>
        <w:t xml:space="preserve">PUP we Włodawie </w:t>
      </w:r>
      <w:r w:rsidR="00355742" w:rsidRPr="0018222C">
        <w:rPr>
          <w:rFonts w:ascii="Times New Roman" w:hAnsi="Times New Roman" w:cs="Times New Roman"/>
        </w:rPr>
        <w:t xml:space="preserve">za rok 2013 </w:t>
      </w:r>
      <w:r w:rsidR="00A91B46" w:rsidRPr="0018222C">
        <w:rPr>
          <w:rFonts w:ascii="Times New Roman" w:hAnsi="Times New Roman" w:cs="Times New Roman"/>
        </w:rPr>
        <w:t>wynika, iż największą liczbę wśród osób zarejestrowanych jako bezrobotne stanowią osoby długotrwale bezrobotne (63%)</w:t>
      </w:r>
      <w:r w:rsidR="00180EFE">
        <w:rPr>
          <w:rFonts w:ascii="Times New Roman" w:hAnsi="Times New Roman" w:cs="Times New Roman"/>
        </w:rPr>
        <w:t>.</w:t>
      </w:r>
      <w:r w:rsidR="00A91B46" w:rsidRPr="0018222C">
        <w:rPr>
          <w:rFonts w:ascii="Times New Roman" w:hAnsi="Times New Roman" w:cs="Times New Roman"/>
        </w:rPr>
        <w:t xml:space="preserve"> </w:t>
      </w:r>
      <w:r w:rsidR="00355742" w:rsidRPr="0018222C">
        <w:rPr>
          <w:rFonts w:ascii="Times New Roman" w:hAnsi="Times New Roman" w:cs="Times New Roman"/>
        </w:rPr>
        <w:t>Z danych W</w:t>
      </w:r>
      <w:r w:rsidR="00A91B46" w:rsidRPr="0018222C">
        <w:rPr>
          <w:rFonts w:ascii="Times New Roman" w:hAnsi="Times New Roman" w:cs="Times New Roman"/>
        </w:rPr>
        <w:t xml:space="preserve">UP wynika, iż w strukturze wiekowej osób bezrobotnych najliczniejszą grupę stanowią osoby młode w wieku 25-34 lata. </w:t>
      </w:r>
    </w:p>
    <w:p w14:paraId="048A8BEE" w14:textId="77777777" w:rsidR="00507886" w:rsidRPr="0018222C" w:rsidRDefault="00A91B46" w:rsidP="008B2431">
      <w:pPr>
        <w:spacing w:after="0" w:line="240" w:lineRule="auto"/>
        <w:ind w:firstLine="708"/>
        <w:jc w:val="both"/>
        <w:rPr>
          <w:rFonts w:ascii="Times New Roman" w:hAnsi="Times New Roman" w:cs="Times New Roman"/>
          <w:b/>
        </w:rPr>
      </w:pPr>
      <w:r w:rsidRPr="0018222C">
        <w:rPr>
          <w:rFonts w:ascii="Times New Roman" w:hAnsi="Times New Roman" w:cs="Times New Roman"/>
          <w:b/>
        </w:rPr>
        <w:t xml:space="preserve">Najczęściej bezrobocie dotyka osób młodych o niskich kwalifikacjach, bez żadnego przygotowania zawodowego i doświadczenia w pracy. </w:t>
      </w:r>
      <w:r w:rsidR="007621A0" w:rsidRPr="0018222C">
        <w:rPr>
          <w:rFonts w:ascii="Times New Roman" w:hAnsi="Times New Roman" w:cs="Times New Roman"/>
          <w:b/>
        </w:rPr>
        <w:t>Taka sytuacja skutkuje zagrożeniem wzrostu patologii społecznej, szczególnie wśród młodzieży</w:t>
      </w:r>
      <w:r w:rsidR="00C83294" w:rsidRPr="0018222C">
        <w:rPr>
          <w:rFonts w:ascii="Times New Roman" w:hAnsi="Times New Roman" w:cs="Times New Roman"/>
          <w:b/>
        </w:rPr>
        <w:t>.</w:t>
      </w:r>
    </w:p>
    <w:p w14:paraId="5226CF26" w14:textId="77777777" w:rsidR="00507886" w:rsidRPr="0018222C" w:rsidRDefault="00507886" w:rsidP="008B2431">
      <w:pPr>
        <w:spacing w:after="0" w:line="240" w:lineRule="auto"/>
        <w:jc w:val="both"/>
        <w:rPr>
          <w:rFonts w:ascii="Times New Roman" w:hAnsi="Times New Roman" w:cs="Times New Roman"/>
        </w:rPr>
      </w:pPr>
    </w:p>
    <w:p w14:paraId="35E5CCA8" w14:textId="77777777" w:rsidR="00507886" w:rsidRPr="00CB281E" w:rsidRDefault="00657D07" w:rsidP="008B2431">
      <w:pPr>
        <w:pStyle w:val="Nagwek2"/>
        <w:spacing w:before="0" w:after="0"/>
        <w:jc w:val="both"/>
        <w:rPr>
          <w:rFonts w:ascii="Times New Roman" w:eastAsia="CenturySchoolbook" w:hAnsi="Times New Roman" w:cs="Times New Roman"/>
          <w:i w:val="0"/>
          <w:color w:val="17365D" w:themeColor="text2" w:themeShade="BF"/>
          <w:sz w:val="24"/>
          <w:szCs w:val="24"/>
        </w:rPr>
      </w:pPr>
      <w:bookmarkStart w:id="13" w:name="_Toc438198115"/>
      <w:r w:rsidRPr="00CB281E">
        <w:rPr>
          <w:rFonts w:ascii="Times New Roman" w:eastAsia="CenturySchoolbook" w:hAnsi="Times New Roman" w:cs="Times New Roman"/>
          <w:i w:val="0"/>
          <w:color w:val="17365D" w:themeColor="text2" w:themeShade="BF"/>
          <w:sz w:val="24"/>
          <w:szCs w:val="24"/>
        </w:rPr>
        <w:t xml:space="preserve">4. </w:t>
      </w:r>
      <w:r w:rsidR="00507886" w:rsidRPr="00CB281E">
        <w:rPr>
          <w:rFonts w:ascii="Times New Roman" w:eastAsia="CenturySchoolbook" w:hAnsi="Times New Roman" w:cs="Times New Roman"/>
          <w:i w:val="0"/>
          <w:color w:val="17365D" w:themeColor="text2" w:themeShade="BF"/>
          <w:sz w:val="24"/>
          <w:szCs w:val="24"/>
        </w:rPr>
        <w:t xml:space="preserve">Przedstawienie działalności sektora </w:t>
      </w:r>
      <w:r w:rsidR="0059665D" w:rsidRPr="00CB281E">
        <w:rPr>
          <w:rFonts w:ascii="Times New Roman" w:eastAsia="CenturySchoolbook" w:hAnsi="Times New Roman" w:cs="Times New Roman"/>
          <w:i w:val="0"/>
          <w:color w:val="17365D" w:themeColor="text2" w:themeShade="BF"/>
          <w:sz w:val="24"/>
          <w:szCs w:val="24"/>
        </w:rPr>
        <w:t>społecznego</w:t>
      </w:r>
      <w:bookmarkEnd w:id="13"/>
    </w:p>
    <w:p w14:paraId="4BE9196E" w14:textId="77777777" w:rsidR="00507886" w:rsidRPr="0018222C" w:rsidRDefault="00507886" w:rsidP="008B2431">
      <w:pPr>
        <w:spacing w:after="0" w:line="240" w:lineRule="auto"/>
        <w:jc w:val="both"/>
        <w:rPr>
          <w:rFonts w:ascii="Times New Roman" w:eastAsia="CenturySchoolbook" w:hAnsi="Times New Roman" w:cs="Times New Roman"/>
          <w:b/>
          <w:color w:val="548DD4" w:themeColor="text2" w:themeTint="99"/>
          <w:sz w:val="26"/>
          <w:szCs w:val="26"/>
        </w:rPr>
      </w:pPr>
    </w:p>
    <w:p w14:paraId="488166FA" w14:textId="77777777" w:rsidR="00657D07" w:rsidRDefault="00F75D2F"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 xml:space="preserve">Aktywność  społeczna jest jednym z elementów kapitału społecznego. Zaangażowanie mieszkańców gminy oraz więzi lokalne są niezbędne do budowania społeczności. </w:t>
      </w:r>
      <w:r w:rsidR="004D1302" w:rsidRPr="0018222C">
        <w:rPr>
          <w:rFonts w:ascii="Times New Roman" w:hAnsi="Times New Roman" w:cs="Times New Roman"/>
          <w:color w:val="000000" w:themeColor="text1"/>
        </w:rPr>
        <w:t>Jednym z najważniejszych zadań</w:t>
      </w:r>
      <w:r w:rsidR="00F616BF" w:rsidRPr="0018222C">
        <w:rPr>
          <w:rFonts w:ascii="Times New Roman" w:hAnsi="Times New Roman" w:cs="Times New Roman"/>
          <w:color w:val="000000" w:themeColor="text1"/>
        </w:rPr>
        <w:t xml:space="preserve"> </w:t>
      </w:r>
      <w:r w:rsidR="004D1302" w:rsidRPr="0018222C">
        <w:rPr>
          <w:rFonts w:ascii="Times New Roman" w:hAnsi="Times New Roman" w:cs="Times New Roman"/>
          <w:color w:val="000000" w:themeColor="text1"/>
        </w:rPr>
        <w:t>realizowanych</w:t>
      </w:r>
      <w:r w:rsidR="00F616BF" w:rsidRPr="0018222C">
        <w:rPr>
          <w:rFonts w:ascii="Times New Roman" w:hAnsi="Times New Roman" w:cs="Times New Roman"/>
          <w:color w:val="000000" w:themeColor="text1"/>
        </w:rPr>
        <w:t xml:space="preserve"> przez lokalne społeczności jest integracja mieszkańców. Jakakolwiek działalność społeczna, która wspiera kulturę, aktywność fizyczną czy edukację jest podstawą budowania </w:t>
      </w:r>
      <w:r w:rsidR="00F616BF" w:rsidRPr="00AD7313">
        <w:rPr>
          <w:rFonts w:ascii="Times New Roman" w:hAnsi="Times New Roman" w:cs="Times New Roman"/>
          <w:b/>
          <w:color w:val="000000" w:themeColor="text1"/>
        </w:rPr>
        <w:t>społeczeństwa obywatelskiego</w:t>
      </w:r>
      <w:r w:rsidR="00F616BF" w:rsidRPr="0018222C">
        <w:rPr>
          <w:rFonts w:ascii="Times New Roman" w:hAnsi="Times New Roman" w:cs="Times New Roman"/>
          <w:color w:val="000000" w:themeColor="text1"/>
        </w:rPr>
        <w:t xml:space="preserve"> </w:t>
      </w:r>
      <w:r w:rsidR="00614123">
        <w:rPr>
          <w:rFonts w:ascii="Times New Roman" w:hAnsi="Times New Roman" w:cs="Times New Roman"/>
          <w:color w:val="000000" w:themeColor="text1"/>
        </w:rPr>
        <w:br/>
      </w:r>
      <w:r w:rsidR="00F616BF" w:rsidRPr="0018222C">
        <w:rPr>
          <w:rFonts w:ascii="Times New Roman" w:hAnsi="Times New Roman" w:cs="Times New Roman"/>
          <w:color w:val="000000" w:themeColor="text1"/>
        </w:rPr>
        <w:t xml:space="preserve">i poczucia lokalnej tożsamości. Obszar </w:t>
      </w:r>
      <w:r w:rsidR="004D1302" w:rsidRPr="0018222C">
        <w:rPr>
          <w:rFonts w:ascii="Times New Roman" w:hAnsi="Times New Roman" w:cs="Times New Roman"/>
          <w:color w:val="000000" w:themeColor="text1"/>
        </w:rPr>
        <w:t xml:space="preserve">LGD </w:t>
      </w:r>
      <w:r w:rsidR="00F616BF" w:rsidRPr="0018222C">
        <w:rPr>
          <w:rFonts w:ascii="Times New Roman" w:hAnsi="Times New Roman" w:cs="Times New Roman"/>
          <w:color w:val="000000" w:themeColor="text1"/>
        </w:rPr>
        <w:t xml:space="preserve">znany jest z dużej aktywności społecznej - działa tu wiele organizacji pozarządowych takich jak stowarzyszenia, koła gospodyń wiejskich, kluby sportowe, ochotnicze straże pożarne, fundacje, które mają różne cele i działają w różnych dziedzinach. </w:t>
      </w:r>
    </w:p>
    <w:p w14:paraId="275872BE" w14:textId="77777777" w:rsidR="00657D07" w:rsidRDefault="008F7644" w:rsidP="008B2431">
      <w:pPr>
        <w:spacing w:after="0" w:line="240" w:lineRule="auto"/>
        <w:ind w:firstLine="708"/>
        <w:jc w:val="both"/>
        <w:rPr>
          <w:rFonts w:ascii="Times New Roman" w:hAnsi="Times New Roman" w:cs="Times New Roman"/>
          <w:color w:val="000000" w:themeColor="text1"/>
        </w:rPr>
      </w:pPr>
      <w:r w:rsidRPr="0018222C">
        <w:rPr>
          <w:rFonts w:ascii="Times New Roman" w:eastAsia="CenturySchoolbook" w:hAnsi="Times New Roman" w:cs="Times New Roman"/>
        </w:rPr>
        <w:t>Na obszarze LGD działa 131 stowarzyszeń i organizacji społecznych oraz 4 fundacje</w:t>
      </w:r>
      <w:r w:rsidR="00985113" w:rsidRPr="0018222C">
        <w:rPr>
          <w:rFonts w:ascii="Times New Roman" w:eastAsia="CenturySchoolbook" w:hAnsi="Times New Roman" w:cs="Times New Roman"/>
        </w:rPr>
        <w:t xml:space="preserve">. Działalność statutowa organizacji pozarządowych związana jest ze sferą kultury, ochrony dziedzictw regionu, edukacji </w:t>
      </w:r>
      <w:r w:rsidR="00614123">
        <w:rPr>
          <w:rFonts w:ascii="Times New Roman" w:eastAsia="CenturySchoolbook" w:hAnsi="Times New Roman" w:cs="Times New Roman"/>
        </w:rPr>
        <w:br/>
      </w:r>
      <w:r w:rsidR="00985113" w:rsidRPr="0018222C">
        <w:rPr>
          <w:rFonts w:ascii="Times New Roman" w:eastAsia="CenturySchoolbook" w:hAnsi="Times New Roman" w:cs="Times New Roman"/>
        </w:rPr>
        <w:t xml:space="preserve">i sportu, bezpieczeństwa przeciwpożarowego. Występują również grupy nieformalne są to przeważnie kobiety działające w Kołach Gospodyń Wiejskich. </w:t>
      </w:r>
    </w:p>
    <w:p w14:paraId="0736A869" w14:textId="77777777" w:rsidR="00657D07" w:rsidRDefault="000D1D5C"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Na obszarze aktywnie działają twórcy ludowi (poeci, malarze, rzeźbiarze, plecionkarze, tkaczki), zespoły obrzędowe (np. Zespół Obrzędowy z Hańska)</w:t>
      </w:r>
      <w:r w:rsidR="00F43BC5" w:rsidRPr="0018222C">
        <w:rPr>
          <w:rFonts w:ascii="Times New Roman" w:hAnsi="Times New Roman" w:cs="Times New Roman"/>
        </w:rPr>
        <w:t>, zespoły tańca ludowego (np. Zespół Tańca Ludowego „Polesie”, Zespół Tańca Ludowego „</w:t>
      </w:r>
      <w:proofErr w:type="spellStart"/>
      <w:r w:rsidR="00F43BC5" w:rsidRPr="0018222C">
        <w:rPr>
          <w:rFonts w:ascii="Times New Roman" w:hAnsi="Times New Roman" w:cs="Times New Roman"/>
        </w:rPr>
        <w:t>Włodawiacy</w:t>
      </w:r>
      <w:proofErr w:type="spellEnd"/>
      <w:r w:rsidR="00F43BC5" w:rsidRPr="0018222C">
        <w:rPr>
          <w:rFonts w:ascii="Times New Roman" w:hAnsi="Times New Roman" w:cs="Times New Roman"/>
        </w:rPr>
        <w:t>”, Zespół Pieśni i Tańca „Kresowiak”)</w:t>
      </w:r>
      <w:r w:rsidR="0039395A" w:rsidRPr="0018222C">
        <w:rPr>
          <w:rFonts w:ascii="Times New Roman" w:hAnsi="Times New Roman" w:cs="Times New Roman"/>
        </w:rPr>
        <w:t xml:space="preserve"> oraz</w:t>
      </w:r>
      <w:r w:rsidR="00F43BC5" w:rsidRPr="0018222C">
        <w:rPr>
          <w:rFonts w:ascii="Times New Roman" w:hAnsi="Times New Roman" w:cs="Times New Roman"/>
        </w:rPr>
        <w:t xml:space="preserve"> liczne ludowe zespoły śpiewacze (np. „Jutrzenka” z gminy Hanna, „Kresowianki” z Włodawy, „</w:t>
      </w:r>
      <w:proofErr w:type="spellStart"/>
      <w:r w:rsidR="00F43BC5" w:rsidRPr="0018222C">
        <w:rPr>
          <w:rFonts w:ascii="Times New Roman" w:hAnsi="Times New Roman" w:cs="Times New Roman"/>
        </w:rPr>
        <w:t>Orchowianki</w:t>
      </w:r>
      <w:proofErr w:type="spellEnd"/>
      <w:r w:rsidR="00F43BC5" w:rsidRPr="0018222C">
        <w:rPr>
          <w:rFonts w:ascii="Times New Roman" w:hAnsi="Times New Roman" w:cs="Times New Roman"/>
        </w:rPr>
        <w:t>” z gminy Włodawa, „</w:t>
      </w:r>
      <w:proofErr w:type="spellStart"/>
      <w:r w:rsidR="00F43BC5" w:rsidRPr="0018222C">
        <w:rPr>
          <w:rFonts w:ascii="Times New Roman" w:hAnsi="Times New Roman" w:cs="Times New Roman"/>
        </w:rPr>
        <w:t>Uhruszczanki</w:t>
      </w:r>
      <w:proofErr w:type="spellEnd"/>
      <w:r w:rsidR="00F43BC5" w:rsidRPr="0018222C">
        <w:rPr>
          <w:rFonts w:ascii="Times New Roman" w:hAnsi="Times New Roman" w:cs="Times New Roman"/>
        </w:rPr>
        <w:t>” z gminy Wola Uhruska,  „Poleska Nuta” z gminy Stary Brus, „</w:t>
      </w:r>
      <w:proofErr w:type="spellStart"/>
      <w:r w:rsidR="00F43BC5" w:rsidRPr="0018222C">
        <w:rPr>
          <w:rFonts w:ascii="Times New Roman" w:hAnsi="Times New Roman" w:cs="Times New Roman"/>
        </w:rPr>
        <w:t>Swańki</w:t>
      </w:r>
      <w:proofErr w:type="spellEnd"/>
      <w:r w:rsidR="00F43BC5" w:rsidRPr="0018222C">
        <w:rPr>
          <w:rFonts w:ascii="Times New Roman" w:hAnsi="Times New Roman" w:cs="Times New Roman"/>
        </w:rPr>
        <w:t xml:space="preserve">” z gminy Wyryki, „Jarzębina Czerwona” z </w:t>
      </w:r>
      <w:r w:rsidR="00F43BC5" w:rsidRPr="0018222C">
        <w:rPr>
          <w:rFonts w:ascii="Times New Roman" w:hAnsi="Times New Roman" w:cs="Times New Roman"/>
        </w:rPr>
        <w:lastRenderedPageBreak/>
        <w:t xml:space="preserve">gminy Ruda-Huta, </w:t>
      </w:r>
      <w:r w:rsidR="0039395A" w:rsidRPr="0018222C">
        <w:rPr>
          <w:rFonts w:ascii="Times New Roman" w:hAnsi="Times New Roman" w:cs="Times New Roman"/>
        </w:rPr>
        <w:t xml:space="preserve">„Wesołe Sąsiadki” z </w:t>
      </w:r>
      <w:r w:rsidR="00F801E6" w:rsidRPr="0018222C">
        <w:rPr>
          <w:rFonts w:ascii="Times New Roman" w:hAnsi="Times New Roman" w:cs="Times New Roman"/>
        </w:rPr>
        <w:t>gminy Hańsk</w:t>
      </w:r>
      <w:r w:rsidR="0039395A" w:rsidRPr="0018222C">
        <w:rPr>
          <w:rFonts w:ascii="Times New Roman" w:hAnsi="Times New Roman" w:cs="Times New Roman"/>
        </w:rPr>
        <w:t>). Ważną organizacją w obszarze kultury jest stowarzyszenie zrzeszające twórców ludowych z obszaru LSR, tj. Stowarzyszenie Twórców Kultury Nadbużańskiej im. J. Kalinowskiego we Włodawie.</w:t>
      </w:r>
      <w:r w:rsidR="00F43BC5" w:rsidRPr="0018222C">
        <w:rPr>
          <w:rFonts w:ascii="Times New Roman" w:hAnsi="Times New Roman" w:cs="Times New Roman"/>
        </w:rPr>
        <w:t xml:space="preserve"> </w:t>
      </w:r>
      <w:r w:rsidR="0039395A" w:rsidRPr="0018222C">
        <w:rPr>
          <w:rFonts w:ascii="Times New Roman" w:hAnsi="Times New Roman" w:cs="Times New Roman"/>
        </w:rPr>
        <w:t xml:space="preserve">Z kolei w obszarze kultury fizycznej, sportu i rekreacji ważną rolę odgrywają Klub Żeglarski „WEGA”,  </w:t>
      </w:r>
      <w:r w:rsidR="002617EB" w:rsidRPr="0018222C">
        <w:rPr>
          <w:rFonts w:ascii="Times New Roman" w:hAnsi="Times New Roman" w:cs="Times New Roman"/>
        </w:rPr>
        <w:t xml:space="preserve">Piłkarskie </w:t>
      </w:r>
      <w:r w:rsidR="0039395A" w:rsidRPr="0018222C">
        <w:rPr>
          <w:rFonts w:ascii="Times New Roman" w:hAnsi="Times New Roman" w:cs="Times New Roman"/>
        </w:rPr>
        <w:t>Kluby Sportowe jak</w:t>
      </w:r>
      <w:r w:rsidR="002617EB" w:rsidRPr="0018222C">
        <w:rPr>
          <w:rFonts w:ascii="Times New Roman" w:hAnsi="Times New Roman" w:cs="Times New Roman"/>
        </w:rPr>
        <w:t>:</w:t>
      </w:r>
      <w:r w:rsidR="0039395A" w:rsidRPr="0018222C">
        <w:rPr>
          <w:rFonts w:ascii="Times New Roman" w:hAnsi="Times New Roman" w:cs="Times New Roman"/>
        </w:rPr>
        <w:t xml:space="preserve"> </w:t>
      </w:r>
      <w:r w:rsidR="002617EB" w:rsidRPr="0018222C">
        <w:rPr>
          <w:rFonts w:ascii="Times New Roman" w:hAnsi="Times New Roman" w:cs="Times New Roman"/>
        </w:rPr>
        <w:t>„</w:t>
      </w:r>
      <w:r w:rsidR="0039395A" w:rsidRPr="0018222C">
        <w:rPr>
          <w:rFonts w:ascii="Times New Roman" w:hAnsi="Times New Roman" w:cs="Times New Roman"/>
        </w:rPr>
        <w:t>Włodawianka</w:t>
      </w:r>
      <w:r w:rsidR="002617EB" w:rsidRPr="0018222C">
        <w:rPr>
          <w:rFonts w:ascii="Times New Roman" w:hAnsi="Times New Roman" w:cs="Times New Roman"/>
        </w:rPr>
        <w:t>”</w:t>
      </w:r>
      <w:r w:rsidR="0039395A" w:rsidRPr="0018222C">
        <w:rPr>
          <w:rFonts w:ascii="Times New Roman" w:hAnsi="Times New Roman" w:cs="Times New Roman"/>
        </w:rPr>
        <w:t>, „Eko-Różanka”</w:t>
      </w:r>
      <w:r w:rsidR="009D354F" w:rsidRPr="0018222C">
        <w:rPr>
          <w:rFonts w:ascii="Times New Roman" w:hAnsi="Times New Roman" w:cs="Times New Roman"/>
        </w:rPr>
        <w:t>, „Hutnik”</w:t>
      </w:r>
      <w:r w:rsidR="0039395A" w:rsidRPr="0018222C">
        <w:rPr>
          <w:rFonts w:ascii="Times New Roman" w:hAnsi="Times New Roman" w:cs="Times New Roman"/>
        </w:rPr>
        <w:t xml:space="preserve"> </w:t>
      </w:r>
      <w:r w:rsidR="002617EB" w:rsidRPr="0018222C">
        <w:rPr>
          <w:rFonts w:ascii="Times New Roman" w:hAnsi="Times New Roman" w:cs="Times New Roman"/>
        </w:rPr>
        <w:t>oraz</w:t>
      </w:r>
      <w:r w:rsidR="0039395A" w:rsidRPr="0018222C">
        <w:rPr>
          <w:rFonts w:ascii="Times New Roman" w:hAnsi="Times New Roman" w:cs="Times New Roman"/>
        </w:rPr>
        <w:t xml:space="preserve"> liczne Uczniowskie Kluby </w:t>
      </w:r>
      <w:r w:rsidR="002617EB" w:rsidRPr="0018222C">
        <w:rPr>
          <w:rFonts w:ascii="Times New Roman" w:hAnsi="Times New Roman" w:cs="Times New Roman"/>
        </w:rPr>
        <w:t>S</w:t>
      </w:r>
      <w:r w:rsidR="0039395A" w:rsidRPr="0018222C">
        <w:rPr>
          <w:rFonts w:ascii="Times New Roman" w:hAnsi="Times New Roman" w:cs="Times New Roman"/>
        </w:rPr>
        <w:t>portowe.</w:t>
      </w:r>
      <w:r w:rsidR="00F70098" w:rsidRPr="0018222C">
        <w:rPr>
          <w:rFonts w:ascii="Times New Roman" w:hAnsi="Times New Roman" w:cs="Times New Roman"/>
        </w:rPr>
        <w:t xml:space="preserve"> Silną grupą organizacji, najczęściej o charakterze nieformalnym, są Koła Gospodyń Wiej</w:t>
      </w:r>
      <w:r w:rsidR="00AB3399" w:rsidRPr="0018222C">
        <w:rPr>
          <w:rFonts w:ascii="Times New Roman" w:hAnsi="Times New Roman" w:cs="Times New Roman"/>
        </w:rPr>
        <w:t>s</w:t>
      </w:r>
      <w:r w:rsidR="00F70098" w:rsidRPr="0018222C">
        <w:rPr>
          <w:rFonts w:ascii="Times New Roman" w:hAnsi="Times New Roman" w:cs="Times New Roman"/>
        </w:rPr>
        <w:t xml:space="preserve">kich realizujących zadania z zakresu pielęgnowania tradycji kulinarnych obszaru LSR. </w:t>
      </w:r>
      <w:r w:rsidR="002617EB" w:rsidRPr="0018222C">
        <w:rPr>
          <w:rFonts w:ascii="Times New Roman" w:hAnsi="Times New Roman" w:cs="Times New Roman"/>
        </w:rPr>
        <w:t>Wieloletnią tradycję na obszarze LGD posiadają Ochotnicze</w:t>
      </w:r>
      <w:r w:rsidR="00F70098" w:rsidRPr="0018222C">
        <w:rPr>
          <w:rFonts w:ascii="Times New Roman" w:hAnsi="Times New Roman" w:cs="Times New Roman"/>
        </w:rPr>
        <w:t xml:space="preserve"> Straż</w:t>
      </w:r>
      <w:r w:rsidR="002617EB" w:rsidRPr="0018222C">
        <w:rPr>
          <w:rFonts w:ascii="Times New Roman" w:hAnsi="Times New Roman" w:cs="Times New Roman"/>
        </w:rPr>
        <w:t>e</w:t>
      </w:r>
      <w:r w:rsidR="00F70098" w:rsidRPr="0018222C">
        <w:rPr>
          <w:rFonts w:ascii="Times New Roman" w:hAnsi="Times New Roman" w:cs="Times New Roman"/>
        </w:rPr>
        <w:t xml:space="preserve"> Pożarn</w:t>
      </w:r>
      <w:r w:rsidR="002617EB" w:rsidRPr="0018222C">
        <w:rPr>
          <w:rFonts w:ascii="Times New Roman" w:hAnsi="Times New Roman" w:cs="Times New Roman"/>
        </w:rPr>
        <w:t>e</w:t>
      </w:r>
      <w:r w:rsidR="00F70098" w:rsidRPr="0018222C">
        <w:rPr>
          <w:rFonts w:ascii="Times New Roman" w:hAnsi="Times New Roman" w:cs="Times New Roman"/>
        </w:rPr>
        <w:t>, które oprócz zada</w:t>
      </w:r>
      <w:r w:rsidR="00F801E6" w:rsidRPr="0018222C">
        <w:rPr>
          <w:rFonts w:ascii="Times New Roman" w:hAnsi="Times New Roman" w:cs="Times New Roman"/>
        </w:rPr>
        <w:t>ń</w:t>
      </w:r>
      <w:r w:rsidR="00F70098" w:rsidRPr="0018222C">
        <w:rPr>
          <w:rFonts w:ascii="Times New Roman" w:hAnsi="Times New Roman" w:cs="Times New Roman"/>
        </w:rPr>
        <w:t xml:space="preserve"> związanych z ochroną ludności, przeciwpożarową i ratownictwem często wykonują również zadania z zakresu organizacji zawodów sportowych czy pielęgnowania tradycji lokalnych.</w:t>
      </w:r>
      <w:r w:rsidR="0039395A" w:rsidRPr="0018222C">
        <w:rPr>
          <w:rFonts w:ascii="Times New Roman" w:hAnsi="Times New Roman" w:cs="Times New Roman"/>
        </w:rPr>
        <w:t xml:space="preserve"> </w:t>
      </w:r>
      <w:r w:rsidR="00AB3399" w:rsidRPr="0018222C">
        <w:rPr>
          <w:rFonts w:ascii="Times New Roman" w:hAnsi="Times New Roman" w:cs="Times New Roman"/>
        </w:rPr>
        <w:t xml:space="preserve">Mieszkańcy wsi </w:t>
      </w:r>
      <w:r w:rsidR="002617EB" w:rsidRPr="0018222C">
        <w:rPr>
          <w:rFonts w:ascii="Times New Roman" w:hAnsi="Times New Roman" w:cs="Times New Roman"/>
        </w:rPr>
        <w:t xml:space="preserve">mocno identyfikują </w:t>
      </w:r>
      <w:r w:rsidR="00614123">
        <w:rPr>
          <w:rFonts w:ascii="Times New Roman" w:hAnsi="Times New Roman" w:cs="Times New Roman"/>
        </w:rPr>
        <w:br/>
      </w:r>
      <w:r w:rsidR="002617EB" w:rsidRPr="0018222C">
        <w:rPr>
          <w:rFonts w:ascii="Times New Roman" w:hAnsi="Times New Roman" w:cs="Times New Roman"/>
        </w:rPr>
        <w:t xml:space="preserve">się z obszarem czego przejawem są </w:t>
      </w:r>
      <w:r w:rsidR="00AB3399" w:rsidRPr="0018222C">
        <w:rPr>
          <w:rFonts w:ascii="Times New Roman" w:hAnsi="Times New Roman" w:cs="Times New Roman"/>
        </w:rPr>
        <w:t>stowarzyszeni</w:t>
      </w:r>
      <w:r w:rsidR="002617EB" w:rsidRPr="0018222C">
        <w:rPr>
          <w:rFonts w:ascii="Times New Roman" w:hAnsi="Times New Roman" w:cs="Times New Roman"/>
        </w:rPr>
        <w:t>a działające</w:t>
      </w:r>
      <w:r w:rsidR="00AB3399" w:rsidRPr="0018222C">
        <w:rPr>
          <w:rFonts w:ascii="Times New Roman" w:hAnsi="Times New Roman" w:cs="Times New Roman"/>
        </w:rPr>
        <w:t xml:space="preserve"> na rzecz rozwoju </w:t>
      </w:r>
      <w:r w:rsidR="002617EB" w:rsidRPr="0018222C">
        <w:rPr>
          <w:rFonts w:ascii="Times New Roman" w:hAnsi="Times New Roman" w:cs="Times New Roman"/>
        </w:rPr>
        <w:t xml:space="preserve">i popularyzacji </w:t>
      </w:r>
      <w:r w:rsidR="00AB3399" w:rsidRPr="0018222C">
        <w:rPr>
          <w:rFonts w:ascii="Times New Roman" w:hAnsi="Times New Roman" w:cs="Times New Roman"/>
        </w:rPr>
        <w:t>swojej miejscowości. Przykładami takich stowarzyszeń są: Stowarzyszenie Miłośników Gminy Ruda</w:t>
      </w:r>
      <w:r w:rsidR="002617EB" w:rsidRPr="0018222C">
        <w:rPr>
          <w:rFonts w:ascii="Times New Roman" w:hAnsi="Times New Roman" w:cs="Times New Roman"/>
        </w:rPr>
        <w:t xml:space="preserve"> </w:t>
      </w:r>
      <w:r w:rsidR="00AB3399" w:rsidRPr="0018222C">
        <w:rPr>
          <w:rFonts w:ascii="Times New Roman" w:hAnsi="Times New Roman" w:cs="Times New Roman"/>
        </w:rPr>
        <w:t>-</w:t>
      </w:r>
      <w:r w:rsidR="002617EB" w:rsidRPr="0018222C">
        <w:rPr>
          <w:rFonts w:ascii="Times New Roman" w:hAnsi="Times New Roman" w:cs="Times New Roman"/>
        </w:rPr>
        <w:t xml:space="preserve"> </w:t>
      </w:r>
      <w:r w:rsidR="00AB3399" w:rsidRPr="0018222C">
        <w:rPr>
          <w:rFonts w:ascii="Times New Roman" w:hAnsi="Times New Roman" w:cs="Times New Roman"/>
        </w:rPr>
        <w:t>Huta czy Stowarzyszenie Miłośników Ziemi Hańskiej.</w:t>
      </w:r>
      <w:r w:rsidRPr="0018222C">
        <w:rPr>
          <w:rFonts w:ascii="Times New Roman" w:hAnsi="Times New Roman" w:cs="Times New Roman"/>
        </w:rPr>
        <w:t xml:space="preserve"> </w:t>
      </w:r>
    </w:p>
    <w:p w14:paraId="56E77F43" w14:textId="77777777" w:rsidR="00F31029" w:rsidRPr="00657D07" w:rsidRDefault="00F31029"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Należ</w:t>
      </w:r>
      <w:r w:rsidR="00657D07">
        <w:rPr>
          <w:rFonts w:ascii="Times New Roman" w:hAnsi="Times New Roman" w:cs="Times New Roman"/>
        </w:rPr>
        <w:t>y</w:t>
      </w:r>
      <w:r w:rsidRPr="0018222C">
        <w:rPr>
          <w:rFonts w:ascii="Times New Roman" w:hAnsi="Times New Roman" w:cs="Times New Roman"/>
        </w:rPr>
        <w:t xml:space="preserve"> podkreślić fakt, iż na podstawie przeprowadzonych badań ankietowych wynika, iż pomimo generalnie wysokiego poziomu aktywności organizacji społecznych z obszaru LSR</w:t>
      </w:r>
      <w:r w:rsidR="00501A2D" w:rsidRPr="0018222C">
        <w:rPr>
          <w:rFonts w:ascii="Times New Roman" w:hAnsi="Times New Roman" w:cs="Times New Roman"/>
        </w:rPr>
        <w:t xml:space="preserve">, </w:t>
      </w:r>
      <w:r w:rsidR="00501A2D" w:rsidRPr="00AC1ADB">
        <w:rPr>
          <w:rFonts w:ascii="Times New Roman" w:hAnsi="Times New Roman" w:cs="Times New Roman"/>
          <w:b/>
        </w:rPr>
        <w:t xml:space="preserve">ich zaangażowanie we wsparcie osób z grup </w:t>
      </w:r>
      <w:proofErr w:type="spellStart"/>
      <w:r w:rsidR="00501A2D" w:rsidRPr="00AC1ADB">
        <w:rPr>
          <w:rFonts w:ascii="Times New Roman" w:hAnsi="Times New Roman" w:cs="Times New Roman"/>
          <w:b/>
        </w:rPr>
        <w:t>defaworyzowanych</w:t>
      </w:r>
      <w:proofErr w:type="spellEnd"/>
      <w:r w:rsidR="00501A2D" w:rsidRPr="00AC1ADB">
        <w:rPr>
          <w:rFonts w:ascii="Times New Roman" w:hAnsi="Times New Roman" w:cs="Times New Roman"/>
          <w:b/>
        </w:rPr>
        <w:t xml:space="preserve"> jest niewystarczające.</w:t>
      </w:r>
      <w:r w:rsidR="00501A2D" w:rsidRPr="0018222C">
        <w:rPr>
          <w:rFonts w:ascii="Times New Roman" w:hAnsi="Times New Roman" w:cs="Times New Roman"/>
        </w:rPr>
        <w:t xml:space="preserve"> Prowadzić to może do pogłębiania się patologii społecznych i dalszego wykluczenia społecznego tych osób.</w:t>
      </w:r>
    </w:p>
    <w:p w14:paraId="0A0A133F" w14:textId="77777777" w:rsidR="009D354F" w:rsidRPr="0018222C" w:rsidRDefault="00693105" w:rsidP="008B2431">
      <w:pPr>
        <w:spacing w:after="0" w:line="240" w:lineRule="auto"/>
        <w:ind w:firstLine="708"/>
        <w:jc w:val="both"/>
        <w:rPr>
          <w:rFonts w:ascii="Times New Roman" w:hAnsi="Times New Roman" w:cs="Times New Roman"/>
        </w:rPr>
      </w:pPr>
      <w:r w:rsidRPr="000E6AFF">
        <w:rPr>
          <w:rFonts w:ascii="Times New Roman" w:hAnsi="Times New Roman" w:cs="Times New Roman"/>
        </w:rPr>
        <w:t>Nieliczne o</w:t>
      </w:r>
      <w:r w:rsidR="002617EB" w:rsidRPr="000E6AFF">
        <w:rPr>
          <w:rFonts w:ascii="Times New Roman" w:hAnsi="Times New Roman" w:cs="Times New Roman"/>
        </w:rPr>
        <w:t>rganizacje</w:t>
      </w:r>
      <w:r w:rsidR="002617EB" w:rsidRPr="0018222C">
        <w:rPr>
          <w:rFonts w:ascii="Times New Roman" w:hAnsi="Times New Roman" w:cs="Times New Roman"/>
        </w:rPr>
        <w:t xml:space="preserve"> pozarządowe na obszarze LSR wykazują dużą aktywność i samodzielność </w:t>
      </w:r>
      <w:r w:rsidR="002617EB" w:rsidRPr="0018222C">
        <w:rPr>
          <w:rFonts w:ascii="Times New Roman" w:hAnsi="Times New Roman" w:cs="Times New Roman"/>
        </w:rPr>
        <w:br/>
        <w:t xml:space="preserve">w pozyskiwaniu </w:t>
      </w:r>
      <w:r w:rsidR="00EC15ED" w:rsidRPr="0018222C">
        <w:rPr>
          <w:rFonts w:ascii="Times New Roman" w:hAnsi="Times New Roman" w:cs="Times New Roman"/>
        </w:rPr>
        <w:t xml:space="preserve">dofinansowań ze źródeł zewnętrznych na realizację </w:t>
      </w:r>
      <w:r w:rsidR="00734E36" w:rsidRPr="0018222C">
        <w:rPr>
          <w:rFonts w:ascii="Times New Roman" w:hAnsi="Times New Roman" w:cs="Times New Roman"/>
        </w:rPr>
        <w:t xml:space="preserve">swoich zadań statutowych. </w:t>
      </w:r>
      <w:r>
        <w:rPr>
          <w:rFonts w:ascii="Times New Roman" w:hAnsi="Times New Roman" w:cs="Times New Roman"/>
        </w:rPr>
        <w:br/>
      </w:r>
      <w:r w:rsidR="00734E36" w:rsidRPr="0018222C">
        <w:rPr>
          <w:rFonts w:ascii="Times New Roman" w:hAnsi="Times New Roman" w:cs="Times New Roman"/>
        </w:rPr>
        <w:t xml:space="preserve">Do najaktywniejszych należą: </w:t>
      </w:r>
      <w:r w:rsidR="00EC15ED" w:rsidRPr="0018222C">
        <w:rPr>
          <w:rFonts w:ascii="Times New Roman" w:hAnsi="Times New Roman" w:cs="Times New Roman"/>
        </w:rPr>
        <w:t>Stowarzyszenie „Centrum Wolontariatu” we Włodawie, Towarzystwo Popularyzacji Piękna Polesia, Stowarzyszenie Aktywności Obywatelskiej „Koalicja Kulturalna” z Wyryk, Stowarzyszenie Miłośników Ziemi Hańskiej, Stowarzyszenie Miłośników Gminy Ruda-Huta, Stowarzyszenie Na Rzecz Edukacji i Rozwoju w Gminie Włodawa, Stowarzyszenie Zespół Pieśni i Tańca „Kresowiak”.</w:t>
      </w:r>
    </w:p>
    <w:p w14:paraId="3F910C90" w14:textId="77777777" w:rsidR="00A63A40" w:rsidRPr="0018222C" w:rsidRDefault="00A63A40" w:rsidP="008B2431">
      <w:pPr>
        <w:spacing w:after="0" w:line="240" w:lineRule="auto"/>
        <w:jc w:val="both"/>
        <w:rPr>
          <w:rFonts w:ascii="Times New Roman" w:hAnsi="Times New Roman" w:cs="Times New Roman"/>
        </w:rPr>
      </w:pPr>
    </w:p>
    <w:p w14:paraId="3A9BBE63" w14:textId="77777777" w:rsidR="00A63A40" w:rsidRPr="00693105" w:rsidRDefault="0007584F" w:rsidP="008B2431">
      <w:pPr>
        <w:spacing w:after="0" w:line="240" w:lineRule="auto"/>
        <w:jc w:val="both"/>
        <w:rPr>
          <w:rFonts w:ascii="Times New Roman" w:hAnsi="Times New Roman" w:cs="Times New Roman"/>
          <w:b/>
        </w:rPr>
      </w:pPr>
      <w:r w:rsidRPr="00657D07">
        <w:rPr>
          <w:rFonts w:ascii="Times New Roman" w:hAnsi="Times New Roman" w:cs="Times New Roman"/>
          <w:b/>
        </w:rPr>
        <w:t>Tab. 1</w:t>
      </w:r>
      <w:r w:rsidR="00350DA2">
        <w:rPr>
          <w:rFonts w:ascii="Times New Roman" w:hAnsi="Times New Roman" w:cs="Times New Roman"/>
          <w:b/>
        </w:rPr>
        <w:t>4</w:t>
      </w:r>
      <w:r w:rsidR="00A63A40" w:rsidRPr="00657D07">
        <w:rPr>
          <w:rFonts w:ascii="Times New Roman" w:hAnsi="Times New Roman" w:cs="Times New Roman"/>
          <w:b/>
        </w:rPr>
        <w:t xml:space="preserve"> Organizacje pozarządowe na terenie LGD ,,Poleska Dolina Bugu’’.</w:t>
      </w:r>
    </w:p>
    <w:tbl>
      <w:tblPr>
        <w:tblStyle w:val="Tabela-Siatk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468"/>
        <w:gridCol w:w="3311"/>
        <w:gridCol w:w="3307"/>
      </w:tblGrid>
      <w:tr w:rsidR="00734E36" w:rsidRPr="0018222C" w14:paraId="1795F49C" w14:textId="77777777" w:rsidTr="000E6AFF">
        <w:trPr>
          <w:trHeight w:val="722"/>
          <w:jc w:val="center"/>
        </w:trPr>
        <w:tc>
          <w:tcPr>
            <w:tcW w:w="3487" w:type="dxa"/>
            <w:shd w:val="clear" w:color="auto" w:fill="D9D9D9" w:themeFill="background1" w:themeFillShade="D9"/>
            <w:vAlign w:val="center"/>
          </w:tcPr>
          <w:p w14:paraId="03E3C026" w14:textId="77777777" w:rsidR="00734E36" w:rsidRPr="0018222C" w:rsidRDefault="00734E36" w:rsidP="00693105">
            <w:pPr>
              <w:jc w:val="center"/>
              <w:rPr>
                <w:rFonts w:ascii="Times New Roman" w:hAnsi="Times New Roman" w:cs="Times New Roman"/>
                <w:b/>
              </w:rPr>
            </w:pPr>
            <w:r w:rsidRPr="0018222C">
              <w:rPr>
                <w:rFonts w:ascii="Times New Roman" w:hAnsi="Times New Roman" w:cs="Times New Roman"/>
                <w:b/>
              </w:rPr>
              <w:t>Gmina</w:t>
            </w:r>
          </w:p>
        </w:tc>
        <w:tc>
          <w:tcPr>
            <w:tcW w:w="3324" w:type="dxa"/>
            <w:shd w:val="clear" w:color="auto" w:fill="D9D9D9" w:themeFill="background1" w:themeFillShade="D9"/>
            <w:vAlign w:val="center"/>
          </w:tcPr>
          <w:p w14:paraId="534F1FA9" w14:textId="77777777" w:rsidR="00734E36" w:rsidRPr="0018222C" w:rsidRDefault="00734E36" w:rsidP="00693105">
            <w:pPr>
              <w:jc w:val="center"/>
              <w:rPr>
                <w:rFonts w:ascii="Times New Roman" w:hAnsi="Times New Roman" w:cs="Times New Roman"/>
                <w:b/>
              </w:rPr>
            </w:pPr>
            <w:r w:rsidRPr="0018222C">
              <w:rPr>
                <w:rFonts w:ascii="Times New Roman" w:hAnsi="Times New Roman" w:cs="Times New Roman"/>
                <w:b/>
              </w:rPr>
              <w:t>Stowarzyszenia i organizacje społeczne</w:t>
            </w:r>
          </w:p>
        </w:tc>
        <w:tc>
          <w:tcPr>
            <w:tcW w:w="3324" w:type="dxa"/>
            <w:shd w:val="clear" w:color="auto" w:fill="D9D9D9" w:themeFill="background1" w:themeFillShade="D9"/>
            <w:vAlign w:val="center"/>
          </w:tcPr>
          <w:p w14:paraId="1D7E7688" w14:textId="77777777" w:rsidR="00734E36" w:rsidRPr="0018222C" w:rsidRDefault="00734E36" w:rsidP="00693105">
            <w:pPr>
              <w:jc w:val="center"/>
              <w:rPr>
                <w:rFonts w:ascii="Times New Roman" w:hAnsi="Times New Roman" w:cs="Times New Roman"/>
                <w:b/>
              </w:rPr>
            </w:pPr>
            <w:r w:rsidRPr="0018222C">
              <w:rPr>
                <w:rFonts w:ascii="Times New Roman" w:hAnsi="Times New Roman" w:cs="Times New Roman"/>
                <w:b/>
              </w:rPr>
              <w:t>Fundacje</w:t>
            </w:r>
          </w:p>
        </w:tc>
      </w:tr>
      <w:tr w:rsidR="00734E36" w:rsidRPr="0018222C" w14:paraId="4C2BE0B1" w14:textId="77777777" w:rsidTr="000E6AFF">
        <w:trPr>
          <w:jc w:val="center"/>
        </w:trPr>
        <w:tc>
          <w:tcPr>
            <w:tcW w:w="3487" w:type="dxa"/>
            <w:shd w:val="clear" w:color="auto" w:fill="D9D9D9" w:themeFill="background1" w:themeFillShade="D9"/>
          </w:tcPr>
          <w:p w14:paraId="6ED5B6CC" w14:textId="77777777"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3324" w:type="dxa"/>
            <w:shd w:val="clear" w:color="auto" w:fill="auto"/>
            <w:vAlign w:val="center"/>
          </w:tcPr>
          <w:p w14:paraId="17D29DCF" w14:textId="77777777" w:rsidR="00734E36" w:rsidRPr="0018222C" w:rsidRDefault="00734E36" w:rsidP="008B2431">
            <w:pPr>
              <w:jc w:val="both"/>
              <w:rPr>
                <w:rFonts w:ascii="Times New Roman" w:hAnsi="Times New Roman" w:cs="Times New Roman"/>
              </w:rPr>
            </w:pPr>
            <w:r w:rsidRPr="0018222C">
              <w:rPr>
                <w:rFonts w:ascii="Times New Roman" w:hAnsi="Times New Roman" w:cs="Times New Roman"/>
              </w:rPr>
              <w:t>13</w:t>
            </w:r>
          </w:p>
        </w:tc>
        <w:tc>
          <w:tcPr>
            <w:tcW w:w="3324" w:type="dxa"/>
          </w:tcPr>
          <w:p w14:paraId="05FCBEAF" w14:textId="77777777"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14:paraId="4731D9E8" w14:textId="77777777" w:rsidTr="000E6AFF">
        <w:trPr>
          <w:trHeight w:val="294"/>
          <w:jc w:val="center"/>
        </w:trPr>
        <w:tc>
          <w:tcPr>
            <w:tcW w:w="3487" w:type="dxa"/>
            <w:shd w:val="clear" w:color="auto" w:fill="D9D9D9" w:themeFill="background1" w:themeFillShade="D9"/>
          </w:tcPr>
          <w:p w14:paraId="4A57CB14" w14:textId="77777777"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3324" w:type="dxa"/>
            <w:shd w:val="clear" w:color="auto" w:fill="auto"/>
            <w:vAlign w:val="center"/>
          </w:tcPr>
          <w:p w14:paraId="2516A3DF" w14:textId="77777777" w:rsidR="00734E36" w:rsidRPr="0018222C" w:rsidRDefault="00734E36" w:rsidP="008B2431">
            <w:pPr>
              <w:jc w:val="both"/>
              <w:rPr>
                <w:rFonts w:ascii="Times New Roman" w:hAnsi="Times New Roman" w:cs="Times New Roman"/>
              </w:rPr>
            </w:pPr>
            <w:r w:rsidRPr="0018222C">
              <w:rPr>
                <w:rFonts w:ascii="Times New Roman" w:hAnsi="Times New Roman" w:cs="Times New Roman"/>
              </w:rPr>
              <w:t>7</w:t>
            </w:r>
          </w:p>
        </w:tc>
        <w:tc>
          <w:tcPr>
            <w:tcW w:w="3324" w:type="dxa"/>
          </w:tcPr>
          <w:p w14:paraId="7099612C" w14:textId="77777777" w:rsidR="00734E36" w:rsidRPr="0018222C" w:rsidRDefault="009C50EF" w:rsidP="008B2431">
            <w:pPr>
              <w:jc w:val="both"/>
              <w:rPr>
                <w:rFonts w:ascii="Times New Roman" w:hAnsi="Times New Roman" w:cs="Times New Roman"/>
              </w:rPr>
            </w:pPr>
            <w:r w:rsidRPr="0018222C">
              <w:rPr>
                <w:rFonts w:ascii="Times New Roman" w:hAnsi="Times New Roman" w:cs="Times New Roman"/>
              </w:rPr>
              <w:t>1</w:t>
            </w:r>
          </w:p>
        </w:tc>
      </w:tr>
      <w:tr w:rsidR="00734E36" w:rsidRPr="0018222C" w14:paraId="32F74B8A" w14:textId="77777777" w:rsidTr="000E6AFF">
        <w:trPr>
          <w:jc w:val="center"/>
        </w:trPr>
        <w:tc>
          <w:tcPr>
            <w:tcW w:w="3487" w:type="dxa"/>
            <w:shd w:val="clear" w:color="auto" w:fill="D9D9D9" w:themeFill="background1" w:themeFillShade="D9"/>
          </w:tcPr>
          <w:p w14:paraId="5E817C1C" w14:textId="77777777"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 Huta</w:t>
            </w:r>
          </w:p>
        </w:tc>
        <w:tc>
          <w:tcPr>
            <w:tcW w:w="3324" w:type="dxa"/>
            <w:shd w:val="clear" w:color="auto" w:fill="auto"/>
            <w:vAlign w:val="center"/>
          </w:tcPr>
          <w:p w14:paraId="28832E6B" w14:textId="77777777" w:rsidR="00734E36" w:rsidRPr="0018222C" w:rsidRDefault="00734E36" w:rsidP="008B2431">
            <w:pPr>
              <w:jc w:val="both"/>
              <w:rPr>
                <w:rFonts w:ascii="Times New Roman" w:hAnsi="Times New Roman" w:cs="Times New Roman"/>
              </w:rPr>
            </w:pPr>
            <w:r w:rsidRPr="0018222C">
              <w:rPr>
                <w:rFonts w:ascii="Times New Roman" w:hAnsi="Times New Roman" w:cs="Times New Roman"/>
              </w:rPr>
              <w:t>6</w:t>
            </w:r>
          </w:p>
        </w:tc>
        <w:tc>
          <w:tcPr>
            <w:tcW w:w="3324" w:type="dxa"/>
          </w:tcPr>
          <w:p w14:paraId="4B987618" w14:textId="77777777"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14:paraId="42EE3ECC" w14:textId="77777777" w:rsidTr="000E6AFF">
        <w:trPr>
          <w:jc w:val="center"/>
        </w:trPr>
        <w:tc>
          <w:tcPr>
            <w:tcW w:w="3487" w:type="dxa"/>
            <w:shd w:val="clear" w:color="auto" w:fill="D9D9D9" w:themeFill="background1" w:themeFillShade="D9"/>
          </w:tcPr>
          <w:p w14:paraId="5419B849" w14:textId="77777777"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3324" w:type="dxa"/>
            <w:shd w:val="clear" w:color="auto" w:fill="auto"/>
            <w:vAlign w:val="center"/>
          </w:tcPr>
          <w:p w14:paraId="79BFA979" w14:textId="77777777" w:rsidR="00734E36" w:rsidRPr="0018222C" w:rsidRDefault="00734E36" w:rsidP="008B2431">
            <w:pPr>
              <w:jc w:val="both"/>
              <w:rPr>
                <w:rFonts w:ascii="Times New Roman" w:hAnsi="Times New Roman" w:cs="Times New Roman"/>
              </w:rPr>
            </w:pPr>
            <w:r w:rsidRPr="0018222C">
              <w:rPr>
                <w:rFonts w:ascii="Times New Roman" w:hAnsi="Times New Roman" w:cs="Times New Roman"/>
              </w:rPr>
              <w:t>12</w:t>
            </w:r>
          </w:p>
        </w:tc>
        <w:tc>
          <w:tcPr>
            <w:tcW w:w="3324" w:type="dxa"/>
          </w:tcPr>
          <w:p w14:paraId="48D588CF" w14:textId="77777777"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14:paraId="2094C946" w14:textId="77777777" w:rsidTr="000E6AFF">
        <w:trPr>
          <w:jc w:val="center"/>
        </w:trPr>
        <w:tc>
          <w:tcPr>
            <w:tcW w:w="3487" w:type="dxa"/>
            <w:shd w:val="clear" w:color="auto" w:fill="D9D9D9" w:themeFill="background1" w:themeFillShade="D9"/>
          </w:tcPr>
          <w:p w14:paraId="48EBEA88" w14:textId="77777777"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3324" w:type="dxa"/>
            <w:shd w:val="clear" w:color="auto" w:fill="auto"/>
            <w:vAlign w:val="center"/>
          </w:tcPr>
          <w:p w14:paraId="1D9135C1" w14:textId="77777777" w:rsidR="00734E36" w:rsidRPr="0018222C" w:rsidRDefault="005B745B" w:rsidP="008B2431">
            <w:pPr>
              <w:jc w:val="both"/>
              <w:rPr>
                <w:rFonts w:ascii="Times New Roman" w:hAnsi="Times New Roman" w:cs="Times New Roman"/>
              </w:rPr>
            </w:pPr>
            <w:r w:rsidRPr="0018222C">
              <w:rPr>
                <w:rFonts w:ascii="Times New Roman" w:hAnsi="Times New Roman" w:cs="Times New Roman"/>
              </w:rPr>
              <w:t>49</w:t>
            </w:r>
          </w:p>
        </w:tc>
        <w:tc>
          <w:tcPr>
            <w:tcW w:w="3324" w:type="dxa"/>
          </w:tcPr>
          <w:p w14:paraId="66C7F87D" w14:textId="77777777" w:rsidR="00734E36" w:rsidRPr="0018222C" w:rsidRDefault="005B745B" w:rsidP="008B2431">
            <w:pPr>
              <w:jc w:val="both"/>
              <w:rPr>
                <w:rFonts w:ascii="Times New Roman" w:hAnsi="Times New Roman" w:cs="Times New Roman"/>
              </w:rPr>
            </w:pPr>
            <w:r w:rsidRPr="0018222C">
              <w:rPr>
                <w:rFonts w:ascii="Times New Roman" w:hAnsi="Times New Roman" w:cs="Times New Roman"/>
              </w:rPr>
              <w:t>2</w:t>
            </w:r>
          </w:p>
        </w:tc>
      </w:tr>
      <w:tr w:rsidR="00734E36" w:rsidRPr="0018222C" w14:paraId="026523F5" w14:textId="77777777" w:rsidTr="000E6AFF">
        <w:trPr>
          <w:jc w:val="center"/>
        </w:trPr>
        <w:tc>
          <w:tcPr>
            <w:tcW w:w="3487" w:type="dxa"/>
            <w:shd w:val="clear" w:color="auto" w:fill="D9D9D9" w:themeFill="background1" w:themeFillShade="D9"/>
          </w:tcPr>
          <w:p w14:paraId="06FA518F" w14:textId="77777777"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3324" w:type="dxa"/>
            <w:shd w:val="clear" w:color="auto" w:fill="auto"/>
            <w:vAlign w:val="center"/>
          </w:tcPr>
          <w:p w14:paraId="4C17873B" w14:textId="77777777" w:rsidR="00734E36" w:rsidRPr="0018222C" w:rsidRDefault="00734E36" w:rsidP="008B2431">
            <w:pPr>
              <w:jc w:val="both"/>
              <w:rPr>
                <w:rFonts w:ascii="Times New Roman" w:hAnsi="Times New Roman" w:cs="Times New Roman"/>
              </w:rPr>
            </w:pPr>
            <w:r w:rsidRPr="0018222C">
              <w:rPr>
                <w:rFonts w:ascii="Times New Roman" w:hAnsi="Times New Roman" w:cs="Times New Roman"/>
              </w:rPr>
              <w:t>17</w:t>
            </w:r>
          </w:p>
        </w:tc>
        <w:tc>
          <w:tcPr>
            <w:tcW w:w="3324" w:type="dxa"/>
          </w:tcPr>
          <w:p w14:paraId="3DABC9AF" w14:textId="77777777"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14:paraId="7423EA6E" w14:textId="77777777" w:rsidTr="000E6AFF">
        <w:trPr>
          <w:jc w:val="center"/>
        </w:trPr>
        <w:tc>
          <w:tcPr>
            <w:tcW w:w="3487" w:type="dxa"/>
            <w:shd w:val="clear" w:color="auto" w:fill="D9D9D9" w:themeFill="background1" w:themeFillShade="D9"/>
          </w:tcPr>
          <w:p w14:paraId="7D211843" w14:textId="77777777"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Wola Uhruska </w:t>
            </w:r>
          </w:p>
        </w:tc>
        <w:tc>
          <w:tcPr>
            <w:tcW w:w="3324" w:type="dxa"/>
            <w:shd w:val="clear" w:color="auto" w:fill="auto"/>
            <w:vAlign w:val="center"/>
          </w:tcPr>
          <w:p w14:paraId="79ACAD43" w14:textId="77777777" w:rsidR="00734E36" w:rsidRPr="0018222C" w:rsidRDefault="00734E36" w:rsidP="008B2431">
            <w:pPr>
              <w:jc w:val="both"/>
              <w:rPr>
                <w:rFonts w:ascii="Times New Roman" w:hAnsi="Times New Roman" w:cs="Times New Roman"/>
              </w:rPr>
            </w:pPr>
            <w:r w:rsidRPr="0018222C">
              <w:rPr>
                <w:rFonts w:ascii="Times New Roman" w:hAnsi="Times New Roman" w:cs="Times New Roman"/>
              </w:rPr>
              <w:t>1</w:t>
            </w:r>
            <w:r w:rsidR="005B745B" w:rsidRPr="0018222C">
              <w:rPr>
                <w:rFonts w:ascii="Times New Roman" w:hAnsi="Times New Roman" w:cs="Times New Roman"/>
              </w:rPr>
              <w:t>6</w:t>
            </w:r>
          </w:p>
        </w:tc>
        <w:tc>
          <w:tcPr>
            <w:tcW w:w="3324" w:type="dxa"/>
          </w:tcPr>
          <w:p w14:paraId="707FDBE6" w14:textId="77777777" w:rsidR="00734E36" w:rsidRPr="0018222C" w:rsidRDefault="005B745B" w:rsidP="008B2431">
            <w:pPr>
              <w:jc w:val="both"/>
              <w:rPr>
                <w:rFonts w:ascii="Times New Roman" w:hAnsi="Times New Roman" w:cs="Times New Roman"/>
              </w:rPr>
            </w:pPr>
            <w:r w:rsidRPr="0018222C">
              <w:rPr>
                <w:rFonts w:ascii="Times New Roman" w:hAnsi="Times New Roman" w:cs="Times New Roman"/>
              </w:rPr>
              <w:t>1</w:t>
            </w:r>
          </w:p>
        </w:tc>
      </w:tr>
      <w:tr w:rsidR="00734E36" w:rsidRPr="0018222C" w14:paraId="01CA99B3" w14:textId="77777777" w:rsidTr="000E6AFF">
        <w:trPr>
          <w:jc w:val="center"/>
        </w:trPr>
        <w:tc>
          <w:tcPr>
            <w:tcW w:w="3487" w:type="dxa"/>
            <w:shd w:val="clear" w:color="auto" w:fill="D9D9D9" w:themeFill="background1" w:themeFillShade="D9"/>
          </w:tcPr>
          <w:p w14:paraId="20E5831C" w14:textId="77777777"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3324" w:type="dxa"/>
            <w:shd w:val="clear" w:color="auto" w:fill="auto"/>
            <w:vAlign w:val="center"/>
          </w:tcPr>
          <w:p w14:paraId="1FE39A79" w14:textId="77777777" w:rsidR="00734E36" w:rsidRPr="0018222C" w:rsidRDefault="00734E36" w:rsidP="008B2431">
            <w:pPr>
              <w:jc w:val="both"/>
              <w:rPr>
                <w:rFonts w:ascii="Times New Roman" w:hAnsi="Times New Roman" w:cs="Times New Roman"/>
              </w:rPr>
            </w:pPr>
            <w:r w:rsidRPr="0018222C">
              <w:rPr>
                <w:rFonts w:ascii="Times New Roman" w:hAnsi="Times New Roman" w:cs="Times New Roman"/>
              </w:rPr>
              <w:t>11</w:t>
            </w:r>
          </w:p>
        </w:tc>
        <w:tc>
          <w:tcPr>
            <w:tcW w:w="3324" w:type="dxa"/>
          </w:tcPr>
          <w:p w14:paraId="79A9CA80" w14:textId="77777777"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14:paraId="09909A6F" w14:textId="77777777" w:rsidTr="000E6AFF">
        <w:trPr>
          <w:jc w:val="center"/>
        </w:trPr>
        <w:tc>
          <w:tcPr>
            <w:tcW w:w="3487" w:type="dxa"/>
            <w:shd w:val="clear" w:color="auto" w:fill="D9D9D9" w:themeFill="background1" w:themeFillShade="D9"/>
          </w:tcPr>
          <w:p w14:paraId="54770B9E" w14:textId="77777777"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Poleska Dolina Bugu</w:t>
            </w:r>
          </w:p>
        </w:tc>
        <w:tc>
          <w:tcPr>
            <w:tcW w:w="3324" w:type="dxa"/>
            <w:shd w:val="clear" w:color="auto" w:fill="auto"/>
            <w:vAlign w:val="center"/>
          </w:tcPr>
          <w:p w14:paraId="760590F4" w14:textId="77777777" w:rsidR="00734E36" w:rsidRPr="0018222C" w:rsidRDefault="00734E36" w:rsidP="008B2431">
            <w:pPr>
              <w:jc w:val="both"/>
              <w:rPr>
                <w:rFonts w:ascii="Times New Roman" w:hAnsi="Times New Roman" w:cs="Times New Roman"/>
              </w:rPr>
            </w:pPr>
            <w:r w:rsidRPr="0018222C">
              <w:rPr>
                <w:rFonts w:ascii="Times New Roman" w:hAnsi="Times New Roman" w:cs="Times New Roman"/>
              </w:rPr>
              <w:t>1</w:t>
            </w:r>
            <w:r w:rsidR="009C50EF" w:rsidRPr="0018222C">
              <w:rPr>
                <w:rFonts w:ascii="Times New Roman" w:hAnsi="Times New Roman" w:cs="Times New Roman"/>
              </w:rPr>
              <w:t>3</w:t>
            </w:r>
            <w:r w:rsidR="005B745B" w:rsidRPr="0018222C">
              <w:rPr>
                <w:rFonts w:ascii="Times New Roman" w:hAnsi="Times New Roman" w:cs="Times New Roman"/>
              </w:rPr>
              <w:t>1</w:t>
            </w:r>
          </w:p>
        </w:tc>
        <w:tc>
          <w:tcPr>
            <w:tcW w:w="3324" w:type="dxa"/>
          </w:tcPr>
          <w:p w14:paraId="4E96C857" w14:textId="77777777" w:rsidR="00734E36" w:rsidRPr="0018222C" w:rsidRDefault="005B745B" w:rsidP="008B2431">
            <w:pPr>
              <w:jc w:val="both"/>
              <w:rPr>
                <w:rFonts w:ascii="Times New Roman" w:hAnsi="Times New Roman" w:cs="Times New Roman"/>
              </w:rPr>
            </w:pPr>
            <w:r w:rsidRPr="0018222C">
              <w:rPr>
                <w:rFonts w:ascii="Times New Roman" w:hAnsi="Times New Roman" w:cs="Times New Roman"/>
              </w:rPr>
              <w:t>4</w:t>
            </w:r>
          </w:p>
        </w:tc>
      </w:tr>
    </w:tbl>
    <w:p w14:paraId="0B814C39" w14:textId="77777777" w:rsidR="00C46C09" w:rsidRPr="004B09B9" w:rsidRDefault="00C46C09" w:rsidP="008B2431">
      <w:pPr>
        <w:spacing w:after="0" w:line="240" w:lineRule="auto"/>
        <w:jc w:val="both"/>
        <w:rPr>
          <w:rFonts w:ascii="Times New Roman" w:eastAsia="Times New Roman" w:hAnsi="Times New Roman" w:cs="Times New Roman"/>
          <w:i/>
        </w:rPr>
      </w:pPr>
      <w:r w:rsidRPr="004B09B9">
        <w:rPr>
          <w:rFonts w:ascii="Times New Roman" w:hAnsi="Times New Roman" w:cs="Times New Roman"/>
          <w:i/>
        </w:rPr>
        <w:t xml:space="preserve">Źródło: na podstawie danych z GUS - www.bdl.pl , stan na 31.12.2013 r. </w:t>
      </w:r>
    </w:p>
    <w:p w14:paraId="7A55ED83" w14:textId="77777777" w:rsidR="00F616BF" w:rsidRDefault="00F616BF" w:rsidP="008B2431">
      <w:pPr>
        <w:spacing w:after="0" w:line="240" w:lineRule="auto"/>
        <w:jc w:val="both"/>
        <w:rPr>
          <w:rFonts w:ascii="Times New Roman" w:hAnsi="Times New Roman" w:cs="Times New Roman"/>
        </w:rPr>
      </w:pPr>
    </w:p>
    <w:p w14:paraId="4D85AD61" w14:textId="77777777" w:rsidR="000C5B99" w:rsidRDefault="000C5B99" w:rsidP="008B2431">
      <w:pPr>
        <w:spacing w:after="0" w:line="240" w:lineRule="auto"/>
        <w:jc w:val="both"/>
        <w:rPr>
          <w:rFonts w:ascii="Times New Roman" w:hAnsi="Times New Roman" w:cs="Times New Roman"/>
        </w:rPr>
      </w:pPr>
      <w:r>
        <w:rPr>
          <w:rFonts w:ascii="Times New Roman" w:hAnsi="Times New Roman" w:cs="Times New Roman"/>
        </w:rPr>
        <w:t xml:space="preserve">Okolicznością zniechęcającą do formalizowania organizacji społecznych są </w:t>
      </w:r>
      <w:r w:rsidR="00934831">
        <w:rPr>
          <w:rFonts w:ascii="Times New Roman" w:hAnsi="Times New Roman" w:cs="Times New Roman"/>
        </w:rPr>
        <w:t>coraz bardziej zawiłe przepisy regulujące funkcjonowanie stowarzyszeń, fundacji czy spółdzielni socjalnych. Okoliczność ta wpływa negatywnie na proces aktywizacji i integracji mieszkańców obszaru wykazujących inicjatywę działania w grupie.</w:t>
      </w:r>
    </w:p>
    <w:p w14:paraId="1C594692" w14:textId="77777777" w:rsidR="00934831" w:rsidRDefault="00934831" w:rsidP="008B2431">
      <w:pPr>
        <w:spacing w:after="0" w:line="240" w:lineRule="auto"/>
        <w:jc w:val="both"/>
        <w:rPr>
          <w:rFonts w:ascii="Times New Roman" w:hAnsi="Times New Roman" w:cs="Times New Roman"/>
        </w:rPr>
      </w:pPr>
    </w:p>
    <w:p w14:paraId="27F50AD5" w14:textId="77777777" w:rsidR="00D62D59" w:rsidRPr="0018222C" w:rsidRDefault="00D62D59" w:rsidP="008B2431">
      <w:pPr>
        <w:spacing w:after="0" w:line="240" w:lineRule="auto"/>
        <w:jc w:val="both"/>
        <w:rPr>
          <w:rFonts w:ascii="Times New Roman" w:hAnsi="Times New Roman" w:cs="Times New Roman"/>
        </w:rPr>
      </w:pPr>
    </w:p>
    <w:p w14:paraId="7EAD6544" w14:textId="77777777" w:rsidR="005034C3" w:rsidRPr="00CB281E" w:rsidRDefault="00B9566B" w:rsidP="008B2431">
      <w:pPr>
        <w:pStyle w:val="Nagwek2"/>
        <w:spacing w:before="0" w:after="0"/>
        <w:rPr>
          <w:rFonts w:ascii="Times New Roman" w:hAnsi="Times New Roman" w:cs="Times New Roman"/>
          <w:i w:val="0"/>
          <w:color w:val="17365D" w:themeColor="text2" w:themeShade="BF"/>
          <w:sz w:val="24"/>
          <w:szCs w:val="24"/>
        </w:rPr>
      </w:pPr>
      <w:bookmarkStart w:id="14" w:name="_Toc438198116"/>
      <w:r w:rsidRPr="00CB281E">
        <w:rPr>
          <w:rFonts w:ascii="Times New Roman" w:hAnsi="Times New Roman" w:cs="Times New Roman"/>
          <w:i w:val="0"/>
          <w:color w:val="17365D" w:themeColor="text2" w:themeShade="BF"/>
          <w:sz w:val="24"/>
          <w:szCs w:val="24"/>
        </w:rPr>
        <w:t xml:space="preserve">5. </w:t>
      </w:r>
      <w:r w:rsidR="00C41105" w:rsidRPr="00CB281E">
        <w:rPr>
          <w:rFonts w:ascii="Times New Roman" w:hAnsi="Times New Roman" w:cs="Times New Roman"/>
          <w:i w:val="0"/>
          <w:color w:val="17365D" w:themeColor="text2" w:themeShade="BF"/>
          <w:sz w:val="24"/>
          <w:szCs w:val="24"/>
        </w:rPr>
        <w:t>Wskazanie problemów społecznych</w:t>
      </w:r>
      <w:bookmarkEnd w:id="14"/>
    </w:p>
    <w:p w14:paraId="5D12E460" w14:textId="77777777" w:rsidR="00757089" w:rsidRPr="0018222C" w:rsidRDefault="00757089" w:rsidP="008B2431">
      <w:pPr>
        <w:spacing w:after="0" w:line="240" w:lineRule="auto"/>
        <w:jc w:val="both"/>
        <w:rPr>
          <w:rFonts w:ascii="Times New Roman" w:eastAsia="Times New Roman" w:hAnsi="Times New Roman" w:cs="Times New Roman"/>
        </w:rPr>
      </w:pPr>
    </w:p>
    <w:p w14:paraId="38D02EB0" w14:textId="77777777" w:rsidR="00B9566B" w:rsidRDefault="00396401"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color w:val="000000" w:themeColor="text1"/>
        </w:rPr>
        <w:t xml:space="preserve">Wysoka stopa bezrobocia utrwala wykluczenie społeczne i potęguje ubóstwo. Ubóstwem zagrożone </w:t>
      </w:r>
      <w:r w:rsidR="000E6AFF">
        <w:rPr>
          <w:rFonts w:ascii="Times New Roman" w:hAnsi="Times New Roman" w:cs="Times New Roman"/>
          <w:color w:val="000000" w:themeColor="text1"/>
        </w:rPr>
        <w:br/>
      </w:r>
      <w:r w:rsidRPr="0018222C">
        <w:rPr>
          <w:rFonts w:ascii="Times New Roman" w:hAnsi="Times New Roman" w:cs="Times New Roman"/>
          <w:color w:val="000000" w:themeColor="text1"/>
        </w:rPr>
        <w:t xml:space="preserve">są przede wszystkim osoby bezrobotne ale, także  ich rodziny. Na obszarze LGD do przyczyn </w:t>
      </w:r>
      <w:r w:rsidRPr="009A3866">
        <w:rPr>
          <w:rFonts w:ascii="Times New Roman" w:hAnsi="Times New Roman" w:cs="Times New Roman"/>
          <w:b/>
          <w:color w:val="000000" w:themeColor="text1"/>
        </w:rPr>
        <w:t>ubóstwa</w:t>
      </w:r>
      <w:r w:rsidRPr="0018222C">
        <w:rPr>
          <w:rFonts w:ascii="Times New Roman" w:hAnsi="Times New Roman" w:cs="Times New Roman"/>
          <w:color w:val="000000" w:themeColor="text1"/>
        </w:rPr>
        <w:t xml:space="preserve"> mieszkańców można zaliczyć patologię, niezaradność życiową, choroby, w tym niepełnosprawność, brak zatrudnienia.  </w:t>
      </w:r>
    </w:p>
    <w:p w14:paraId="259BDA6D" w14:textId="77777777" w:rsidR="00B9566B" w:rsidRDefault="00655F9D"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rPr>
        <w:t xml:space="preserve">W 2014 r. w powiecie włodawskim, aż 1 345 osób otrzymało świadczenia z powodu ubóstwa, </w:t>
      </w:r>
      <w:r w:rsidR="00693105">
        <w:rPr>
          <w:rFonts w:ascii="Times New Roman" w:eastAsia="Times New Roman" w:hAnsi="Times New Roman" w:cs="Times New Roman"/>
        </w:rPr>
        <w:br/>
        <w:t xml:space="preserve">15 </w:t>
      </w:r>
      <w:r w:rsidRPr="0018222C">
        <w:rPr>
          <w:rFonts w:ascii="Times New Roman" w:eastAsia="Times New Roman" w:hAnsi="Times New Roman" w:cs="Times New Roman"/>
        </w:rPr>
        <w:t>z powodu bezdomności, 1 155 z powodu bezrobocia, 454 osoby</w:t>
      </w:r>
      <w:r w:rsidRPr="0018222C">
        <w:rPr>
          <w:rFonts w:ascii="Times New Roman" w:eastAsia="Times New Roman" w:hAnsi="Times New Roman" w:cs="Times New Roman"/>
          <w:color w:val="FF0000"/>
        </w:rPr>
        <w:t xml:space="preserve"> </w:t>
      </w:r>
      <w:r w:rsidRPr="0018222C">
        <w:rPr>
          <w:rFonts w:ascii="Times New Roman" w:eastAsia="Times New Roman" w:hAnsi="Times New Roman" w:cs="Times New Roman"/>
        </w:rPr>
        <w:t xml:space="preserve">z powodu niepełnosprawności. Na obszarze LGD ,,trend’’ ubożenia wielu rodzin dotyczy coraz szerszej grupy osób. </w:t>
      </w:r>
      <w:r w:rsidR="0013728F" w:rsidRPr="0018222C">
        <w:rPr>
          <w:rFonts w:ascii="Times New Roman" w:eastAsia="Times New Roman" w:hAnsi="Times New Roman" w:cs="Times New Roman"/>
        </w:rPr>
        <w:t xml:space="preserve">Poniższe </w:t>
      </w:r>
      <w:r w:rsidRPr="0018222C">
        <w:rPr>
          <w:rFonts w:ascii="Times New Roman" w:eastAsia="Times New Roman" w:hAnsi="Times New Roman" w:cs="Times New Roman"/>
        </w:rPr>
        <w:t xml:space="preserve">dane wskazują, że kwestia ubóstwa oraz związanych z jego istnieniem problemów w ostatnich latach jest czynnikiem dominującym na terenie LGD. Dotyczy to szczególnie grupy emerytów i osób niepełnosprawnych, osób bezrobotnych i o niskim statusie zawodowym często żyjących poniżej poziomu socjalnego. </w:t>
      </w:r>
      <w:r w:rsidRPr="0018222C">
        <w:rPr>
          <w:rFonts w:ascii="Times New Roman" w:hAnsi="Times New Roman" w:cs="Times New Roman"/>
        </w:rPr>
        <w:t>Obszar działań LGD ,,Poleska Do</w:t>
      </w:r>
      <w:r w:rsidR="000E6AFF">
        <w:rPr>
          <w:rFonts w:ascii="Times New Roman" w:hAnsi="Times New Roman" w:cs="Times New Roman"/>
        </w:rPr>
        <w:t xml:space="preserve">lina Bugu” </w:t>
      </w:r>
      <w:r w:rsidRPr="0018222C">
        <w:rPr>
          <w:rFonts w:ascii="Times New Roman" w:hAnsi="Times New Roman" w:cs="Times New Roman"/>
        </w:rPr>
        <w:t>powinien zostać ukierunkowany na długofalowe zadania polegające na inwestycji w kapitał ludzki, edukację, poprawę sytuacji materialnej rodzin, działania na rzecz rynku zatrudnienia i promowania przedsiębiorczości.</w:t>
      </w:r>
    </w:p>
    <w:p w14:paraId="67173BD2" w14:textId="77777777" w:rsidR="00934831" w:rsidRDefault="00934831" w:rsidP="008B2431">
      <w:pPr>
        <w:spacing w:after="0" w:line="240" w:lineRule="auto"/>
        <w:ind w:firstLine="708"/>
        <w:jc w:val="both"/>
        <w:rPr>
          <w:rFonts w:ascii="Times New Roman" w:hAnsi="Times New Roman" w:cs="Times New Roman"/>
        </w:rPr>
      </w:pPr>
    </w:p>
    <w:p w14:paraId="015ED849" w14:textId="77777777" w:rsidR="00A63A40" w:rsidRPr="00B9566B" w:rsidRDefault="00C46C09" w:rsidP="008B2431">
      <w:pPr>
        <w:spacing w:after="0" w:line="240" w:lineRule="auto"/>
        <w:jc w:val="both"/>
        <w:rPr>
          <w:rFonts w:ascii="Times New Roman" w:hAnsi="Times New Roman" w:cs="Times New Roman"/>
          <w:b/>
        </w:rPr>
      </w:pPr>
      <w:r w:rsidRPr="00B9566B">
        <w:rPr>
          <w:rFonts w:ascii="Times New Roman" w:hAnsi="Times New Roman" w:cs="Times New Roman"/>
          <w:b/>
        </w:rPr>
        <w:lastRenderedPageBreak/>
        <w:t xml:space="preserve">Tab. </w:t>
      </w:r>
      <w:r w:rsidR="0007584F" w:rsidRPr="00B9566B">
        <w:rPr>
          <w:rFonts w:ascii="Times New Roman" w:hAnsi="Times New Roman" w:cs="Times New Roman"/>
          <w:b/>
        </w:rPr>
        <w:t>1</w:t>
      </w:r>
      <w:r w:rsidR="00350DA2">
        <w:rPr>
          <w:rFonts w:ascii="Times New Roman" w:hAnsi="Times New Roman" w:cs="Times New Roman"/>
          <w:b/>
        </w:rPr>
        <w:t>5</w:t>
      </w:r>
      <w:r w:rsidR="005034C3" w:rsidRPr="00B9566B">
        <w:rPr>
          <w:rFonts w:ascii="Times New Roman" w:hAnsi="Times New Roman" w:cs="Times New Roman"/>
          <w:b/>
        </w:rPr>
        <w:t xml:space="preserve"> </w:t>
      </w:r>
      <w:r w:rsidRPr="00B9566B">
        <w:rPr>
          <w:rFonts w:ascii="Times New Roman" w:hAnsi="Times New Roman" w:cs="Times New Roman"/>
          <w:b/>
        </w:rPr>
        <w:t>Charakterystyka pomocy społecznej na obszarze LGD</w:t>
      </w:r>
      <w:r w:rsidR="005034C3" w:rsidRPr="00B9566B">
        <w:rPr>
          <w:rFonts w:ascii="Times New Roman" w:hAnsi="Times New Roman" w:cs="Times New Roman"/>
          <w:b/>
        </w:rPr>
        <w:t xml:space="preserve"> ,,Poleska Dolina Bugu’’.</w:t>
      </w:r>
      <w:r w:rsidRPr="00B9566B">
        <w:rPr>
          <w:rFonts w:ascii="Times New Roman" w:hAnsi="Times New Roman" w:cs="Times New Roman"/>
          <w:b/>
        </w:rPr>
        <w:t xml:space="preserve"> </w:t>
      </w:r>
    </w:p>
    <w:tbl>
      <w:tblPr>
        <w:tblStyle w:val="Tabela-Siatka"/>
        <w:tblW w:w="1011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190"/>
        <w:gridCol w:w="1985"/>
        <w:gridCol w:w="1842"/>
        <w:gridCol w:w="1985"/>
        <w:gridCol w:w="2113"/>
      </w:tblGrid>
      <w:tr w:rsidR="00F32BD4" w:rsidRPr="0018222C" w14:paraId="356C5D00" w14:textId="77777777" w:rsidTr="000E6AFF">
        <w:trPr>
          <w:trHeight w:val="344"/>
          <w:jc w:val="center"/>
        </w:trPr>
        <w:tc>
          <w:tcPr>
            <w:tcW w:w="10115" w:type="dxa"/>
            <w:gridSpan w:val="5"/>
            <w:shd w:val="clear" w:color="auto" w:fill="D9D9D9" w:themeFill="background1" w:themeFillShade="D9"/>
            <w:vAlign w:val="center"/>
          </w:tcPr>
          <w:p w14:paraId="2E9C18B3" w14:textId="77777777" w:rsidR="00F32BD4" w:rsidRPr="0018222C" w:rsidRDefault="00F32BD4"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POMOC SPOŁECZNA</w:t>
            </w:r>
          </w:p>
        </w:tc>
      </w:tr>
      <w:tr w:rsidR="00F32BD4" w:rsidRPr="0018222C" w14:paraId="35D1FB9B" w14:textId="77777777" w:rsidTr="000E6AFF">
        <w:trPr>
          <w:trHeight w:val="842"/>
          <w:jc w:val="center"/>
        </w:trPr>
        <w:tc>
          <w:tcPr>
            <w:tcW w:w="2190" w:type="dxa"/>
            <w:shd w:val="clear" w:color="auto" w:fill="D9D9D9" w:themeFill="background1" w:themeFillShade="D9"/>
            <w:vAlign w:val="center"/>
          </w:tcPr>
          <w:p w14:paraId="1938A367"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Gmina</w:t>
            </w:r>
          </w:p>
        </w:tc>
        <w:tc>
          <w:tcPr>
            <w:tcW w:w="1985" w:type="dxa"/>
            <w:shd w:val="clear" w:color="auto" w:fill="D9D9D9" w:themeFill="background1" w:themeFillShade="D9"/>
            <w:vAlign w:val="center"/>
          </w:tcPr>
          <w:p w14:paraId="2CE172D9" w14:textId="77777777"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Liczba rodzin objętych pomocą socjalną</w:t>
            </w:r>
          </w:p>
        </w:tc>
        <w:tc>
          <w:tcPr>
            <w:tcW w:w="1842" w:type="dxa"/>
            <w:shd w:val="clear" w:color="auto" w:fill="D9D9D9" w:themeFill="background1" w:themeFillShade="D9"/>
            <w:vAlign w:val="center"/>
          </w:tcPr>
          <w:p w14:paraId="5FFFACCC" w14:textId="77777777"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Liczba osób objętych pomocą socjalną</w:t>
            </w:r>
          </w:p>
        </w:tc>
        <w:tc>
          <w:tcPr>
            <w:tcW w:w="1985" w:type="dxa"/>
            <w:shd w:val="clear" w:color="auto" w:fill="D9D9D9" w:themeFill="background1" w:themeFillShade="D9"/>
            <w:vAlign w:val="center"/>
          </w:tcPr>
          <w:p w14:paraId="6E94F043" w14:textId="77777777"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Liczba rod</w:t>
            </w:r>
            <w:r w:rsidR="005034C3" w:rsidRPr="0018222C">
              <w:rPr>
                <w:rFonts w:ascii="Times New Roman" w:eastAsia="Times New Roman" w:hAnsi="Times New Roman" w:cs="Times New Roman"/>
                <w:b/>
              </w:rPr>
              <w:t>zin, którym przyznano wsparcie pieniężne</w:t>
            </w:r>
          </w:p>
        </w:tc>
        <w:tc>
          <w:tcPr>
            <w:tcW w:w="2113" w:type="dxa"/>
            <w:shd w:val="clear" w:color="auto" w:fill="D9D9D9" w:themeFill="background1" w:themeFillShade="D9"/>
            <w:vAlign w:val="center"/>
          </w:tcPr>
          <w:p w14:paraId="62D23898" w14:textId="77777777"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Liczba osób, którym przyznano wsparcie pieniężne</w:t>
            </w:r>
          </w:p>
        </w:tc>
      </w:tr>
      <w:tr w:rsidR="00F32BD4" w:rsidRPr="0018222C" w14:paraId="393D0FF6" w14:textId="77777777" w:rsidTr="000E6AFF">
        <w:trPr>
          <w:jc w:val="center"/>
        </w:trPr>
        <w:tc>
          <w:tcPr>
            <w:tcW w:w="2190" w:type="dxa"/>
            <w:shd w:val="clear" w:color="auto" w:fill="D9D9D9" w:themeFill="background1" w:themeFillShade="D9"/>
          </w:tcPr>
          <w:p w14:paraId="53AE41B9"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1985" w:type="dxa"/>
            <w:shd w:val="clear" w:color="auto" w:fill="auto"/>
            <w:vAlign w:val="center"/>
          </w:tcPr>
          <w:p w14:paraId="5F1C3CEF" w14:textId="77777777" w:rsidR="00F32BD4" w:rsidRPr="0018222C" w:rsidRDefault="00F32BD4" w:rsidP="00EE3A3F">
            <w:pPr>
              <w:jc w:val="center"/>
              <w:rPr>
                <w:rFonts w:ascii="Times New Roman" w:hAnsi="Times New Roman" w:cs="Times New Roman"/>
              </w:rPr>
            </w:pPr>
            <w:r w:rsidRPr="0018222C">
              <w:rPr>
                <w:rFonts w:ascii="Times New Roman" w:hAnsi="Times New Roman" w:cs="Times New Roman"/>
              </w:rPr>
              <w:t>170</w:t>
            </w:r>
          </w:p>
        </w:tc>
        <w:tc>
          <w:tcPr>
            <w:tcW w:w="1842" w:type="dxa"/>
            <w:shd w:val="clear" w:color="auto" w:fill="auto"/>
            <w:vAlign w:val="center"/>
          </w:tcPr>
          <w:p w14:paraId="595A77C9"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524</w:t>
            </w:r>
          </w:p>
        </w:tc>
        <w:tc>
          <w:tcPr>
            <w:tcW w:w="1985" w:type="dxa"/>
            <w:shd w:val="clear" w:color="auto" w:fill="auto"/>
            <w:vAlign w:val="center"/>
          </w:tcPr>
          <w:p w14:paraId="7EB2477C"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99</w:t>
            </w:r>
          </w:p>
        </w:tc>
        <w:tc>
          <w:tcPr>
            <w:tcW w:w="2113" w:type="dxa"/>
            <w:shd w:val="clear" w:color="auto" w:fill="auto"/>
            <w:vAlign w:val="center"/>
          </w:tcPr>
          <w:p w14:paraId="186D6EB7"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319</w:t>
            </w:r>
          </w:p>
        </w:tc>
      </w:tr>
      <w:tr w:rsidR="00F32BD4" w:rsidRPr="0018222C" w14:paraId="15BA8105" w14:textId="77777777" w:rsidTr="000E6AFF">
        <w:trPr>
          <w:jc w:val="center"/>
        </w:trPr>
        <w:tc>
          <w:tcPr>
            <w:tcW w:w="2190" w:type="dxa"/>
            <w:shd w:val="clear" w:color="auto" w:fill="D9D9D9" w:themeFill="background1" w:themeFillShade="D9"/>
          </w:tcPr>
          <w:p w14:paraId="769A3405"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1985" w:type="dxa"/>
            <w:shd w:val="clear" w:color="auto" w:fill="auto"/>
            <w:vAlign w:val="center"/>
          </w:tcPr>
          <w:p w14:paraId="14CA93FD" w14:textId="77777777" w:rsidR="00F32BD4" w:rsidRPr="0018222C" w:rsidRDefault="00F32BD4" w:rsidP="00EE3A3F">
            <w:pPr>
              <w:jc w:val="center"/>
              <w:rPr>
                <w:rFonts w:ascii="Times New Roman" w:hAnsi="Times New Roman" w:cs="Times New Roman"/>
              </w:rPr>
            </w:pPr>
            <w:r w:rsidRPr="0018222C">
              <w:rPr>
                <w:rFonts w:ascii="Times New Roman" w:hAnsi="Times New Roman" w:cs="Times New Roman"/>
              </w:rPr>
              <w:t>63</w:t>
            </w:r>
          </w:p>
        </w:tc>
        <w:tc>
          <w:tcPr>
            <w:tcW w:w="1842" w:type="dxa"/>
            <w:shd w:val="clear" w:color="auto" w:fill="auto"/>
            <w:vAlign w:val="center"/>
          </w:tcPr>
          <w:p w14:paraId="3A9C013D"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182</w:t>
            </w:r>
          </w:p>
        </w:tc>
        <w:tc>
          <w:tcPr>
            <w:tcW w:w="1985" w:type="dxa"/>
            <w:shd w:val="clear" w:color="auto" w:fill="auto"/>
            <w:vAlign w:val="center"/>
          </w:tcPr>
          <w:p w14:paraId="0DE86112"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271</w:t>
            </w:r>
          </w:p>
        </w:tc>
        <w:tc>
          <w:tcPr>
            <w:tcW w:w="2113" w:type="dxa"/>
            <w:shd w:val="clear" w:color="auto" w:fill="auto"/>
            <w:vAlign w:val="center"/>
          </w:tcPr>
          <w:p w14:paraId="26E0B633"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372</w:t>
            </w:r>
          </w:p>
        </w:tc>
      </w:tr>
      <w:tr w:rsidR="00F32BD4" w:rsidRPr="0018222C" w14:paraId="009F1EF1" w14:textId="77777777" w:rsidTr="000E6AFF">
        <w:trPr>
          <w:jc w:val="center"/>
        </w:trPr>
        <w:tc>
          <w:tcPr>
            <w:tcW w:w="2190" w:type="dxa"/>
            <w:shd w:val="clear" w:color="auto" w:fill="D9D9D9" w:themeFill="background1" w:themeFillShade="D9"/>
          </w:tcPr>
          <w:p w14:paraId="2EF46307"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-Huta</w:t>
            </w:r>
          </w:p>
        </w:tc>
        <w:tc>
          <w:tcPr>
            <w:tcW w:w="1985" w:type="dxa"/>
            <w:shd w:val="clear" w:color="auto" w:fill="auto"/>
            <w:vAlign w:val="center"/>
          </w:tcPr>
          <w:p w14:paraId="7087BE95" w14:textId="77777777" w:rsidR="00F32BD4" w:rsidRPr="0018222C" w:rsidRDefault="00F32BD4" w:rsidP="00EE3A3F">
            <w:pPr>
              <w:jc w:val="center"/>
              <w:rPr>
                <w:rFonts w:ascii="Times New Roman" w:hAnsi="Times New Roman" w:cs="Times New Roman"/>
              </w:rPr>
            </w:pPr>
            <w:r w:rsidRPr="0018222C">
              <w:rPr>
                <w:rFonts w:ascii="Times New Roman" w:hAnsi="Times New Roman" w:cs="Times New Roman"/>
              </w:rPr>
              <w:t>296</w:t>
            </w:r>
          </w:p>
        </w:tc>
        <w:tc>
          <w:tcPr>
            <w:tcW w:w="1842" w:type="dxa"/>
            <w:shd w:val="clear" w:color="auto" w:fill="auto"/>
            <w:vAlign w:val="center"/>
          </w:tcPr>
          <w:p w14:paraId="22A75F6E"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497</w:t>
            </w:r>
          </w:p>
        </w:tc>
        <w:tc>
          <w:tcPr>
            <w:tcW w:w="1985" w:type="dxa"/>
            <w:shd w:val="clear" w:color="auto" w:fill="auto"/>
            <w:vAlign w:val="center"/>
          </w:tcPr>
          <w:p w14:paraId="0A04B7D6"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207</w:t>
            </w:r>
          </w:p>
        </w:tc>
        <w:tc>
          <w:tcPr>
            <w:tcW w:w="2113" w:type="dxa"/>
            <w:shd w:val="clear" w:color="auto" w:fill="auto"/>
            <w:vAlign w:val="center"/>
          </w:tcPr>
          <w:p w14:paraId="720D3B0C"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215</w:t>
            </w:r>
          </w:p>
        </w:tc>
      </w:tr>
      <w:tr w:rsidR="00F32BD4" w:rsidRPr="0018222C" w14:paraId="68ECA070" w14:textId="77777777" w:rsidTr="000E6AFF">
        <w:trPr>
          <w:jc w:val="center"/>
        </w:trPr>
        <w:tc>
          <w:tcPr>
            <w:tcW w:w="2190" w:type="dxa"/>
            <w:shd w:val="clear" w:color="auto" w:fill="D9D9D9" w:themeFill="background1" w:themeFillShade="D9"/>
          </w:tcPr>
          <w:p w14:paraId="7372C675"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1985" w:type="dxa"/>
            <w:shd w:val="clear" w:color="auto" w:fill="auto"/>
            <w:vAlign w:val="center"/>
          </w:tcPr>
          <w:p w14:paraId="15347E94" w14:textId="77777777" w:rsidR="00F32BD4" w:rsidRPr="0018222C" w:rsidRDefault="00F32BD4" w:rsidP="00EE3A3F">
            <w:pPr>
              <w:jc w:val="center"/>
              <w:rPr>
                <w:rFonts w:ascii="Times New Roman" w:hAnsi="Times New Roman" w:cs="Times New Roman"/>
              </w:rPr>
            </w:pPr>
            <w:r w:rsidRPr="0018222C">
              <w:rPr>
                <w:rFonts w:ascii="Times New Roman" w:hAnsi="Times New Roman" w:cs="Times New Roman"/>
              </w:rPr>
              <w:t>284</w:t>
            </w:r>
          </w:p>
        </w:tc>
        <w:tc>
          <w:tcPr>
            <w:tcW w:w="1842" w:type="dxa"/>
            <w:shd w:val="clear" w:color="auto" w:fill="auto"/>
            <w:vAlign w:val="center"/>
          </w:tcPr>
          <w:p w14:paraId="19E8AD63"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957</w:t>
            </w:r>
          </w:p>
        </w:tc>
        <w:tc>
          <w:tcPr>
            <w:tcW w:w="1985" w:type="dxa"/>
            <w:shd w:val="clear" w:color="auto" w:fill="auto"/>
            <w:vAlign w:val="center"/>
          </w:tcPr>
          <w:p w14:paraId="0E507C98"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180</w:t>
            </w:r>
          </w:p>
        </w:tc>
        <w:tc>
          <w:tcPr>
            <w:tcW w:w="2113" w:type="dxa"/>
            <w:shd w:val="clear" w:color="auto" w:fill="auto"/>
            <w:vAlign w:val="center"/>
          </w:tcPr>
          <w:p w14:paraId="40C88D97"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520</w:t>
            </w:r>
          </w:p>
        </w:tc>
      </w:tr>
      <w:tr w:rsidR="00F32BD4" w:rsidRPr="0018222C" w14:paraId="609C0CAC" w14:textId="77777777" w:rsidTr="000E6AFF">
        <w:trPr>
          <w:jc w:val="center"/>
        </w:trPr>
        <w:tc>
          <w:tcPr>
            <w:tcW w:w="2190" w:type="dxa"/>
            <w:shd w:val="clear" w:color="auto" w:fill="D9D9D9" w:themeFill="background1" w:themeFillShade="D9"/>
          </w:tcPr>
          <w:p w14:paraId="58D3C692"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1985" w:type="dxa"/>
            <w:shd w:val="clear" w:color="auto" w:fill="auto"/>
            <w:vAlign w:val="center"/>
          </w:tcPr>
          <w:p w14:paraId="4F75BFBB" w14:textId="77777777" w:rsidR="00F32BD4" w:rsidRPr="0018222C" w:rsidRDefault="00F32BD4" w:rsidP="00EE3A3F">
            <w:pPr>
              <w:jc w:val="center"/>
              <w:rPr>
                <w:rFonts w:ascii="Times New Roman" w:hAnsi="Times New Roman" w:cs="Times New Roman"/>
              </w:rPr>
            </w:pPr>
            <w:r w:rsidRPr="0018222C">
              <w:rPr>
                <w:rFonts w:ascii="Times New Roman" w:hAnsi="Times New Roman" w:cs="Times New Roman"/>
              </w:rPr>
              <w:t>542</w:t>
            </w:r>
          </w:p>
        </w:tc>
        <w:tc>
          <w:tcPr>
            <w:tcW w:w="1842" w:type="dxa"/>
            <w:shd w:val="clear" w:color="auto" w:fill="auto"/>
            <w:vAlign w:val="center"/>
          </w:tcPr>
          <w:p w14:paraId="734949F7"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1383</w:t>
            </w:r>
          </w:p>
        </w:tc>
        <w:tc>
          <w:tcPr>
            <w:tcW w:w="1985" w:type="dxa"/>
            <w:shd w:val="clear" w:color="auto" w:fill="auto"/>
            <w:vAlign w:val="center"/>
          </w:tcPr>
          <w:p w14:paraId="5DA76B2F"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540</w:t>
            </w:r>
          </w:p>
        </w:tc>
        <w:tc>
          <w:tcPr>
            <w:tcW w:w="2113" w:type="dxa"/>
            <w:shd w:val="clear" w:color="auto" w:fill="auto"/>
            <w:vAlign w:val="center"/>
          </w:tcPr>
          <w:p w14:paraId="7AC7DDFC"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841</w:t>
            </w:r>
          </w:p>
        </w:tc>
      </w:tr>
      <w:tr w:rsidR="00F32BD4" w:rsidRPr="0018222C" w14:paraId="1AE40CA8" w14:textId="77777777" w:rsidTr="000E6AFF">
        <w:trPr>
          <w:jc w:val="center"/>
        </w:trPr>
        <w:tc>
          <w:tcPr>
            <w:tcW w:w="2190" w:type="dxa"/>
            <w:shd w:val="clear" w:color="auto" w:fill="D9D9D9" w:themeFill="background1" w:themeFillShade="D9"/>
          </w:tcPr>
          <w:p w14:paraId="5D9F13B3"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1985" w:type="dxa"/>
            <w:shd w:val="clear" w:color="auto" w:fill="auto"/>
            <w:vAlign w:val="center"/>
          </w:tcPr>
          <w:p w14:paraId="3AC3A57A" w14:textId="77777777" w:rsidR="00F32BD4" w:rsidRPr="0018222C" w:rsidRDefault="00F32BD4" w:rsidP="00EE3A3F">
            <w:pPr>
              <w:jc w:val="center"/>
              <w:rPr>
                <w:rFonts w:ascii="Times New Roman" w:hAnsi="Times New Roman" w:cs="Times New Roman"/>
              </w:rPr>
            </w:pPr>
            <w:r w:rsidRPr="0018222C">
              <w:rPr>
                <w:rFonts w:ascii="Times New Roman" w:hAnsi="Times New Roman" w:cs="Times New Roman"/>
              </w:rPr>
              <w:t>301</w:t>
            </w:r>
          </w:p>
        </w:tc>
        <w:tc>
          <w:tcPr>
            <w:tcW w:w="1842" w:type="dxa"/>
            <w:shd w:val="clear" w:color="auto" w:fill="auto"/>
            <w:vAlign w:val="center"/>
          </w:tcPr>
          <w:p w14:paraId="7EAFFEED"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469</w:t>
            </w:r>
          </w:p>
        </w:tc>
        <w:tc>
          <w:tcPr>
            <w:tcW w:w="1985" w:type="dxa"/>
            <w:shd w:val="clear" w:color="auto" w:fill="auto"/>
            <w:vAlign w:val="center"/>
          </w:tcPr>
          <w:p w14:paraId="40D3C07C"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266</w:t>
            </w:r>
          </w:p>
        </w:tc>
        <w:tc>
          <w:tcPr>
            <w:tcW w:w="2113" w:type="dxa"/>
            <w:shd w:val="clear" w:color="auto" w:fill="auto"/>
            <w:vAlign w:val="center"/>
          </w:tcPr>
          <w:p w14:paraId="168C2E97"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434</w:t>
            </w:r>
          </w:p>
        </w:tc>
      </w:tr>
      <w:tr w:rsidR="00F32BD4" w:rsidRPr="0018222C" w14:paraId="162F1F14" w14:textId="77777777" w:rsidTr="000E6AFF">
        <w:trPr>
          <w:jc w:val="center"/>
        </w:trPr>
        <w:tc>
          <w:tcPr>
            <w:tcW w:w="2190" w:type="dxa"/>
            <w:shd w:val="clear" w:color="auto" w:fill="D9D9D9" w:themeFill="background1" w:themeFillShade="D9"/>
          </w:tcPr>
          <w:p w14:paraId="39C64C8B"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Wola Uhruska </w:t>
            </w:r>
          </w:p>
        </w:tc>
        <w:tc>
          <w:tcPr>
            <w:tcW w:w="1985" w:type="dxa"/>
            <w:shd w:val="clear" w:color="auto" w:fill="auto"/>
            <w:vAlign w:val="center"/>
          </w:tcPr>
          <w:p w14:paraId="07733D3A" w14:textId="77777777" w:rsidR="00F32BD4" w:rsidRPr="0018222C" w:rsidRDefault="00F32BD4" w:rsidP="00EE3A3F">
            <w:pPr>
              <w:jc w:val="center"/>
              <w:rPr>
                <w:rFonts w:ascii="Times New Roman" w:hAnsi="Times New Roman" w:cs="Times New Roman"/>
              </w:rPr>
            </w:pPr>
            <w:r w:rsidRPr="0018222C">
              <w:rPr>
                <w:rFonts w:ascii="Times New Roman" w:hAnsi="Times New Roman" w:cs="Times New Roman"/>
              </w:rPr>
              <w:t>207</w:t>
            </w:r>
          </w:p>
        </w:tc>
        <w:tc>
          <w:tcPr>
            <w:tcW w:w="1842" w:type="dxa"/>
            <w:shd w:val="clear" w:color="auto" w:fill="auto"/>
            <w:vAlign w:val="center"/>
          </w:tcPr>
          <w:p w14:paraId="6B008D8B"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661</w:t>
            </w:r>
          </w:p>
        </w:tc>
        <w:tc>
          <w:tcPr>
            <w:tcW w:w="1985" w:type="dxa"/>
            <w:shd w:val="clear" w:color="auto" w:fill="auto"/>
            <w:vAlign w:val="center"/>
          </w:tcPr>
          <w:p w14:paraId="0F430589"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164</w:t>
            </w:r>
          </w:p>
        </w:tc>
        <w:tc>
          <w:tcPr>
            <w:tcW w:w="2113" w:type="dxa"/>
            <w:shd w:val="clear" w:color="auto" w:fill="auto"/>
            <w:vAlign w:val="center"/>
          </w:tcPr>
          <w:p w14:paraId="19380BF3"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457</w:t>
            </w:r>
          </w:p>
        </w:tc>
      </w:tr>
      <w:tr w:rsidR="00F32BD4" w:rsidRPr="0018222C" w14:paraId="4191EBE2" w14:textId="77777777" w:rsidTr="000E6AFF">
        <w:trPr>
          <w:jc w:val="center"/>
        </w:trPr>
        <w:tc>
          <w:tcPr>
            <w:tcW w:w="2190" w:type="dxa"/>
            <w:shd w:val="clear" w:color="auto" w:fill="D9D9D9" w:themeFill="background1" w:themeFillShade="D9"/>
          </w:tcPr>
          <w:p w14:paraId="28C805C7"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1985" w:type="dxa"/>
            <w:shd w:val="clear" w:color="auto" w:fill="auto"/>
            <w:vAlign w:val="center"/>
          </w:tcPr>
          <w:p w14:paraId="1C927006" w14:textId="77777777" w:rsidR="00F32BD4" w:rsidRPr="0018222C" w:rsidRDefault="00F32BD4" w:rsidP="00EE3A3F">
            <w:pPr>
              <w:jc w:val="center"/>
              <w:rPr>
                <w:rFonts w:ascii="Times New Roman" w:hAnsi="Times New Roman" w:cs="Times New Roman"/>
              </w:rPr>
            </w:pPr>
            <w:r w:rsidRPr="0018222C">
              <w:rPr>
                <w:rFonts w:ascii="Times New Roman" w:hAnsi="Times New Roman" w:cs="Times New Roman"/>
              </w:rPr>
              <w:t>204</w:t>
            </w:r>
          </w:p>
        </w:tc>
        <w:tc>
          <w:tcPr>
            <w:tcW w:w="1842" w:type="dxa"/>
            <w:shd w:val="clear" w:color="auto" w:fill="auto"/>
            <w:vAlign w:val="center"/>
          </w:tcPr>
          <w:p w14:paraId="38E049A8"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305</w:t>
            </w:r>
          </w:p>
        </w:tc>
        <w:tc>
          <w:tcPr>
            <w:tcW w:w="1985" w:type="dxa"/>
            <w:shd w:val="clear" w:color="auto" w:fill="auto"/>
            <w:vAlign w:val="center"/>
          </w:tcPr>
          <w:p w14:paraId="0F7683B5"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192</w:t>
            </w:r>
          </w:p>
        </w:tc>
        <w:tc>
          <w:tcPr>
            <w:tcW w:w="2113" w:type="dxa"/>
            <w:shd w:val="clear" w:color="auto" w:fill="auto"/>
            <w:vAlign w:val="center"/>
          </w:tcPr>
          <w:p w14:paraId="50A769C8" w14:textId="77777777"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293</w:t>
            </w:r>
          </w:p>
        </w:tc>
      </w:tr>
      <w:tr w:rsidR="00F32BD4" w:rsidRPr="0018222C" w14:paraId="5DDC7599" w14:textId="77777777" w:rsidTr="000E6AFF">
        <w:trPr>
          <w:jc w:val="center"/>
        </w:trPr>
        <w:tc>
          <w:tcPr>
            <w:tcW w:w="2190" w:type="dxa"/>
            <w:shd w:val="clear" w:color="auto" w:fill="D9D9D9" w:themeFill="background1" w:themeFillShade="D9"/>
          </w:tcPr>
          <w:p w14:paraId="161308DB" w14:textId="77777777"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Poleska Dolina Bugu</w:t>
            </w:r>
          </w:p>
        </w:tc>
        <w:tc>
          <w:tcPr>
            <w:tcW w:w="1985" w:type="dxa"/>
            <w:shd w:val="clear" w:color="auto" w:fill="auto"/>
            <w:vAlign w:val="center"/>
          </w:tcPr>
          <w:p w14:paraId="73478588" w14:textId="77777777" w:rsidR="00F32BD4" w:rsidRPr="0018222C" w:rsidRDefault="00F32BD4" w:rsidP="00EE3A3F">
            <w:pPr>
              <w:jc w:val="center"/>
              <w:rPr>
                <w:rFonts w:ascii="Times New Roman" w:hAnsi="Times New Roman" w:cs="Times New Roman"/>
                <w:b/>
              </w:rPr>
            </w:pPr>
            <w:r w:rsidRPr="0018222C">
              <w:rPr>
                <w:rFonts w:ascii="Times New Roman" w:hAnsi="Times New Roman" w:cs="Times New Roman"/>
                <w:b/>
              </w:rPr>
              <w:t>2067</w:t>
            </w:r>
          </w:p>
        </w:tc>
        <w:tc>
          <w:tcPr>
            <w:tcW w:w="1842" w:type="dxa"/>
            <w:shd w:val="clear" w:color="auto" w:fill="auto"/>
            <w:vAlign w:val="center"/>
          </w:tcPr>
          <w:p w14:paraId="19DAB9A8" w14:textId="77777777"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4978</w:t>
            </w:r>
          </w:p>
        </w:tc>
        <w:tc>
          <w:tcPr>
            <w:tcW w:w="1985" w:type="dxa"/>
            <w:shd w:val="clear" w:color="auto" w:fill="auto"/>
            <w:vAlign w:val="center"/>
          </w:tcPr>
          <w:p w14:paraId="77111042" w14:textId="77777777"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1919</w:t>
            </w:r>
          </w:p>
        </w:tc>
        <w:tc>
          <w:tcPr>
            <w:tcW w:w="2113" w:type="dxa"/>
            <w:shd w:val="clear" w:color="auto" w:fill="auto"/>
            <w:vAlign w:val="center"/>
          </w:tcPr>
          <w:p w14:paraId="64A9B6F3" w14:textId="77777777" w:rsidR="005034C3" w:rsidRPr="0018222C" w:rsidRDefault="005034C3"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3451</w:t>
            </w:r>
          </w:p>
        </w:tc>
      </w:tr>
    </w:tbl>
    <w:p w14:paraId="6D9848F1" w14:textId="77777777" w:rsidR="000E6AFF" w:rsidRDefault="005034C3" w:rsidP="008B2431">
      <w:pPr>
        <w:spacing w:after="0" w:line="240" w:lineRule="auto"/>
        <w:jc w:val="both"/>
        <w:rPr>
          <w:rFonts w:ascii="Times New Roman" w:hAnsi="Times New Roman" w:cs="Times New Roman"/>
          <w:i/>
        </w:rPr>
      </w:pPr>
      <w:r w:rsidRPr="004B09B9">
        <w:rPr>
          <w:rFonts w:ascii="Times New Roman" w:hAnsi="Times New Roman" w:cs="Times New Roman"/>
          <w:i/>
        </w:rPr>
        <w:t xml:space="preserve">Źródło: </w:t>
      </w:r>
      <w:r w:rsidR="00B814E0" w:rsidRPr="004B09B9">
        <w:rPr>
          <w:rFonts w:ascii="Times New Roman" w:hAnsi="Times New Roman" w:cs="Times New Roman"/>
          <w:i/>
        </w:rPr>
        <w:t>na podstawie danych z Miejskiego i G</w:t>
      </w:r>
      <w:r w:rsidRPr="004B09B9">
        <w:rPr>
          <w:rFonts w:ascii="Times New Roman" w:hAnsi="Times New Roman" w:cs="Times New Roman"/>
          <w:i/>
        </w:rPr>
        <w:t>minnych Ośrodków Pomocy Społecznej, stan na 31.12.2014 r.</w:t>
      </w:r>
    </w:p>
    <w:p w14:paraId="06334801" w14:textId="77777777" w:rsidR="00A63A40" w:rsidRPr="00EE3A3F" w:rsidRDefault="005034C3" w:rsidP="008B2431">
      <w:pPr>
        <w:spacing w:after="0" w:line="240" w:lineRule="auto"/>
        <w:jc w:val="both"/>
        <w:rPr>
          <w:rFonts w:ascii="Times New Roman" w:hAnsi="Times New Roman" w:cs="Times New Roman"/>
          <w:b/>
          <w:color w:val="00B050"/>
        </w:rPr>
      </w:pPr>
      <w:r w:rsidRPr="004B09B9">
        <w:rPr>
          <w:rFonts w:ascii="Times New Roman" w:hAnsi="Times New Roman" w:cs="Times New Roman"/>
          <w:i/>
        </w:rPr>
        <w:t xml:space="preserve"> </w:t>
      </w:r>
    </w:p>
    <w:p w14:paraId="785E0AFA" w14:textId="77777777" w:rsidR="000200CF" w:rsidRPr="0018222C" w:rsidRDefault="000200CF"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rPr>
        <w:t>W 2014</w:t>
      </w:r>
      <w:r w:rsidR="00491FC2" w:rsidRPr="0018222C">
        <w:rPr>
          <w:rFonts w:ascii="Times New Roman" w:hAnsi="Times New Roman" w:cs="Times New Roman"/>
        </w:rPr>
        <w:t xml:space="preserve"> roku, aż 12,4 % ludności </w:t>
      </w:r>
      <w:r w:rsidR="004D1302" w:rsidRPr="0018222C">
        <w:rPr>
          <w:rFonts w:ascii="Times New Roman" w:hAnsi="Times New Roman" w:cs="Times New Roman"/>
        </w:rPr>
        <w:t xml:space="preserve"> z obszaru </w:t>
      </w:r>
      <w:r w:rsidR="007A5CF7" w:rsidRPr="0018222C">
        <w:rPr>
          <w:rFonts w:ascii="Times New Roman" w:hAnsi="Times New Roman" w:cs="Times New Roman"/>
        </w:rPr>
        <w:t xml:space="preserve">LGD korzystało </w:t>
      </w:r>
      <w:r w:rsidR="005354C4" w:rsidRPr="0018222C">
        <w:rPr>
          <w:rFonts w:ascii="Times New Roman" w:hAnsi="Times New Roman" w:cs="Times New Roman"/>
        </w:rPr>
        <w:t xml:space="preserve">ze </w:t>
      </w:r>
      <w:r w:rsidRPr="0018222C">
        <w:rPr>
          <w:rFonts w:ascii="Times New Roman" w:eastAsia="Times New Roman" w:hAnsi="Times New Roman" w:cs="Times New Roman"/>
        </w:rPr>
        <w:t>wsparcia gmin</w:t>
      </w:r>
      <w:r w:rsidR="005354C4" w:rsidRPr="0018222C">
        <w:rPr>
          <w:rFonts w:ascii="Times New Roman" w:eastAsia="Times New Roman" w:hAnsi="Times New Roman" w:cs="Times New Roman"/>
        </w:rPr>
        <w:t xml:space="preserve">. Wskaźnik ten jest wyższy niż w woj. lubelskim, gdzie ze wsparcia skorzystało </w:t>
      </w:r>
      <w:r w:rsidRPr="0018222C">
        <w:rPr>
          <w:rFonts w:ascii="Times New Roman" w:eastAsia="Times New Roman" w:hAnsi="Times New Roman" w:cs="Times New Roman"/>
        </w:rPr>
        <w:t>9,5% mieszkańców Lubelszczyzny. Najwyższy odsetek korzystających z pomocy socjalnej</w:t>
      </w:r>
      <w:r w:rsidR="005354C4" w:rsidRPr="0018222C">
        <w:rPr>
          <w:rFonts w:ascii="Times New Roman" w:eastAsia="Times New Roman" w:hAnsi="Times New Roman" w:cs="Times New Roman"/>
        </w:rPr>
        <w:t xml:space="preserve"> w woj. lubelskim </w:t>
      </w:r>
      <w:r w:rsidRPr="0018222C">
        <w:rPr>
          <w:rFonts w:ascii="Times New Roman" w:eastAsia="Times New Roman" w:hAnsi="Times New Roman" w:cs="Times New Roman"/>
        </w:rPr>
        <w:t xml:space="preserve"> w 2014 roku, podobnie jak w latach poprzednich odnotowano w gminie Satry Brus – 47 %</w:t>
      </w:r>
      <w:r w:rsidR="00D35C34" w:rsidRPr="0018222C">
        <w:rPr>
          <w:rFonts w:ascii="Times New Roman" w:eastAsia="Times New Roman" w:hAnsi="Times New Roman" w:cs="Times New Roman"/>
        </w:rPr>
        <w:t>, która znajduję się na obszarze LGD.</w:t>
      </w:r>
    </w:p>
    <w:p w14:paraId="4AD81700" w14:textId="77777777" w:rsidR="00B9566B" w:rsidRDefault="00F22698" w:rsidP="008B2431">
      <w:pPr>
        <w:spacing w:after="0" w:line="240" w:lineRule="auto"/>
        <w:ind w:firstLine="708"/>
        <w:jc w:val="both"/>
        <w:rPr>
          <w:rFonts w:ascii="Times New Roman" w:eastAsia="CenturySchoolbook" w:hAnsi="Times New Roman" w:cs="Times New Roman"/>
        </w:rPr>
      </w:pPr>
      <w:r w:rsidRPr="0018222C">
        <w:rPr>
          <w:rFonts w:ascii="Times New Roman" w:eastAsia="CenturySchoolbook" w:hAnsi="Times New Roman" w:cs="Times New Roman"/>
        </w:rPr>
        <w:t>Analizując dane dotyczące  ilości gospodarstw domowych korzy</w:t>
      </w:r>
      <w:r w:rsidR="00B9566B">
        <w:rPr>
          <w:rFonts w:ascii="Times New Roman" w:eastAsia="CenturySchoolbook" w:hAnsi="Times New Roman" w:cs="Times New Roman"/>
        </w:rPr>
        <w:t xml:space="preserve">stających z pomocy społecznej, </w:t>
      </w:r>
      <w:r w:rsidR="000E6AFF">
        <w:rPr>
          <w:rFonts w:ascii="Times New Roman" w:eastAsia="CenturySchoolbook" w:hAnsi="Times New Roman" w:cs="Times New Roman"/>
        </w:rPr>
        <w:br/>
      </w:r>
      <w:r w:rsidRPr="0018222C">
        <w:rPr>
          <w:rFonts w:ascii="Times New Roman" w:eastAsia="CenturySchoolbook" w:hAnsi="Times New Roman" w:cs="Times New Roman"/>
        </w:rPr>
        <w:t>w których mieszkańcy żyją poniżej tzw. ustawowej granicy ubóstwa na obszarze LGD od 2011 roku ulega wzrostowi</w:t>
      </w:r>
      <w:r w:rsidR="000E6AFF">
        <w:rPr>
          <w:rFonts w:ascii="Times New Roman" w:eastAsia="CenturySchoolbook" w:hAnsi="Times New Roman" w:cs="Times New Roman"/>
        </w:rPr>
        <w:t xml:space="preserve"> </w:t>
      </w:r>
      <w:r w:rsidRPr="0018222C">
        <w:rPr>
          <w:rFonts w:ascii="Times New Roman" w:eastAsia="CenturySchoolbook" w:hAnsi="Times New Roman" w:cs="Times New Roman"/>
        </w:rPr>
        <w:t xml:space="preserve">i w 2013 roku wyniosła 1646 gospodarstw, o 215 gospodarstw domowych więcej niż w 2011 roku. </w:t>
      </w:r>
      <w:r w:rsidRPr="0018222C">
        <w:rPr>
          <w:rFonts w:ascii="Times New Roman" w:eastAsia="CenturySchoolbook" w:hAnsi="Times New Roman" w:cs="Times New Roman"/>
          <w:b/>
        </w:rPr>
        <w:t>Świadczy</w:t>
      </w:r>
      <w:r w:rsidR="000E6AFF">
        <w:rPr>
          <w:rFonts w:ascii="Times New Roman" w:eastAsia="CenturySchoolbook" w:hAnsi="Times New Roman" w:cs="Times New Roman"/>
          <w:b/>
        </w:rPr>
        <w:t xml:space="preserve"> </w:t>
      </w:r>
      <w:r w:rsidRPr="0018222C">
        <w:rPr>
          <w:rFonts w:ascii="Times New Roman" w:eastAsia="CenturySchoolbook" w:hAnsi="Times New Roman" w:cs="Times New Roman"/>
          <w:b/>
        </w:rPr>
        <w:t xml:space="preserve">to o pojawiającym się trendzie ubożenia społeczeństwa zamieszkującego na terenie LGD. </w:t>
      </w:r>
      <w:r w:rsidRPr="0018222C">
        <w:rPr>
          <w:rFonts w:ascii="Times New Roman" w:eastAsia="CenturySchoolbook" w:hAnsi="Times New Roman" w:cs="Times New Roman"/>
        </w:rPr>
        <w:t>W analizowanym okresie tendencja malejąca dotyczy tylko  gospodarstw</w:t>
      </w:r>
      <w:r w:rsidR="00D31230" w:rsidRPr="0018222C">
        <w:rPr>
          <w:rFonts w:ascii="Times New Roman" w:eastAsia="CenturySchoolbook" w:hAnsi="Times New Roman" w:cs="Times New Roman"/>
        </w:rPr>
        <w:t xml:space="preserve"> domowych </w:t>
      </w:r>
      <w:r w:rsidRPr="0018222C">
        <w:rPr>
          <w:rFonts w:ascii="Times New Roman" w:eastAsia="CenturySchoolbook" w:hAnsi="Times New Roman" w:cs="Times New Roman"/>
        </w:rPr>
        <w:t xml:space="preserve"> powyżej kryterium dochodowego.</w:t>
      </w:r>
    </w:p>
    <w:p w14:paraId="5EF73057" w14:textId="77777777" w:rsidR="00404FE2" w:rsidRDefault="009A3866" w:rsidP="008B243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Problemem jest również </w:t>
      </w:r>
      <w:r w:rsidRPr="00E01E88">
        <w:rPr>
          <w:rFonts w:ascii="Times New Roman" w:eastAsia="Times New Roman" w:hAnsi="Times New Roman" w:cs="Times New Roman"/>
          <w:b/>
        </w:rPr>
        <w:t>dostęp do infrastruktury społecznej.</w:t>
      </w:r>
      <w:r>
        <w:rPr>
          <w:rFonts w:ascii="Times New Roman" w:eastAsia="Times New Roman" w:hAnsi="Times New Roman" w:cs="Times New Roman"/>
        </w:rPr>
        <w:t xml:space="preserve"> W miejscowościach, w których brakuje atrakcyjnej infrastruktury społecznej z interesującą ofertą edukacyjną, sportową</w:t>
      </w:r>
      <w:r w:rsidR="00E01E88">
        <w:rPr>
          <w:rFonts w:ascii="Times New Roman" w:eastAsia="Times New Roman" w:hAnsi="Times New Roman" w:cs="Times New Roman"/>
        </w:rPr>
        <w:t>, rekreacyjną</w:t>
      </w:r>
      <w:r>
        <w:rPr>
          <w:rFonts w:ascii="Times New Roman" w:eastAsia="Times New Roman" w:hAnsi="Times New Roman" w:cs="Times New Roman"/>
        </w:rPr>
        <w:t xml:space="preserve"> lub kultur</w:t>
      </w:r>
      <w:r w:rsidR="00E01E88">
        <w:rPr>
          <w:rFonts w:ascii="Times New Roman" w:eastAsia="Times New Roman" w:hAnsi="Times New Roman" w:cs="Times New Roman"/>
        </w:rPr>
        <w:t>alną powoduje, że mieszkańcy ni</w:t>
      </w:r>
      <w:r>
        <w:rPr>
          <w:rFonts w:ascii="Times New Roman" w:eastAsia="Times New Roman" w:hAnsi="Times New Roman" w:cs="Times New Roman"/>
        </w:rPr>
        <w:t>e ma</w:t>
      </w:r>
      <w:r w:rsidR="00E01E88">
        <w:rPr>
          <w:rFonts w:ascii="Times New Roman" w:eastAsia="Times New Roman" w:hAnsi="Times New Roman" w:cs="Times New Roman"/>
        </w:rPr>
        <w:t>ją</w:t>
      </w:r>
      <w:r>
        <w:rPr>
          <w:rFonts w:ascii="Times New Roman" w:eastAsia="Times New Roman" w:hAnsi="Times New Roman" w:cs="Times New Roman"/>
        </w:rPr>
        <w:t xml:space="preserve"> dobrej alternatywy do spędzania wolnego czasu</w:t>
      </w:r>
      <w:r w:rsidR="00E01E88">
        <w:rPr>
          <w:rFonts w:ascii="Times New Roman" w:eastAsia="Times New Roman" w:hAnsi="Times New Roman" w:cs="Times New Roman"/>
        </w:rPr>
        <w:t xml:space="preserve">.  Szczególnie </w:t>
      </w:r>
      <w:r w:rsidR="00114A2B">
        <w:rPr>
          <w:rFonts w:ascii="Times New Roman" w:eastAsia="Times New Roman" w:hAnsi="Times New Roman" w:cs="Times New Roman"/>
        </w:rPr>
        <w:t>groźne</w:t>
      </w:r>
      <w:r w:rsidR="00E01E88">
        <w:rPr>
          <w:rFonts w:ascii="Times New Roman" w:eastAsia="Times New Roman" w:hAnsi="Times New Roman" w:cs="Times New Roman"/>
        </w:rPr>
        <w:t xml:space="preserve"> jest</w:t>
      </w:r>
      <w:r w:rsidR="000E6AFF">
        <w:rPr>
          <w:rFonts w:ascii="Times New Roman" w:eastAsia="Times New Roman" w:hAnsi="Times New Roman" w:cs="Times New Roman"/>
        </w:rPr>
        <w:br/>
      </w:r>
      <w:r w:rsidR="00E01E88">
        <w:rPr>
          <w:rFonts w:ascii="Times New Roman" w:eastAsia="Times New Roman" w:hAnsi="Times New Roman" w:cs="Times New Roman"/>
        </w:rPr>
        <w:t>to dla młodzieży, która w tej sytuacji narażona jest na patologie społeczne. Stanowi to zagrożenie dla rozwoju społecznego</w:t>
      </w:r>
      <w:r w:rsidR="00114A2B">
        <w:rPr>
          <w:rFonts w:ascii="Times New Roman" w:eastAsia="Times New Roman" w:hAnsi="Times New Roman" w:cs="Times New Roman"/>
        </w:rPr>
        <w:t xml:space="preserve"> obszaru LSR</w:t>
      </w:r>
      <w:r w:rsidR="00E01E88">
        <w:rPr>
          <w:rFonts w:ascii="Times New Roman" w:eastAsia="Times New Roman" w:hAnsi="Times New Roman" w:cs="Times New Roman"/>
        </w:rPr>
        <w:t xml:space="preserve">. </w:t>
      </w:r>
    </w:p>
    <w:p w14:paraId="4C067589" w14:textId="77777777" w:rsidR="00404FE2" w:rsidRDefault="00404FE2" w:rsidP="008B243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Problemem społecznym </w:t>
      </w:r>
      <w:r w:rsidR="00AD7313">
        <w:rPr>
          <w:rFonts w:ascii="Times New Roman" w:eastAsia="Times New Roman" w:hAnsi="Times New Roman" w:cs="Times New Roman"/>
        </w:rPr>
        <w:t xml:space="preserve">mogącym prowadzić do wykluczenia społecznego jest </w:t>
      </w:r>
      <w:r w:rsidR="00AD7313" w:rsidRPr="00AD7313">
        <w:rPr>
          <w:rFonts w:ascii="Times New Roman" w:eastAsia="Times New Roman" w:hAnsi="Times New Roman" w:cs="Times New Roman"/>
          <w:b/>
        </w:rPr>
        <w:t xml:space="preserve">brak lub słaby dostęp </w:t>
      </w:r>
      <w:r w:rsidR="00783A87">
        <w:rPr>
          <w:rFonts w:ascii="Times New Roman" w:eastAsia="Times New Roman" w:hAnsi="Times New Roman" w:cs="Times New Roman"/>
          <w:b/>
        </w:rPr>
        <w:br/>
      </w:r>
      <w:r w:rsidR="00AD7313" w:rsidRPr="00AD7313">
        <w:rPr>
          <w:rFonts w:ascii="Times New Roman" w:eastAsia="Times New Roman" w:hAnsi="Times New Roman" w:cs="Times New Roman"/>
          <w:b/>
        </w:rPr>
        <w:t xml:space="preserve">do Internetu </w:t>
      </w:r>
      <w:r w:rsidR="00AD7313">
        <w:rPr>
          <w:rFonts w:ascii="Times New Roman" w:eastAsia="Times New Roman" w:hAnsi="Times New Roman" w:cs="Times New Roman"/>
        </w:rPr>
        <w:t xml:space="preserve">na terenie gmin wiejskich obszaru LSR. Ten problem przede wszystkim utrudnia możliwość zdalnej pracy, (w szczególności dla osób niepełnosprawnych) oraz zdalnego kształcenia i wspomagania działalności gospodarczej. </w:t>
      </w:r>
    </w:p>
    <w:p w14:paraId="2ED7F33E" w14:textId="77777777" w:rsidR="00AD7313" w:rsidRDefault="00AD7313" w:rsidP="008B243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Barierą dla rozwoju organizacji społecznych obszaru LSR jest brak środków finansowych oraz </w:t>
      </w:r>
      <w:r w:rsidRPr="00AD7313">
        <w:rPr>
          <w:rFonts w:ascii="Times New Roman" w:eastAsia="Times New Roman" w:hAnsi="Times New Roman" w:cs="Times New Roman"/>
          <w:b/>
        </w:rPr>
        <w:t>brak umiejętności pozyskiwania środków zewnętrznych</w:t>
      </w:r>
      <w:r>
        <w:rPr>
          <w:rFonts w:ascii="Times New Roman" w:eastAsia="Times New Roman" w:hAnsi="Times New Roman" w:cs="Times New Roman"/>
        </w:rPr>
        <w:t xml:space="preserve"> do finansowania swoich inicjatyw.</w:t>
      </w:r>
    </w:p>
    <w:p w14:paraId="2D9B6FA3" w14:textId="77777777" w:rsidR="00404FE2" w:rsidRDefault="00AD7313" w:rsidP="008B2431">
      <w:pPr>
        <w:spacing w:after="0" w:line="240" w:lineRule="auto"/>
        <w:ind w:firstLine="708"/>
        <w:jc w:val="both"/>
        <w:rPr>
          <w:rFonts w:ascii="Times New Roman" w:eastAsia="Times New Roman" w:hAnsi="Times New Roman" w:cs="Times New Roman"/>
        </w:rPr>
      </w:pPr>
      <w:r w:rsidRPr="004E3BB8">
        <w:rPr>
          <w:rFonts w:ascii="Times New Roman" w:eastAsia="Times New Roman" w:hAnsi="Times New Roman" w:cs="Times New Roman"/>
          <w:b/>
        </w:rPr>
        <w:t>Niewystarczająca jest również</w:t>
      </w:r>
      <w:r>
        <w:rPr>
          <w:rFonts w:ascii="Times New Roman" w:eastAsia="Times New Roman" w:hAnsi="Times New Roman" w:cs="Times New Roman"/>
        </w:rPr>
        <w:t xml:space="preserve"> </w:t>
      </w:r>
      <w:r w:rsidRPr="004E3BB8">
        <w:rPr>
          <w:rFonts w:ascii="Times New Roman" w:eastAsia="Times New Roman" w:hAnsi="Times New Roman" w:cs="Times New Roman"/>
          <w:b/>
        </w:rPr>
        <w:t>świadomość ekologiczna mieszkańców</w:t>
      </w:r>
      <w:r>
        <w:rPr>
          <w:rFonts w:ascii="Times New Roman" w:eastAsia="Times New Roman" w:hAnsi="Times New Roman" w:cs="Times New Roman"/>
        </w:rPr>
        <w:t xml:space="preserve"> –</w:t>
      </w:r>
      <w:r w:rsidR="004E3BB8">
        <w:rPr>
          <w:rFonts w:ascii="Times New Roman" w:eastAsia="Times New Roman" w:hAnsi="Times New Roman" w:cs="Times New Roman"/>
        </w:rPr>
        <w:t xml:space="preserve"> co wynika z dotychczasowych nawyków i braku właściwej edukacji ekologicznej (m.in. zaśmiecanie brzegów jezior i rzek, lasów, palenie śmieci, dzikie wysypiska śmieci, wysokoemisyjna gospodarka energetyczna gospodarstw domowych, marnotrawienie wody).</w:t>
      </w:r>
      <w:r>
        <w:rPr>
          <w:rFonts w:ascii="Times New Roman" w:eastAsia="Times New Roman" w:hAnsi="Times New Roman" w:cs="Times New Roman"/>
        </w:rPr>
        <w:t xml:space="preserve"> </w:t>
      </w:r>
    </w:p>
    <w:p w14:paraId="3F167916" w14:textId="77777777" w:rsidR="00404FE2" w:rsidRDefault="004E3BB8" w:rsidP="008B243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Zagrożeniem dla lokalnych społeczności jest </w:t>
      </w:r>
      <w:r w:rsidRPr="00177F24">
        <w:rPr>
          <w:rFonts w:ascii="Times New Roman" w:eastAsia="Times New Roman" w:hAnsi="Times New Roman" w:cs="Times New Roman"/>
          <w:b/>
        </w:rPr>
        <w:t>model życia przenoszony przez osoby napływowe</w:t>
      </w:r>
      <w:r>
        <w:rPr>
          <w:rFonts w:ascii="Times New Roman" w:eastAsia="Times New Roman" w:hAnsi="Times New Roman" w:cs="Times New Roman"/>
        </w:rPr>
        <w:t xml:space="preserve">, które osiedlając się na wsi oczekują pełnego wyposażenia w infrastrukturę społeczno-komunalną. Jednocześnie osoby </w:t>
      </w:r>
      <w:r w:rsidR="00114A2B">
        <w:rPr>
          <w:rFonts w:ascii="Times New Roman" w:eastAsia="Times New Roman" w:hAnsi="Times New Roman" w:cs="Times New Roman"/>
        </w:rPr>
        <w:br/>
      </w:r>
      <w:r>
        <w:rPr>
          <w:rFonts w:ascii="Times New Roman" w:eastAsia="Times New Roman" w:hAnsi="Times New Roman" w:cs="Times New Roman"/>
        </w:rPr>
        <w:t>te izolują się od życia społecznego</w:t>
      </w:r>
      <w:r w:rsidR="00783A87">
        <w:rPr>
          <w:rFonts w:ascii="Times New Roman" w:eastAsia="Times New Roman" w:hAnsi="Times New Roman" w:cs="Times New Roman"/>
        </w:rPr>
        <w:t xml:space="preserve"> oraz</w:t>
      </w:r>
      <w:r>
        <w:rPr>
          <w:rFonts w:ascii="Times New Roman" w:eastAsia="Times New Roman" w:hAnsi="Times New Roman" w:cs="Times New Roman"/>
        </w:rPr>
        <w:t xml:space="preserve"> nie integrują się z</w:t>
      </w:r>
      <w:r w:rsidR="00783A87">
        <w:rPr>
          <w:rFonts w:ascii="Times New Roman" w:eastAsia="Times New Roman" w:hAnsi="Times New Roman" w:cs="Times New Roman"/>
        </w:rPr>
        <w:t xml:space="preserve">e społecznością </w:t>
      </w:r>
      <w:r>
        <w:rPr>
          <w:rFonts w:ascii="Times New Roman" w:eastAsia="Times New Roman" w:hAnsi="Times New Roman" w:cs="Times New Roman"/>
        </w:rPr>
        <w:t xml:space="preserve"> </w:t>
      </w:r>
      <w:r w:rsidR="00783A87">
        <w:rPr>
          <w:rFonts w:ascii="Times New Roman" w:eastAsia="Times New Roman" w:hAnsi="Times New Roman" w:cs="Times New Roman"/>
        </w:rPr>
        <w:t xml:space="preserve">lokalną. </w:t>
      </w:r>
      <w:r>
        <w:rPr>
          <w:rFonts w:ascii="Times New Roman" w:eastAsia="Times New Roman" w:hAnsi="Times New Roman" w:cs="Times New Roman"/>
        </w:rPr>
        <w:t xml:space="preserve"> </w:t>
      </w:r>
    </w:p>
    <w:p w14:paraId="5C3015A9" w14:textId="77777777" w:rsidR="00B9566B" w:rsidRDefault="00396401"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Analiza przedstawionych w rozdziale danych statystycznych i wyników badań własnych stanowiły podstawę do sformułowania kluczowych wniosków, których realizacja w ramach planowanych działań powinna przyczynić się do rozwiązania zdiagn</w:t>
      </w:r>
      <w:r w:rsidR="00B9566B">
        <w:rPr>
          <w:rFonts w:ascii="Times New Roman" w:eastAsia="Times New Roman" w:hAnsi="Times New Roman" w:cs="Times New Roman"/>
        </w:rPr>
        <w:t>ozowanych problemów społecznych.</w:t>
      </w:r>
    </w:p>
    <w:p w14:paraId="3BBBD7FA" w14:textId="77777777" w:rsidR="00177F24" w:rsidRPr="00783A87" w:rsidRDefault="00CF53EB" w:rsidP="008B2431">
      <w:pPr>
        <w:spacing w:after="0" w:line="240" w:lineRule="auto"/>
        <w:ind w:firstLine="708"/>
        <w:jc w:val="both"/>
        <w:rPr>
          <w:rFonts w:ascii="Times New Roman" w:hAnsi="Times New Roman" w:cs="Times New Roman"/>
          <w:b/>
          <w:bCs/>
          <w:color w:val="000000"/>
        </w:rPr>
      </w:pPr>
      <w:r w:rsidRPr="00783A87">
        <w:rPr>
          <w:rFonts w:ascii="Times New Roman" w:hAnsi="Times New Roman" w:cs="Times New Roman"/>
          <w:b/>
          <w:bCs/>
          <w:color w:val="000000"/>
        </w:rPr>
        <w:t>Z przedstawionej charakterystyki wynika, że głównym celem LGD powinn</w:t>
      </w:r>
      <w:r w:rsidR="00177F24" w:rsidRPr="00783A87">
        <w:rPr>
          <w:rFonts w:ascii="Times New Roman" w:hAnsi="Times New Roman" w:cs="Times New Roman"/>
          <w:b/>
          <w:bCs/>
          <w:color w:val="000000"/>
        </w:rPr>
        <w:t xml:space="preserve">y być działania ukierunkowane na </w:t>
      </w:r>
      <w:r w:rsidRPr="00783A87">
        <w:rPr>
          <w:rFonts w:ascii="Times New Roman" w:hAnsi="Times New Roman" w:cs="Times New Roman"/>
          <w:b/>
          <w:bCs/>
          <w:color w:val="000000"/>
        </w:rPr>
        <w:t xml:space="preserve"> </w:t>
      </w:r>
      <w:r w:rsidR="00177F24" w:rsidRPr="00783A87">
        <w:rPr>
          <w:rFonts w:ascii="Times New Roman" w:hAnsi="Times New Roman" w:cs="Times New Roman"/>
          <w:b/>
          <w:bCs/>
          <w:color w:val="000000"/>
        </w:rPr>
        <w:t xml:space="preserve">podniesienie konkurencyjności i atrakcyjności oraz równoważenie rozwoju społeczno-gospodarczego obszaru LSR.  </w:t>
      </w:r>
    </w:p>
    <w:p w14:paraId="305954A8" w14:textId="77777777" w:rsidR="00B9566B" w:rsidRPr="00783A87" w:rsidRDefault="00B9566B" w:rsidP="008B2431">
      <w:pPr>
        <w:spacing w:after="0" w:line="240" w:lineRule="auto"/>
        <w:jc w:val="both"/>
        <w:rPr>
          <w:rFonts w:ascii="Times New Roman" w:hAnsi="Times New Roman" w:cs="Times New Roman"/>
          <w:b/>
          <w:color w:val="548DD4" w:themeColor="text2" w:themeTint="99"/>
        </w:rPr>
      </w:pPr>
    </w:p>
    <w:p w14:paraId="6E118BC4" w14:textId="77777777" w:rsidR="00AE214A" w:rsidRPr="00CB281E" w:rsidRDefault="00CB7418" w:rsidP="008B2431">
      <w:pPr>
        <w:pStyle w:val="Nagwek2"/>
        <w:spacing w:before="0" w:after="0"/>
        <w:rPr>
          <w:rFonts w:ascii="Times New Roman" w:hAnsi="Times New Roman" w:cs="Times New Roman"/>
          <w:i w:val="0"/>
          <w:color w:val="17365D" w:themeColor="text2" w:themeShade="BF"/>
          <w:sz w:val="24"/>
        </w:rPr>
      </w:pPr>
      <w:bookmarkStart w:id="15" w:name="_Toc438198117"/>
      <w:r w:rsidRPr="00CB281E">
        <w:rPr>
          <w:rFonts w:ascii="Times New Roman" w:hAnsi="Times New Roman" w:cs="Times New Roman"/>
          <w:i w:val="0"/>
          <w:color w:val="17365D" w:themeColor="text2" w:themeShade="BF"/>
          <w:sz w:val="24"/>
        </w:rPr>
        <w:t xml:space="preserve">6. </w:t>
      </w:r>
      <w:r w:rsidR="00AE214A" w:rsidRPr="00CB281E">
        <w:rPr>
          <w:rFonts w:ascii="Times New Roman" w:hAnsi="Times New Roman" w:cs="Times New Roman"/>
          <w:i w:val="0"/>
          <w:color w:val="17365D" w:themeColor="text2" w:themeShade="BF"/>
          <w:sz w:val="24"/>
        </w:rPr>
        <w:t>Wykazanie wewnętrznej spójności obszaru LSR</w:t>
      </w:r>
      <w:bookmarkEnd w:id="15"/>
    </w:p>
    <w:p w14:paraId="322BDD22" w14:textId="77777777" w:rsidR="00AE214A" w:rsidRPr="0018222C" w:rsidRDefault="00AE214A" w:rsidP="008B2431">
      <w:pPr>
        <w:spacing w:after="0" w:line="240" w:lineRule="auto"/>
        <w:jc w:val="both"/>
        <w:rPr>
          <w:rFonts w:ascii="Times New Roman" w:hAnsi="Times New Roman" w:cs="Times New Roman"/>
        </w:rPr>
      </w:pPr>
    </w:p>
    <w:p w14:paraId="57CF2FCD" w14:textId="77777777" w:rsidR="00305F98" w:rsidRDefault="00AE214A" w:rsidP="00305F98">
      <w:pPr>
        <w:spacing w:after="0" w:line="240" w:lineRule="auto"/>
        <w:ind w:firstLine="708"/>
        <w:jc w:val="both"/>
        <w:rPr>
          <w:rFonts w:ascii="Times New Roman" w:hAnsi="Times New Roman" w:cs="Times New Roman"/>
        </w:rPr>
      </w:pPr>
      <w:r w:rsidRPr="0018222C">
        <w:rPr>
          <w:rFonts w:ascii="Times New Roman" w:hAnsi="Times New Roman" w:cs="Times New Roman"/>
        </w:rPr>
        <w:t>Obszar LGD cechuje występowanie wielu elementów wspólnych, zarówno w odniesieniu do posiadanych zasobów, jak i potrzeb oraz oczekiwań, co stanowi o szczególnej specyfice tego terenu, będącą jednocześnie podstawą do podjęcia decyzji o przygotowan</w:t>
      </w:r>
      <w:r w:rsidR="00305F98">
        <w:rPr>
          <w:rFonts w:ascii="Times New Roman" w:hAnsi="Times New Roman" w:cs="Times New Roman"/>
        </w:rPr>
        <w:t>iu jednolitej strategii rozwoju. O spójności obszaru świadczą:</w:t>
      </w:r>
    </w:p>
    <w:p w14:paraId="4269AC21" w14:textId="77777777" w:rsidR="00305F98" w:rsidRDefault="00305F98" w:rsidP="00305F98">
      <w:pPr>
        <w:spacing w:after="0" w:line="240" w:lineRule="auto"/>
        <w:jc w:val="both"/>
        <w:rPr>
          <w:rFonts w:ascii="Times New Roman" w:hAnsi="Times New Roman" w:cs="Times New Roman"/>
        </w:rPr>
      </w:pPr>
    </w:p>
    <w:p w14:paraId="6AFD53F7" w14:textId="77777777"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lastRenderedPageBreak/>
        <w:t>Spójność przestrzenna</w:t>
      </w:r>
      <w:r w:rsidRPr="000E6AFF">
        <w:rPr>
          <w:rFonts w:ascii="Times New Roman" w:hAnsi="Times New Roman" w:cs="Times New Roman"/>
        </w:rPr>
        <w:t xml:space="preserve"> - </w:t>
      </w:r>
      <w:r w:rsidRPr="000E6AFF">
        <w:rPr>
          <w:rFonts w:ascii="Times New Roman" w:eastAsia="Times New Roman" w:hAnsi="Times New Roman" w:cs="Times New Roman"/>
        </w:rPr>
        <w:t>gminy wchodzące w skład LGD ,,Poleska Dolina Bugu’’ pod względem obszarowym tworzą jedną całość, sąsiadują bezpośrednio ze sobą oraz położone są we wschodniej części województwa lubelskiego, w powiecie włodawski oraz chełmskim.</w:t>
      </w:r>
    </w:p>
    <w:p w14:paraId="138B0CBD" w14:textId="77777777"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Spójność geograficzna</w:t>
      </w:r>
      <w:r w:rsidRPr="000E6AFF">
        <w:rPr>
          <w:rFonts w:ascii="Times New Roman" w:hAnsi="Times New Roman" w:cs="Times New Roman"/>
        </w:rPr>
        <w:t xml:space="preserve"> - położenie w strefie przygranicznej (Białoruś, Ukraina), położenie wszystkich gmin  wchodzących w skład LGD na terenie Pojezierza Łęczyńsko</w:t>
      </w:r>
      <w:r w:rsidR="00A579A4" w:rsidRPr="000E6AFF">
        <w:rPr>
          <w:rFonts w:ascii="Times New Roman" w:hAnsi="Times New Roman" w:cs="Times New Roman"/>
        </w:rPr>
        <w:t xml:space="preserve"> </w:t>
      </w:r>
      <w:r w:rsidRPr="000E6AFF">
        <w:rPr>
          <w:rFonts w:ascii="Times New Roman" w:hAnsi="Times New Roman" w:cs="Times New Roman"/>
        </w:rPr>
        <w:t>-</w:t>
      </w:r>
      <w:r w:rsidR="00C10893" w:rsidRPr="000E6AFF">
        <w:rPr>
          <w:rFonts w:ascii="Times New Roman" w:hAnsi="Times New Roman" w:cs="Times New Roman"/>
        </w:rPr>
        <w:t xml:space="preserve"> </w:t>
      </w:r>
      <w:r w:rsidRPr="000E6AFF">
        <w:rPr>
          <w:rFonts w:ascii="Times New Roman" w:hAnsi="Times New Roman" w:cs="Times New Roman"/>
        </w:rPr>
        <w:t>Włodawskie</w:t>
      </w:r>
      <w:r w:rsidR="00A579A4" w:rsidRPr="000E6AFF">
        <w:rPr>
          <w:rFonts w:ascii="Times New Roman" w:hAnsi="Times New Roman" w:cs="Times New Roman"/>
        </w:rPr>
        <w:t>go</w:t>
      </w:r>
      <w:r w:rsidRPr="000E6AFF">
        <w:rPr>
          <w:rFonts w:ascii="Times New Roman" w:hAnsi="Times New Roman" w:cs="Times New Roman"/>
        </w:rPr>
        <w:t xml:space="preserve">, </w:t>
      </w:r>
      <w:r w:rsidR="00BC121E" w:rsidRPr="000E6AFF">
        <w:rPr>
          <w:rFonts w:ascii="Times New Roman" w:hAnsi="Times New Roman" w:cs="Times New Roman"/>
        </w:rPr>
        <w:t xml:space="preserve">w Międzynarodowym Rezerwacie Biosfery UNESCO „Polesie Zachodnie”, </w:t>
      </w:r>
      <w:r w:rsidRPr="000E6AFF">
        <w:rPr>
          <w:rFonts w:ascii="Times New Roman" w:hAnsi="Times New Roman" w:cs="Times New Roman"/>
        </w:rPr>
        <w:t>podobieństwo gmin pod względem ludnościowym i obszarowym.</w:t>
      </w:r>
    </w:p>
    <w:p w14:paraId="5874789D" w14:textId="77777777"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Spójność historyczno-kulturowa</w:t>
      </w:r>
      <w:r w:rsidRPr="000E6AFF">
        <w:rPr>
          <w:rFonts w:ascii="Times New Roman" w:hAnsi="Times New Roman" w:cs="Times New Roman"/>
        </w:rPr>
        <w:t xml:space="preserve"> </w:t>
      </w:r>
      <w:r w:rsidR="00A579A4" w:rsidRPr="000E6AFF">
        <w:rPr>
          <w:rFonts w:ascii="Times New Roman" w:hAnsi="Times New Roman" w:cs="Times New Roman"/>
        </w:rPr>
        <w:t>–</w:t>
      </w:r>
      <w:r w:rsidRPr="000E6AFF">
        <w:rPr>
          <w:rFonts w:ascii="Times New Roman" w:hAnsi="Times New Roman" w:cs="Times New Roman"/>
        </w:rPr>
        <w:t xml:space="preserve"> </w:t>
      </w:r>
      <w:r w:rsidR="001C6859" w:rsidRPr="000E6AFF">
        <w:rPr>
          <w:rFonts w:ascii="Times New Roman" w:hAnsi="Times New Roman" w:cs="Times New Roman"/>
        </w:rPr>
        <w:t>rejon trzech kultur. S</w:t>
      </w:r>
      <w:r w:rsidR="00A579A4" w:rsidRPr="000E6AFF">
        <w:rPr>
          <w:rFonts w:ascii="Times New Roman" w:hAnsi="Times New Roman" w:cs="Times New Roman"/>
        </w:rPr>
        <w:t xml:space="preserve">ilnie odczuwalna wielokulturowość obszaru wywodząca się z historycznego dziedzictwa krainy pogranicza, </w:t>
      </w:r>
      <w:r w:rsidRPr="000E6AFF">
        <w:rPr>
          <w:rFonts w:ascii="Times New Roman" w:hAnsi="Times New Roman" w:cs="Times New Roman"/>
        </w:rPr>
        <w:t xml:space="preserve">występowanie licznych </w:t>
      </w:r>
      <w:r w:rsidR="001C6859" w:rsidRPr="000E6AFF">
        <w:rPr>
          <w:rFonts w:ascii="Times New Roman" w:hAnsi="Times New Roman" w:cs="Times New Roman"/>
        </w:rPr>
        <w:t>zabytków sakralnych i świeckich</w:t>
      </w:r>
      <w:r w:rsidRPr="000E6AFF">
        <w:rPr>
          <w:rFonts w:ascii="Times New Roman" w:hAnsi="Times New Roman" w:cs="Times New Roman"/>
        </w:rPr>
        <w:t xml:space="preserve"> potwierdz</w:t>
      </w:r>
      <w:r w:rsidR="00A579A4" w:rsidRPr="000E6AFF">
        <w:rPr>
          <w:rFonts w:ascii="Times New Roman" w:hAnsi="Times New Roman" w:cs="Times New Roman"/>
        </w:rPr>
        <w:t xml:space="preserve">ających bogatą historię obszaru oraz </w:t>
      </w:r>
      <w:r w:rsidR="00BE4205" w:rsidRPr="000E6AFF">
        <w:rPr>
          <w:rFonts w:ascii="Times New Roman" w:hAnsi="Times New Roman" w:cs="Times New Roman"/>
        </w:rPr>
        <w:t>lokalne</w:t>
      </w:r>
      <w:r w:rsidR="00A579A4" w:rsidRPr="000E6AFF">
        <w:rPr>
          <w:rFonts w:ascii="Times New Roman" w:hAnsi="Times New Roman" w:cs="Times New Roman"/>
        </w:rPr>
        <w:t xml:space="preserve"> </w:t>
      </w:r>
      <w:r w:rsidRPr="000E6AFF">
        <w:rPr>
          <w:rFonts w:ascii="Times New Roman" w:hAnsi="Times New Roman" w:cs="Times New Roman"/>
        </w:rPr>
        <w:t>dziedzictwo kulturowe: twórcy ludowi (rzeźba, malarstwo, tkactwo, poezja), izby regionalne, zespoły folklorystyczne, dni miejscowości, dożynki, kultywowanie regionalnych zwyczajów, potrawy regionalne.</w:t>
      </w:r>
    </w:p>
    <w:p w14:paraId="07440398" w14:textId="77777777"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Spójność przyrodnicza</w:t>
      </w:r>
      <w:r w:rsidRPr="000E6AFF">
        <w:rPr>
          <w:rFonts w:ascii="Times New Roman" w:hAnsi="Times New Roman" w:cs="Times New Roman"/>
        </w:rPr>
        <w:t xml:space="preserve"> - bardzo dobrze rozwinięty system obszarów chronionych świadczący o wysokich walorach przyrodniczych i krajobrazowych</w:t>
      </w:r>
      <w:r w:rsidR="00BE4205" w:rsidRPr="000E6AFF">
        <w:rPr>
          <w:rFonts w:ascii="Times New Roman" w:hAnsi="Times New Roman" w:cs="Times New Roman"/>
        </w:rPr>
        <w:t xml:space="preserve"> obszaru LSR</w:t>
      </w:r>
      <w:r w:rsidRPr="000E6AFF">
        <w:rPr>
          <w:rFonts w:ascii="Times New Roman" w:hAnsi="Times New Roman" w:cs="Times New Roman"/>
        </w:rPr>
        <w:t xml:space="preserve"> (liczne rezerwaty, parki krajobrazowe, obszary chronionego kraj</w:t>
      </w:r>
      <w:r w:rsidR="000E6AFF" w:rsidRPr="000E6AFF">
        <w:rPr>
          <w:rFonts w:ascii="Times New Roman" w:hAnsi="Times New Roman" w:cs="Times New Roman"/>
        </w:rPr>
        <w:t xml:space="preserve">obrazu, </w:t>
      </w:r>
      <w:r w:rsidR="00BE4205" w:rsidRPr="000E6AFF">
        <w:rPr>
          <w:rFonts w:ascii="Times New Roman" w:hAnsi="Times New Roman" w:cs="Times New Roman"/>
        </w:rPr>
        <w:t>obszary</w:t>
      </w:r>
      <w:r w:rsidRPr="000E6AFF">
        <w:rPr>
          <w:rFonts w:ascii="Times New Roman" w:hAnsi="Times New Roman" w:cs="Times New Roman"/>
        </w:rPr>
        <w:t xml:space="preserve"> NATURA 2000</w:t>
      </w:r>
      <w:r w:rsidR="000E6AFF" w:rsidRPr="000E6AFF">
        <w:rPr>
          <w:rFonts w:ascii="Times New Roman" w:hAnsi="Times New Roman" w:cs="Times New Roman"/>
        </w:rPr>
        <w:t>)</w:t>
      </w:r>
      <w:r w:rsidRPr="000E6AFF">
        <w:rPr>
          <w:rFonts w:ascii="Times New Roman" w:hAnsi="Times New Roman" w:cs="Times New Roman"/>
        </w:rPr>
        <w:t>, gęsta sieć wód powierzchniowych, dolina Bugu, specyficzny klimat – du</w:t>
      </w:r>
      <w:r w:rsidR="00BE4205" w:rsidRPr="000E6AFF">
        <w:rPr>
          <w:rFonts w:ascii="Times New Roman" w:hAnsi="Times New Roman" w:cs="Times New Roman"/>
        </w:rPr>
        <w:t xml:space="preserve">że nasłonecznienie. </w:t>
      </w:r>
    </w:p>
    <w:p w14:paraId="574A888D" w14:textId="77777777" w:rsidR="00DB1451"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 xml:space="preserve">Spójność </w:t>
      </w:r>
      <w:proofErr w:type="spellStart"/>
      <w:r w:rsidR="00530179" w:rsidRPr="000E6AFF">
        <w:rPr>
          <w:rFonts w:ascii="Times New Roman" w:hAnsi="Times New Roman" w:cs="Times New Roman"/>
          <w:b/>
        </w:rPr>
        <w:t>społeczno</w:t>
      </w:r>
      <w:proofErr w:type="spellEnd"/>
      <w:r w:rsidR="00530179" w:rsidRPr="000E6AFF">
        <w:rPr>
          <w:rFonts w:ascii="Times New Roman" w:hAnsi="Times New Roman" w:cs="Times New Roman"/>
          <w:b/>
        </w:rPr>
        <w:t xml:space="preserve"> - </w:t>
      </w:r>
      <w:r w:rsidRPr="000E6AFF">
        <w:rPr>
          <w:rFonts w:ascii="Times New Roman" w:hAnsi="Times New Roman" w:cs="Times New Roman"/>
          <w:b/>
        </w:rPr>
        <w:t>gospodarcza</w:t>
      </w:r>
      <w:r w:rsidRPr="000E6AFF">
        <w:rPr>
          <w:rFonts w:ascii="Times New Roman" w:hAnsi="Times New Roman" w:cs="Times New Roman"/>
        </w:rPr>
        <w:t xml:space="preserve">  - </w:t>
      </w:r>
      <w:r w:rsidR="00DB1451" w:rsidRPr="000E6AFF">
        <w:rPr>
          <w:rFonts w:ascii="Times New Roman" w:hAnsi="Times New Roman" w:cs="Times New Roman"/>
        </w:rPr>
        <w:t>brak przemysłu, niski poziom przedsiębiorczości,</w:t>
      </w:r>
      <w:r w:rsidR="00530179" w:rsidRPr="000E6AFF">
        <w:rPr>
          <w:rFonts w:ascii="Times New Roman" w:hAnsi="Times New Roman" w:cs="Times New Roman"/>
        </w:rPr>
        <w:t xml:space="preserve"> wysoki wskaźnik bezrobocia,</w:t>
      </w:r>
      <w:r w:rsidR="00DB1451" w:rsidRPr="000E6AFF">
        <w:rPr>
          <w:rFonts w:ascii="Times New Roman" w:hAnsi="Times New Roman" w:cs="Times New Roman"/>
        </w:rPr>
        <w:t xml:space="preserve"> zbliżony poziom rozwoju infrastruktury transportowej</w:t>
      </w:r>
      <w:r w:rsidR="00530179" w:rsidRPr="000E6AFF">
        <w:rPr>
          <w:rFonts w:ascii="Times New Roman" w:hAnsi="Times New Roman" w:cs="Times New Roman"/>
        </w:rPr>
        <w:t>, niska gęstość zaludnienia</w:t>
      </w:r>
      <w:r w:rsidR="000E6AFF">
        <w:rPr>
          <w:rFonts w:ascii="Times New Roman" w:hAnsi="Times New Roman" w:cs="Times New Roman"/>
        </w:rPr>
        <w:t>, ujemny przyrost naturalny, ujemne sald migracji.</w:t>
      </w:r>
    </w:p>
    <w:p w14:paraId="61657B1D" w14:textId="77777777"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Spójność funkcjonalna</w:t>
      </w:r>
      <w:r w:rsidRPr="000E6AFF">
        <w:rPr>
          <w:rFonts w:ascii="Times New Roman" w:hAnsi="Times New Roman" w:cs="Times New Roman"/>
        </w:rPr>
        <w:t xml:space="preserve"> - obszar atrakcyjny turystycznie, zróżnicowana baza noclegowa i gastronomiczna, liczne gospodarstwa agroturystyczne, wszystkie gminy obszaru LSR należą do Włodawskiego Obszaru Funkcjonalnego, </w:t>
      </w:r>
      <w:r w:rsidRPr="000E6AFF">
        <w:rPr>
          <w:rFonts w:ascii="Times New Roman" w:hAnsi="Times New Roman" w:cs="Times New Roman"/>
          <w:bCs/>
        </w:rPr>
        <w:t xml:space="preserve">którego </w:t>
      </w:r>
      <w:r w:rsidR="00846F2A" w:rsidRPr="000E6AFF">
        <w:rPr>
          <w:rFonts w:ascii="Times New Roman" w:hAnsi="Times New Roman" w:cs="Times New Roman"/>
          <w:bCs/>
        </w:rPr>
        <w:t xml:space="preserve">priorytetem </w:t>
      </w:r>
      <w:r w:rsidRPr="000E6AFF">
        <w:rPr>
          <w:rFonts w:ascii="Times New Roman" w:hAnsi="Times New Roman" w:cs="Times New Roman"/>
          <w:bCs/>
        </w:rPr>
        <w:t xml:space="preserve"> jest zintegrowany rozwój turystyki.</w:t>
      </w:r>
    </w:p>
    <w:p w14:paraId="0D30E4F9" w14:textId="77777777" w:rsidR="00305F98" w:rsidRPr="000E6AFF" w:rsidRDefault="00305F98" w:rsidP="00305F98">
      <w:pPr>
        <w:spacing w:after="0" w:line="240" w:lineRule="auto"/>
        <w:jc w:val="both"/>
        <w:rPr>
          <w:rFonts w:ascii="Times New Roman" w:hAnsi="Times New Roman" w:cs="Times New Roman"/>
          <w:b/>
        </w:rPr>
      </w:pPr>
      <w:r w:rsidRPr="000E6AFF">
        <w:rPr>
          <w:rFonts w:ascii="Times New Roman" w:hAnsi="Times New Roman" w:cs="Times New Roman"/>
          <w:b/>
        </w:rPr>
        <w:t xml:space="preserve">Spójność w zakresie wspólnych problemów i wyzwań </w:t>
      </w:r>
      <w:r w:rsidR="00DB1451" w:rsidRPr="000E6AFF">
        <w:rPr>
          <w:rFonts w:ascii="Times New Roman" w:hAnsi="Times New Roman" w:cs="Times New Roman"/>
          <w:b/>
        </w:rPr>
        <w:t>–</w:t>
      </w:r>
      <w:r w:rsidRPr="000E6AFF">
        <w:rPr>
          <w:rFonts w:ascii="Times New Roman" w:hAnsi="Times New Roman" w:cs="Times New Roman"/>
          <w:b/>
        </w:rPr>
        <w:t xml:space="preserve"> </w:t>
      </w:r>
      <w:r w:rsidR="00DB1451" w:rsidRPr="000E6AFF">
        <w:rPr>
          <w:rFonts w:ascii="Times New Roman" w:hAnsi="Times New Roman" w:cs="Times New Roman"/>
        </w:rPr>
        <w:t>mieszkańcy obszaru LSR odczuwają podobne problemy</w:t>
      </w:r>
      <w:r w:rsidR="000E6AFF" w:rsidRPr="000E6AFF">
        <w:rPr>
          <w:rFonts w:ascii="Times New Roman" w:hAnsi="Times New Roman" w:cs="Times New Roman"/>
        </w:rPr>
        <w:t>,</w:t>
      </w:r>
      <w:r w:rsidR="00DB1451" w:rsidRPr="000E6AFF">
        <w:rPr>
          <w:rFonts w:ascii="Times New Roman" w:hAnsi="Times New Roman" w:cs="Times New Roman"/>
        </w:rPr>
        <w:t xml:space="preserve"> koncentrujące się głownie wokół: dostępu do rynku pracy, infrastruktury</w:t>
      </w:r>
      <w:r w:rsidR="00846F2A" w:rsidRPr="000E6AFF">
        <w:rPr>
          <w:rFonts w:ascii="Times New Roman" w:hAnsi="Times New Roman" w:cs="Times New Roman"/>
        </w:rPr>
        <w:t xml:space="preserve"> sportowej i rekreacyjnej, </w:t>
      </w:r>
      <w:r w:rsidR="00DB1451" w:rsidRPr="000E6AFF">
        <w:rPr>
          <w:rFonts w:ascii="Times New Roman" w:hAnsi="Times New Roman" w:cs="Times New Roman"/>
        </w:rPr>
        <w:t>oferty kulturalnej, opieki zdrowotnej</w:t>
      </w:r>
      <w:r w:rsidR="00846F2A" w:rsidRPr="000E6AFF">
        <w:rPr>
          <w:rFonts w:ascii="Times New Roman" w:hAnsi="Times New Roman" w:cs="Times New Roman"/>
        </w:rPr>
        <w:t xml:space="preserve">. </w:t>
      </w:r>
    </w:p>
    <w:p w14:paraId="27CCEB57" w14:textId="77777777" w:rsidR="00231428" w:rsidRPr="00CB281E" w:rsidRDefault="00261298" w:rsidP="008B2431">
      <w:pPr>
        <w:pStyle w:val="Nagwek2"/>
        <w:spacing w:before="0" w:after="0"/>
        <w:rPr>
          <w:rFonts w:ascii="Times New Roman" w:eastAsia="CenturySchoolbook" w:hAnsi="Times New Roman" w:cs="Times New Roman"/>
          <w:i w:val="0"/>
          <w:color w:val="17365D" w:themeColor="text2" w:themeShade="BF"/>
          <w:sz w:val="24"/>
          <w:szCs w:val="24"/>
        </w:rPr>
      </w:pPr>
      <w:r>
        <w:rPr>
          <w:rFonts w:ascii="Times New Roman" w:eastAsia="CenturySchoolbook" w:hAnsi="Times New Roman" w:cs="Times New Roman"/>
          <w:i w:val="0"/>
          <w:color w:val="17365D" w:themeColor="text2" w:themeShade="BF"/>
          <w:sz w:val="24"/>
          <w:szCs w:val="24"/>
        </w:rPr>
        <w:br/>
      </w:r>
      <w:bookmarkStart w:id="16" w:name="_Toc438198118"/>
      <w:r w:rsidR="001E093C" w:rsidRPr="00CB281E">
        <w:rPr>
          <w:rFonts w:ascii="Times New Roman" w:eastAsia="CenturySchoolbook" w:hAnsi="Times New Roman" w:cs="Times New Roman"/>
          <w:i w:val="0"/>
          <w:color w:val="17365D" w:themeColor="text2" w:themeShade="BF"/>
          <w:sz w:val="24"/>
          <w:szCs w:val="24"/>
        </w:rPr>
        <w:t xml:space="preserve">7. </w:t>
      </w:r>
      <w:r w:rsidR="00AE214A" w:rsidRPr="00CB281E">
        <w:rPr>
          <w:rFonts w:ascii="Times New Roman" w:eastAsia="CenturySchoolbook" w:hAnsi="Times New Roman" w:cs="Times New Roman"/>
          <w:i w:val="0"/>
          <w:color w:val="17365D" w:themeColor="text2" w:themeShade="BF"/>
          <w:sz w:val="24"/>
          <w:szCs w:val="24"/>
        </w:rPr>
        <w:t>Opis d</w:t>
      </w:r>
      <w:r w:rsidR="0066409E" w:rsidRPr="00CB281E">
        <w:rPr>
          <w:rFonts w:ascii="Times New Roman" w:eastAsia="CenturySchoolbook" w:hAnsi="Times New Roman" w:cs="Times New Roman"/>
          <w:i w:val="0"/>
          <w:color w:val="17365D" w:themeColor="text2" w:themeShade="BF"/>
          <w:sz w:val="24"/>
          <w:szCs w:val="24"/>
        </w:rPr>
        <w:t>ziedzictwa kulturowego</w:t>
      </w:r>
      <w:bookmarkEnd w:id="16"/>
    </w:p>
    <w:p w14:paraId="7B6D3BFF" w14:textId="77777777" w:rsidR="00AE214A" w:rsidRPr="0018222C" w:rsidRDefault="005B7298" w:rsidP="008B2431">
      <w:pPr>
        <w:spacing w:after="0" w:line="240" w:lineRule="auto"/>
        <w:jc w:val="both"/>
        <w:rPr>
          <w:rFonts w:ascii="Times New Roman" w:eastAsia="CenturySchoolbook" w:hAnsi="Times New Roman" w:cs="Times New Roman"/>
          <w:color w:val="548DD4" w:themeColor="text2" w:themeTint="99"/>
        </w:rPr>
      </w:pPr>
      <w:r>
        <w:rPr>
          <w:rFonts w:ascii="Times New Roman" w:eastAsia="CenturySchoolbook" w:hAnsi="Times New Roman" w:cs="Times New Roman"/>
          <w:color w:val="548DD4" w:themeColor="text2" w:themeTint="99"/>
        </w:rPr>
        <w:tab/>
      </w:r>
    </w:p>
    <w:p w14:paraId="28A3AC36" w14:textId="77777777" w:rsidR="005B7298" w:rsidRPr="006773E1" w:rsidRDefault="00AE214A" w:rsidP="00DA2B03">
      <w:pPr>
        <w:spacing w:after="0" w:line="240" w:lineRule="auto"/>
        <w:ind w:firstLine="708"/>
        <w:jc w:val="both"/>
        <w:rPr>
          <w:rFonts w:ascii="Times New Roman" w:eastAsia="Times New Roman" w:hAnsi="Times New Roman" w:cs="Times New Roman"/>
        </w:rPr>
      </w:pPr>
      <w:r w:rsidRPr="006773E1">
        <w:rPr>
          <w:rFonts w:ascii="Times New Roman" w:eastAsia="Times New Roman" w:hAnsi="Times New Roman" w:cs="Times New Roman"/>
          <w:b/>
        </w:rPr>
        <w:t>Wielokulturowe dziedzictwo  obszaru LGD stanowi walor wyróżniający ten obsza</w:t>
      </w:r>
      <w:r w:rsidR="005B7298" w:rsidRPr="006773E1">
        <w:rPr>
          <w:rFonts w:ascii="Times New Roman" w:eastAsia="Times New Roman" w:hAnsi="Times New Roman" w:cs="Times New Roman"/>
          <w:b/>
        </w:rPr>
        <w:t>r</w:t>
      </w:r>
      <w:r w:rsidR="004E0F67" w:rsidRPr="006773E1">
        <w:rPr>
          <w:rFonts w:ascii="Times New Roman" w:eastAsia="Times New Roman" w:hAnsi="Times New Roman" w:cs="Times New Roman"/>
        </w:rPr>
        <w:t xml:space="preserve">  w skali województwa i kraju. K</w:t>
      </w:r>
      <w:r w:rsidR="005B7298" w:rsidRPr="006773E1">
        <w:rPr>
          <w:rFonts w:ascii="Times New Roman" w:eastAsia="Times New Roman" w:hAnsi="Times New Roman" w:cs="Times New Roman"/>
        </w:rPr>
        <w:t>ształtowało się</w:t>
      </w:r>
      <w:r w:rsidR="004E0F67" w:rsidRPr="006773E1">
        <w:rPr>
          <w:rFonts w:ascii="Times New Roman" w:eastAsia="Times New Roman" w:hAnsi="Times New Roman" w:cs="Times New Roman"/>
        </w:rPr>
        <w:t xml:space="preserve"> ono</w:t>
      </w:r>
      <w:r w:rsidR="005B7298" w:rsidRPr="006773E1">
        <w:rPr>
          <w:rFonts w:ascii="Times New Roman" w:eastAsia="Times New Roman" w:hAnsi="Times New Roman" w:cs="Times New Roman"/>
        </w:rPr>
        <w:t xml:space="preserve"> w wyniku wielowiekowych wpływów </w:t>
      </w:r>
      <w:r w:rsidR="00B8416E" w:rsidRPr="006773E1">
        <w:rPr>
          <w:rFonts w:ascii="Times New Roman" w:eastAsia="Times New Roman" w:hAnsi="Times New Roman" w:cs="Times New Roman"/>
        </w:rPr>
        <w:t xml:space="preserve">politycznych, etnicznych </w:t>
      </w:r>
      <w:r w:rsidR="004E0F67" w:rsidRPr="006773E1">
        <w:rPr>
          <w:rFonts w:ascii="Times New Roman" w:eastAsia="Times New Roman" w:hAnsi="Times New Roman" w:cs="Times New Roman"/>
        </w:rPr>
        <w:t xml:space="preserve"> </w:t>
      </w:r>
      <w:r w:rsidR="004E0F67" w:rsidRPr="006773E1">
        <w:rPr>
          <w:rFonts w:ascii="Times New Roman" w:eastAsia="Times New Roman" w:hAnsi="Times New Roman" w:cs="Times New Roman"/>
        </w:rPr>
        <w:br/>
      </w:r>
      <w:r w:rsidR="00B8416E" w:rsidRPr="006773E1">
        <w:rPr>
          <w:rFonts w:ascii="Times New Roman" w:eastAsia="Times New Roman" w:hAnsi="Times New Roman" w:cs="Times New Roman"/>
        </w:rPr>
        <w:t>i religijnych , które się na tym obszarze ze sobą mieszały.</w:t>
      </w:r>
      <w:r w:rsidR="004E0F67" w:rsidRPr="006773E1">
        <w:rPr>
          <w:rFonts w:ascii="Times New Roman" w:eastAsia="Times New Roman" w:hAnsi="Times New Roman" w:cs="Times New Roman"/>
        </w:rPr>
        <w:t xml:space="preserve"> Dla przykładu w</w:t>
      </w:r>
      <w:r w:rsidR="00B8416E" w:rsidRPr="006773E1">
        <w:rPr>
          <w:rFonts w:ascii="Times New Roman" w:eastAsia="Times New Roman" w:hAnsi="Times New Roman" w:cs="Times New Roman"/>
        </w:rPr>
        <w:t xml:space="preserve">e wsi Marianka Nowa (gmina Stary Brus) w 1921 r. mieszkało 326 katolików, 129 ewangelików, 93 Żydów oraz 1 osoba prawosławna. W niedalekiej Holi proporcje były odmienne: 267 prawosławnych, 128 katolików, 70 Żydów oraz 7 ewangelików. </w:t>
      </w:r>
    </w:p>
    <w:p w14:paraId="2A124FC9" w14:textId="77777777" w:rsidR="005B7298" w:rsidRPr="006773E1" w:rsidRDefault="00B8416E" w:rsidP="00DA2B03">
      <w:pPr>
        <w:spacing w:after="0" w:line="240" w:lineRule="auto"/>
        <w:ind w:firstLine="708"/>
        <w:jc w:val="both"/>
        <w:rPr>
          <w:rFonts w:ascii="Times New Roman" w:eastAsia="Times New Roman" w:hAnsi="Times New Roman" w:cs="Times New Roman"/>
        </w:rPr>
      </w:pPr>
      <w:r w:rsidRPr="006773E1">
        <w:rPr>
          <w:rFonts w:ascii="Times New Roman" w:eastAsia="Times New Roman" w:hAnsi="Times New Roman" w:cs="Times New Roman"/>
        </w:rPr>
        <w:t>Dawną wielokulturowość obszaru przypominają obiekty sakralne (cerkwie, kościoły, synagogi, zabytkowe cmentarze) oraz założenia dworskie i pałacowe w tym m.in. doskonale zachowany pałac Zamoyskich w Adampolu</w:t>
      </w:r>
      <w:r w:rsidR="004E0F67" w:rsidRPr="006773E1">
        <w:rPr>
          <w:rFonts w:ascii="Times New Roman" w:eastAsia="Times New Roman" w:hAnsi="Times New Roman" w:cs="Times New Roman"/>
        </w:rPr>
        <w:t xml:space="preserve"> oraz liczne przydrożne krzyże, kapliczki, drewniana zabudowa wiejska (chałupy, stodoły, spichlerze, wiatraki)</w:t>
      </w:r>
    </w:p>
    <w:p w14:paraId="1B8BA664" w14:textId="77777777" w:rsidR="009261B5" w:rsidRPr="006773E1" w:rsidRDefault="009261B5" w:rsidP="0060130B">
      <w:pPr>
        <w:spacing w:after="0" w:line="240" w:lineRule="auto"/>
        <w:ind w:firstLine="708"/>
        <w:jc w:val="both"/>
        <w:rPr>
          <w:rFonts w:ascii="Times New Roman" w:eastAsia="Times New Roman" w:hAnsi="Times New Roman" w:cs="Times New Roman"/>
        </w:rPr>
      </w:pPr>
      <w:r w:rsidRPr="006773E1">
        <w:rPr>
          <w:rFonts w:ascii="Times New Roman" w:eastAsia="Times New Roman" w:hAnsi="Times New Roman" w:cs="Times New Roman"/>
        </w:rPr>
        <w:t xml:space="preserve">Na osobną wzmiankę zasługuje </w:t>
      </w:r>
      <w:r w:rsidRPr="006773E1">
        <w:rPr>
          <w:rFonts w:ascii="Times New Roman" w:eastAsia="Times New Roman" w:hAnsi="Times New Roman" w:cs="Times New Roman"/>
          <w:b/>
        </w:rPr>
        <w:t xml:space="preserve">Miasto Włodawa </w:t>
      </w:r>
      <w:r w:rsidR="0060130B" w:rsidRPr="006773E1">
        <w:rPr>
          <w:rFonts w:ascii="Times New Roman" w:eastAsia="Times New Roman" w:hAnsi="Times New Roman" w:cs="Times New Roman"/>
          <w:b/>
        </w:rPr>
        <w:t xml:space="preserve">- </w:t>
      </w:r>
      <w:r w:rsidRPr="006773E1">
        <w:rPr>
          <w:rFonts w:ascii="Times New Roman" w:eastAsia="Times New Roman" w:hAnsi="Times New Roman" w:cs="Times New Roman"/>
          <w:b/>
        </w:rPr>
        <w:t>miasto trzech kultur</w:t>
      </w:r>
      <w:r w:rsidR="0060130B" w:rsidRPr="006773E1">
        <w:rPr>
          <w:rFonts w:ascii="Times New Roman" w:eastAsia="Times New Roman" w:hAnsi="Times New Roman" w:cs="Times New Roman"/>
          <w:b/>
        </w:rPr>
        <w:t>.</w:t>
      </w:r>
      <w:r w:rsidR="0060130B" w:rsidRPr="006773E1">
        <w:rPr>
          <w:rFonts w:ascii="Times New Roman" w:eastAsia="Times New Roman" w:hAnsi="Times New Roman" w:cs="Times New Roman"/>
        </w:rPr>
        <w:t xml:space="preserve"> </w:t>
      </w:r>
      <w:r w:rsidRPr="006773E1">
        <w:rPr>
          <w:rFonts w:ascii="Times New Roman" w:eastAsia="Times New Roman" w:hAnsi="Times New Roman" w:cs="Times New Roman"/>
        </w:rPr>
        <w:t xml:space="preserve"> </w:t>
      </w:r>
      <w:r w:rsidR="0060130B" w:rsidRPr="006773E1">
        <w:rPr>
          <w:rFonts w:ascii="Times New Roman" w:eastAsia="Times New Roman" w:hAnsi="Times New Roman" w:cs="Times New Roman"/>
        </w:rPr>
        <w:t>S</w:t>
      </w:r>
      <w:r w:rsidRPr="006773E1">
        <w:rPr>
          <w:rFonts w:ascii="Times New Roman" w:eastAsia="Times New Roman" w:hAnsi="Times New Roman" w:cs="Times New Roman"/>
        </w:rPr>
        <w:t>tanowi symbol wielokulturowości i wielowyznaniowości obszaru.</w:t>
      </w:r>
      <w:r w:rsidR="0060130B" w:rsidRPr="006773E1">
        <w:rPr>
          <w:rFonts w:ascii="Times New Roman" w:eastAsia="Times New Roman" w:hAnsi="Times New Roman" w:cs="Times New Roman"/>
        </w:rPr>
        <w:t xml:space="preserve"> </w:t>
      </w:r>
      <w:r w:rsidRPr="006773E1">
        <w:rPr>
          <w:rFonts w:ascii="Times New Roman" w:eastAsia="Times New Roman" w:hAnsi="Times New Roman" w:cs="Times New Roman"/>
        </w:rPr>
        <w:t xml:space="preserve">W panoramie </w:t>
      </w:r>
      <w:r w:rsidR="0060130B" w:rsidRPr="006773E1">
        <w:rPr>
          <w:rFonts w:ascii="Times New Roman" w:eastAsia="Times New Roman" w:hAnsi="Times New Roman" w:cs="Times New Roman"/>
        </w:rPr>
        <w:t xml:space="preserve">miasta dominantę </w:t>
      </w:r>
      <w:r w:rsidRPr="006773E1">
        <w:rPr>
          <w:rFonts w:ascii="Times New Roman" w:eastAsia="Times New Roman" w:hAnsi="Times New Roman" w:cs="Times New Roman"/>
        </w:rPr>
        <w:t xml:space="preserve"> przestrzenną</w:t>
      </w:r>
      <w:r w:rsidR="00F36B11" w:rsidRPr="006773E1">
        <w:rPr>
          <w:rFonts w:ascii="Times New Roman" w:eastAsia="Times New Roman" w:hAnsi="Times New Roman" w:cs="Times New Roman"/>
        </w:rPr>
        <w:t xml:space="preserve"> nadal</w:t>
      </w:r>
      <w:r w:rsidRPr="006773E1">
        <w:rPr>
          <w:rFonts w:ascii="Times New Roman" w:eastAsia="Times New Roman" w:hAnsi="Times New Roman" w:cs="Times New Roman"/>
        </w:rPr>
        <w:t xml:space="preserve"> stanowią </w:t>
      </w:r>
      <w:r w:rsidR="0060130B" w:rsidRPr="006773E1">
        <w:rPr>
          <w:rFonts w:ascii="Times New Roman" w:eastAsia="Times New Roman" w:hAnsi="Times New Roman" w:cs="Times New Roman"/>
        </w:rPr>
        <w:t xml:space="preserve">trzy </w:t>
      </w:r>
      <w:r w:rsidRPr="006773E1">
        <w:rPr>
          <w:rFonts w:ascii="Times New Roman" w:eastAsia="Times New Roman" w:hAnsi="Times New Roman" w:cs="Times New Roman"/>
        </w:rPr>
        <w:t xml:space="preserve">świątynie: </w:t>
      </w:r>
      <w:r w:rsidR="0060130B" w:rsidRPr="006773E1">
        <w:rPr>
          <w:rFonts w:ascii="Times New Roman" w:eastAsia="Times New Roman" w:hAnsi="Times New Roman" w:cs="Times New Roman"/>
        </w:rPr>
        <w:t>kościół rzymskokatolicki, cerkiew prawosławna oraz zespół synagogalny.</w:t>
      </w:r>
    </w:p>
    <w:p w14:paraId="577B1209" w14:textId="77777777" w:rsidR="0060130B" w:rsidRPr="006773E1" w:rsidRDefault="0060130B" w:rsidP="0060130B">
      <w:pPr>
        <w:spacing w:after="0" w:line="240" w:lineRule="auto"/>
        <w:ind w:firstLine="708"/>
        <w:jc w:val="both"/>
        <w:rPr>
          <w:rFonts w:ascii="Times New Roman" w:eastAsia="Times New Roman" w:hAnsi="Times New Roman" w:cs="Times New Roman"/>
        </w:rPr>
      </w:pPr>
    </w:p>
    <w:p w14:paraId="276FB697" w14:textId="77777777" w:rsidR="00AE214A" w:rsidRPr="006773E1" w:rsidRDefault="009445DC" w:rsidP="0060130B">
      <w:pPr>
        <w:spacing w:after="0" w:line="240" w:lineRule="auto"/>
        <w:jc w:val="both"/>
        <w:rPr>
          <w:rFonts w:ascii="Times New Roman" w:eastAsia="Times New Roman" w:hAnsi="Times New Roman" w:cs="Times New Roman"/>
        </w:rPr>
      </w:pPr>
      <w:r w:rsidRPr="006773E1">
        <w:rPr>
          <w:rFonts w:ascii="Times New Roman" w:eastAsia="Times New Roman" w:hAnsi="Times New Roman" w:cs="Times New Roman"/>
        </w:rPr>
        <w:t>Najważniejszymi obiektami ukazującymi historię oraz dziedzictwo kulturowe obszaru są:</w:t>
      </w:r>
    </w:p>
    <w:p w14:paraId="03BC9819" w14:textId="77777777" w:rsidR="00AE214A" w:rsidRDefault="00AE214A" w:rsidP="00F12FA4">
      <w:pPr>
        <w:pStyle w:val="Akapitzlist"/>
        <w:numPr>
          <w:ilvl w:val="0"/>
          <w:numId w:val="10"/>
        </w:numPr>
        <w:spacing w:after="0" w:line="240" w:lineRule="auto"/>
        <w:jc w:val="both"/>
        <w:rPr>
          <w:rFonts w:ascii="Times New Roman" w:eastAsia="Times New Roman" w:hAnsi="Times New Roman" w:cs="Times New Roman"/>
        </w:rPr>
      </w:pPr>
      <w:r w:rsidRPr="001E093C">
        <w:rPr>
          <w:rFonts w:ascii="Times New Roman" w:eastAsia="Times New Roman" w:hAnsi="Times New Roman" w:cs="Times New Roman"/>
        </w:rPr>
        <w:t>Muzeum Pojezierza Łęczyńsko</w:t>
      </w:r>
      <w:r w:rsidR="0060130B">
        <w:rPr>
          <w:rFonts w:ascii="Times New Roman" w:eastAsia="Times New Roman" w:hAnsi="Times New Roman" w:cs="Times New Roman"/>
        </w:rPr>
        <w:t xml:space="preserve"> </w:t>
      </w:r>
      <w:r w:rsidRPr="001E093C">
        <w:rPr>
          <w:rFonts w:ascii="Times New Roman" w:eastAsia="Times New Roman" w:hAnsi="Times New Roman" w:cs="Times New Roman"/>
        </w:rPr>
        <w:t>-Włodawskiego we Włodawie,</w:t>
      </w:r>
    </w:p>
    <w:p w14:paraId="7523B75E" w14:textId="77777777" w:rsidR="009445DC" w:rsidRPr="001E093C" w:rsidRDefault="009445DC" w:rsidP="00F12FA4">
      <w:pPr>
        <w:pStyle w:val="Akapitzlist"/>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Muzeum Byłego Obozu Zagłady w Sobiborze – Oddział Państwowego Muzeum na Majdanku. </w:t>
      </w:r>
    </w:p>
    <w:p w14:paraId="763E8B81" w14:textId="77777777" w:rsidR="00AE214A" w:rsidRPr="001E093C" w:rsidRDefault="00AE214A" w:rsidP="00F12FA4">
      <w:pPr>
        <w:pStyle w:val="Akapitzlist"/>
        <w:numPr>
          <w:ilvl w:val="0"/>
          <w:numId w:val="10"/>
        </w:numPr>
        <w:spacing w:after="0" w:line="240" w:lineRule="auto"/>
        <w:jc w:val="both"/>
        <w:rPr>
          <w:rFonts w:ascii="Times New Roman" w:eastAsia="Times New Roman" w:hAnsi="Times New Roman" w:cs="Times New Roman"/>
        </w:rPr>
      </w:pPr>
      <w:r w:rsidRPr="001E093C">
        <w:rPr>
          <w:rFonts w:ascii="Times New Roman" w:eastAsia="Times New Roman" w:hAnsi="Times New Roman" w:cs="Times New Roman"/>
        </w:rPr>
        <w:t xml:space="preserve">Izba Regionalna  w Hańsku, </w:t>
      </w:r>
    </w:p>
    <w:p w14:paraId="587AC587" w14:textId="77777777" w:rsidR="00AE214A" w:rsidRPr="001E093C" w:rsidRDefault="00AE214A" w:rsidP="00F12FA4">
      <w:pPr>
        <w:pStyle w:val="Akapitzlist"/>
        <w:numPr>
          <w:ilvl w:val="0"/>
          <w:numId w:val="10"/>
        </w:numPr>
        <w:spacing w:after="0" w:line="240" w:lineRule="auto"/>
        <w:jc w:val="both"/>
        <w:rPr>
          <w:rFonts w:ascii="Times New Roman" w:eastAsia="Times New Roman" w:hAnsi="Times New Roman" w:cs="Times New Roman"/>
        </w:rPr>
      </w:pPr>
      <w:r w:rsidRPr="001E093C">
        <w:rPr>
          <w:rFonts w:ascii="Times New Roman" w:eastAsia="Times New Roman" w:hAnsi="Times New Roman" w:cs="Times New Roman"/>
        </w:rPr>
        <w:t>Izba Pamięci w Szkole Podstawowej w Dołhobrodach,</w:t>
      </w:r>
    </w:p>
    <w:p w14:paraId="78F8BB02" w14:textId="77777777" w:rsidR="00AE214A" w:rsidRDefault="00AE214A" w:rsidP="00F12FA4">
      <w:pPr>
        <w:pStyle w:val="Akapitzlist"/>
        <w:numPr>
          <w:ilvl w:val="0"/>
          <w:numId w:val="10"/>
        </w:numPr>
        <w:spacing w:after="0" w:line="240" w:lineRule="auto"/>
        <w:jc w:val="both"/>
        <w:rPr>
          <w:rFonts w:ascii="Times New Roman" w:eastAsia="Times New Roman" w:hAnsi="Times New Roman" w:cs="Times New Roman"/>
        </w:rPr>
      </w:pPr>
      <w:r w:rsidRPr="001E093C">
        <w:rPr>
          <w:rFonts w:ascii="Times New Roman" w:eastAsia="Times New Roman" w:hAnsi="Times New Roman" w:cs="Times New Roman"/>
        </w:rPr>
        <w:t>Izba Historyc</w:t>
      </w:r>
      <w:r w:rsidR="00DA2B03">
        <w:rPr>
          <w:rFonts w:ascii="Times New Roman" w:eastAsia="Times New Roman" w:hAnsi="Times New Roman" w:cs="Times New Roman"/>
        </w:rPr>
        <w:t>zna ,,Organistówka’’ w Różance,</w:t>
      </w:r>
    </w:p>
    <w:p w14:paraId="792B3C4D" w14:textId="77777777" w:rsidR="00DA2B03" w:rsidRPr="006773E1" w:rsidRDefault="00DA2B03" w:rsidP="00F12FA4">
      <w:pPr>
        <w:pStyle w:val="Akapitzlist"/>
        <w:numPr>
          <w:ilvl w:val="0"/>
          <w:numId w:val="10"/>
        </w:numPr>
        <w:spacing w:after="0" w:line="240" w:lineRule="auto"/>
        <w:jc w:val="both"/>
        <w:rPr>
          <w:rFonts w:ascii="Times New Roman" w:eastAsia="Times New Roman" w:hAnsi="Times New Roman" w:cs="Times New Roman"/>
        </w:rPr>
      </w:pPr>
      <w:r w:rsidRPr="006773E1">
        <w:rPr>
          <w:rFonts w:ascii="Times New Roman" w:hAnsi="Times New Roman" w:cs="Times New Roman"/>
        </w:rPr>
        <w:t>Skansen Kultury Materialnej Chełmszczyzny i Podlasia w Holi,</w:t>
      </w:r>
    </w:p>
    <w:p w14:paraId="0AB54A7D" w14:textId="77777777" w:rsidR="00DA2B03" w:rsidRPr="006773E1" w:rsidRDefault="00DA2B03" w:rsidP="00F12FA4">
      <w:pPr>
        <w:pStyle w:val="Akapitzlist"/>
        <w:numPr>
          <w:ilvl w:val="0"/>
          <w:numId w:val="10"/>
        </w:numPr>
        <w:spacing w:after="0" w:line="240" w:lineRule="auto"/>
        <w:jc w:val="both"/>
        <w:rPr>
          <w:rFonts w:ascii="Times New Roman" w:eastAsia="Times New Roman" w:hAnsi="Times New Roman" w:cs="Times New Roman"/>
        </w:rPr>
      </w:pPr>
      <w:r w:rsidRPr="006773E1">
        <w:rPr>
          <w:rFonts w:ascii="Times New Roman" w:hAnsi="Times New Roman" w:cs="Times New Roman"/>
        </w:rPr>
        <w:t xml:space="preserve">Zagroda Poleska w  Kołaczach, </w:t>
      </w:r>
    </w:p>
    <w:p w14:paraId="67F76244" w14:textId="77777777" w:rsidR="00DA2B03" w:rsidRPr="006773E1" w:rsidRDefault="00DA2B03" w:rsidP="00F12FA4">
      <w:pPr>
        <w:pStyle w:val="Akapitzlist"/>
        <w:numPr>
          <w:ilvl w:val="0"/>
          <w:numId w:val="10"/>
        </w:numPr>
        <w:spacing w:after="0" w:line="240" w:lineRule="auto"/>
        <w:jc w:val="both"/>
        <w:rPr>
          <w:rFonts w:ascii="Times New Roman" w:hAnsi="Times New Roman" w:cs="Times New Roman"/>
          <w:color w:val="000000" w:themeColor="text1"/>
        </w:rPr>
      </w:pPr>
      <w:r w:rsidRPr="006773E1">
        <w:rPr>
          <w:rFonts w:ascii="Times New Roman" w:hAnsi="Times New Roman" w:cs="Times New Roman"/>
        </w:rPr>
        <w:t xml:space="preserve">Zagroda Poleska w Nowym Brusie, </w:t>
      </w:r>
    </w:p>
    <w:p w14:paraId="1881C823" w14:textId="77777777" w:rsidR="0060130B" w:rsidRDefault="0060130B" w:rsidP="008B2431">
      <w:pPr>
        <w:spacing w:after="0" w:line="240" w:lineRule="auto"/>
        <w:ind w:firstLine="708"/>
        <w:jc w:val="both"/>
        <w:rPr>
          <w:rFonts w:ascii="Times New Roman" w:eastAsia="Times New Roman" w:hAnsi="Times New Roman" w:cs="Times New Roman"/>
        </w:rPr>
      </w:pPr>
    </w:p>
    <w:p w14:paraId="45E79CBD" w14:textId="77777777" w:rsidR="00CC7F43" w:rsidRDefault="00CC7F43" w:rsidP="008B2431">
      <w:pPr>
        <w:spacing w:after="0" w:line="240" w:lineRule="auto"/>
        <w:ind w:firstLine="708"/>
        <w:jc w:val="both"/>
        <w:rPr>
          <w:rFonts w:ascii="Times New Roman" w:eastAsia="Times New Roman" w:hAnsi="Times New Roman" w:cs="Times New Roman"/>
          <w:b/>
        </w:rPr>
      </w:pPr>
      <w:r w:rsidRPr="0018222C">
        <w:rPr>
          <w:rFonts w:ascii="Times New Roman" w:eastAsia="Times New Roman" w:hAnsi="Times New Roman" w:cs="Times New Roman"/>
          <w:b/>
        </w:rPr>
        <w:t xml:space="preserve">Należy podkreślić, iż pomimo </w:t>
      </w:r>
      <w:r w:rsidR="00F36B11">
        <w:rPr>
          <w:rFonts w:ascii="Times New Roman" w:eastAsia="Times New Roman" w:hAnsi="Times New Roman" w:cs="Times New Roman"/>
          <w:b/>
        </w:rPr>
        <w:t>dużego</w:t>
      </w:r>
      <w:r w:rsidRPr="0018222C">
        <w:rPr>
          <w:rFonts w:ascii="Times New Roman" w:eastAsia="Times New Roman" w:hAnsi="Times New Roman" w:cs="Times New Roman"/>
          <w:b/>
        </w:rPr>
        <w:t xml:space="preserve"> potencjału obszaru LSR w zakresie dziedzictwa kulturowego słabą stroną tej sfery jest brak spójnej promocji dziedzictwa regionu, w tym niewystarczające oznakowanie obiektów i miejsc dziedzictwa lokalnego i innych atrakcji turystycznych.</w:t>
      </w:r>
      <w:r w:rsidR="00A1525D" w:rsidRPr="0018222C">
        <w:rPr>
          <w:rFonts w:ascii="Times New Roman" w:eastAsia="Times New Roman" w:hAnsi="Times New Roman" w:cs="Times New Roman"/>
          <w:b/>
        </w:rPr>
        <w:t xml:space="preserve"> Przedstawianym przez lokalną społeczności zagrożeniem dla rozwoju dziedzictwa lokalnego jest jego nadmierna komercjalizacja.</w:t>
      </w:r>
    </w:p>
    <w:p w14:paraId="6174D713" w14:textId="77777777" w:rsidR="00AE214A" w:rsidRPr="00770832" w:rsidRDefault="00AE214A" w:rsidP="008B2431">
      <w:pPr>
        <w:spacing w:after="0" w:line="240" w:lineRule="auto"/>
        <w:jc w:val="both"/>
        <w:rPr>
          <w:rFonts w:ascii="Times New Roman" w:eastAsia="Times New Roman" w:hAnsi="Times New Roman" w:cs="Times New Roman"/>
          <w:sz w:val="26"/>
          <w:szCs w:val="26"/>
        </w:rPr>
      </w:pPr>
      <w:r w:rsidRPr="0018222C">
        <w:rPr>
          <w:rFonts w:ascii="Times New Roman" w:eastAsia="Times New Roman" w:hAnsi="Times New Roman" w:cs="Times New Roman"/>
          <w:i/>
          <w:sz w:val="18"/>
          <w:szCs w:val="18"/>
        </w:rPr>
        <w:t xml:space="preserve">           </w:t>
      </w:r>
    </w:p>
    <w:p w14:paraId="5A6BDAA1" w14:textId="77777777" w:rsidR="00261298" w:rsidRPr="00CB281E" w:rsidRDefault="00261298" w:rsidP="00261298">
      <w:pPr>
        <w:pStyle w:val="Nagwek2"/>
        <w:spacing w:before="0" w:after="0"/>
        <w:jc w:val="both"/>
        <w:rPr>
          <w:rFonts w:ascii="Times New Roman" w:eastAsia="CenturySchoolbook" w:hAnsi="Times New Roman" w:cs="Times New Roman"/>
          <w:i w:val="0"/>
          <w:color w:val="17365D" w:themeColor="text2" w:themeShade="BF"/>
          <w:sz w:val="24"/>
          <w:szCs w:val="24"/>
        </w:rPr>
      </w:pPr>
      <w:bookmarkStart w:id="17" w:name="_Toc438198119"/>
      <w:r w:rsidRPr="00CB281E">
        <w:rPr>
          <w:rFonts w:ascii="Times New Roman" w:eastAsia="CenturySchoolbook" w:hAnsi="Times New Roman" w:cs="Times New Roman"/>
          <w:i w:val="0"/>
          <w:color w:val="17365D" w:themeColor="text2" w:themeShade="BF"/>
          <w:sz w:val="24"/>
          <w:szCs w:val="24"/>
        </w:rPr>
        <w:t>8. Charakterystyka obszarów atrakcyjnych turystycznie oraz wskazanie potencjału dla rozwoju turystyki</w:t>
      </w:r>
      <w:bookmarkEnd w:id="17"/>
    </w:p>
    <w:p w14:paraId="76AF2D73" w14:textId="77777777" w:rsidR="00523656" w:rsidRPr="006773E1" w:rsidRDefault="00523656" w:rsidP="008B2431">
      <w:pPr>
        <w:spacing w:after="0" w:line="240" w:lineRule="auto"/>
        <w:jc w:val="both"/>
        <w:rPr>
          <w:rFonts w:ascii="Times New Roman" w:eastAsia="CenturySchoolbook" w:hAnsi="Times New Roman" w:cs="Times New Roman"/>
        </w:rPr>
      </w:pPr>
      <w:r w:rsidRPr="006773E1">
        <w:rPr>
          <w:rFonts w:ascii="Times New Roman" w:eastAsia="CenturySchoolbook" w:hAnsi="Times New Roman" w:cs="Times New Roman"/>
          <w:b/>
          <w:sz w:val="26"/>
          <w:szCs w:val="26"/>
        </w:rPr>
        <w:tab/>
      </w:r>
      <w:r w:rsidR="00261298">
        <w:rPr>
          <w:rFonts w:ascii="Times New Roman" w:eastAsia="CenturySchoolbook" w:hAnsi="Times New Roman" w:cs="Times New Roman"/>
          <w:b/>
          <w:sz w:val="26"/>
          <w:szCs w:val="26"/>
        </w:rPr>
        <w:br/>
      </w:r>
      <w:r w:rsidRPr="006773E1">
        <w:rPr>
          <w:rFonts w:ascii="Times New Roman" w:eastAsia="CenturySchoolbook" w:hAnsi="Times New Roman" w:cs="Times New Roman"/>
        </w:rPr>
        <w:t xml:space="preserve">Walory środowiska przyrodniczego i kulturowego obszaru LSR sprawiają, </w:t>
      </w:r>
      <w:r w:rsidRPr="006773E1">
        <w:rPr>
          <w:rFonts w:ascii="Times New Roman" w:eastAsia="CenturySchoolbook" w:hAnsi="Times New Roman" w:cs="Times New Roman"/>
          <w:b/>
        </w:rPr>
        <w:t xml:space="preserve">że należy on do grupy obszarów o </w:t>
      </w:r>
      <w:r w:rsidRPr="006773E1">
        <w:rPr>
          <w:rFonts w:ascii="Times New Roman" w:eastAsia="CenturySchoolbook" w:hAnsi="Times New Roman" w:cs="Times New Roman"/>
          <w:b/>
        </w:rPr>
        <w:lastRenderedPageBreak/>
        <w:t>najwyższej atrakcyjności turystycznej na terenie województwa lubelskiego (</w:t>
      </w:r>
      <w:r w:rsidRPr="006773E1">
        <w:rPr>
          <w:rFonts w:ascii="Times New Roman" w:eastAsia="CenturySchoolbook" w:hAnsi="Times New Roman" w:cs="Times New Roman"/>
          <w:i/>
        </w:rPr>
        <w:t>źródło: Plan Marketingu Turystyki na lata 2007 – 2013, Biuro Planowania Przestrzennego w Lublinie.</w:t>
      </w:r>
      <w:r w:rsidR="006773E1" w:rsidRPr="006773E1">
        <w:rPr>
          <w:rFonts w:ascii="Times New Roman" w:eastAsia="CenturySchoolbook" w:hAnsi="Times New Roman" w:cs="Times New Roman"/>
          <w:i/>
        </w:rPr>
        <w:t>)</w:t>
      </w:r>
      <w:r w:rsidRPr="006773E1">
        <w:rPr>
          <w:rFonts w:ascii="Times New Roman" w:eastAsia="CenturySchoolbook" w:hAnsi="Times New Roman" w:cs="Times New Roman"/>
          <w:i/>
        </w:rPr>
        <w:t xml:space="preserve"> </w:t>
      </w:r>
      <w:r w:rsidRPr="006773E1">
        <w:rPr>
          <w:rFonts w:ascii="Times New Roman" w:eastAsia="CenturySchoolbook" w:hAnsi="Times New Roman" w:cs="Times New Roman"/>
        </w:rPr>
        <w:t>Są to obszary objęte preferencją do koncentracji polityki inwestycyjnej</w:t>
      </w:r>
      <w:r w:rsidR="00122A4B" w:rsidRPr="006773E1">
        <w:rPr>
          <w:rFonts w:ascii="Times New Roman" w:eastAsia="CenturySchoolbook" w:hAnsi="Times New Roman" w:cs="Times New Roman"/>
        </w:rPr>
        <w:t xml:space="preserve"> w gospodarce turystycznej województwa. </w:t>
      </w:r>
    </w:p>
    <w:p w14:paraId="396F8240" w14:textId="77777777" w:rsidR="00122A4B" w:rsidRPr="006773E1" w:rsidRDefault="00122A4B" w:rsidP="00917A96">
      <w:pPr>
        <w:spacing w:after="0" w:line="240" w:lineRule="auto"/>
        <w:ind w:firstLine="708"/>
        <w:jc w:val="both"/>
        <w:rPr>
          <w:rFonts w:ascii="Times New Roman" w:eastAsia="CenturySchoolbook" w:hAnsi="Times New Roman" w:cs="Times New Roman"/>
          <w:b/>
        </w:rPr>
      </w:pPr>
      <w:r w:rsidRPr="006773E1">
        <w:rPr>
          <w:rFonts w:ascii="Times New Roman" w:eastAsia="CenturySchoolbook" w:hAnsi="Times New Roman" w:cs="Times New Roman"/>
        </w:rPr>
        <w:t>Główną determinantą turystycznego rozwoju obszaru są</w:t>
      </w:r>
      <w:r w:rsidR="00742D35" w:rsidRPr="006773E1">
        <w:rPr>
          <w:rFonts w:ascii="Times New Roman" w:eastAsia="CenturySchoolbook" w:hAnsi="Times New Roman" w:cs="Times New Roman"/>
        </w:rPr>
        <w:t xml:space="preserve"> </w:t>
      </w:r>
      <w:r w:rsidRPr="006773E1">
        <w:rPr>
          <w:rFonts w:ascii="Times New Roman" w:eastAsia="CenturySchoolbook" w:hAnsi="Times New Roman" w:cs="Times New Roman"/>
        </w:rPr>
        <w:t>jeziora o sprzyjających uwarunkowaniach (czysta woda, piaszczyste dno i plaże). Najbardziej atrakcyjnym jeziorem na obszarze LSR jest Jezioro Białe w Okunince posiadające I klasę czystości wody, natomiast Okuninka jest najlepiej zagospodarowaną turystycznie miejscowością obszaru (ponad 80 ośrodków wypoczynkowych, ok. 6 tys. miejsc noclegowych)</w:t>
      </w:r>
      <w:r w:rsidR="00092B4A" w:rsidRPr="006773E1">
        <w:rPr>
          <w:rFonts w:ascii="Times New Roman" w:eastAsia="CenturySchoolbook" w:hAnsi="Times New Roman" w:cs="Times New Roman"/>
        </w:rPr>
        <w:t>.</w:t>
      </w:r>
      <w:r w:rsidR="00BE0029" w:rsidRPr="006773E1">
        <w:rPr>
          <w:rFonts w:ascii="Times New Roman" w:eastAsia="CenturySchoolbook" w:hAnsi="Times New Roman" w:cs="Times New Roman"/>
        </w:rPr>
        <w:t xml:space="preserve"> </w:t>
      </w:r>
      <w:r w:rsidR="00BE0029" w:rsidRPr="006773E1">
        <w:rPr>
          <w:rFonts w:ascii="Times New Roman" w:eastAsia="CenturySchoolbook" w:hAnsi="Times New Roman" w:cs="Times New Roman"/>
        </w:rPr>
        <w:br/>
      </w:r>
      <w:r w:rsidR="00BE0029" w:rsidRPr="006773E1">
        <w:rPr>
          <w:rFonts w:ascii="Times New Roman" w:eastAsia="CenturySchoolbook" w:hAnsi="Times New Roman" w:cs="Times New Roman"/>
          <w:b/>
        </w:rPr>
        <w:t xml:space="preserve">W przeciwieństwie do okolic jeziora Białego i Jeziora Glinki pozostały obszar LSR charakteryzuje </w:t>
      </w:r>
      <w:r w:rsidR="006773E1" w:rsidRPr="006773E1">
        <w:rPr>
          <w:rFonts w:ascii="Times New Roman" w:eastAsia="CenturySchoolbook" w:hAnsi="Times New Roman" w:cs="Times New Roman"/>
          <w:b/>
        </w:rPr>
        <w:br/>
      </w:r>
      <w:r w:rsidR="00BE0029" w:rsidRPr="006773E1">
        <w:rPr>
          <w:rFonts w:ascii="Times New Roman" w:eastAsia="CenturySchoolbook" w:hAnsi="Times New Roman" w:cs="Times New Roman"/>
          <w:b/>
        </w:rPr>
        <w:t xml:space="preserve">się </w:t>
      </w:r>
      <w:r w:rsidR="00917A96" w:rsidRPr="006773E1">
        <w:rPr>
          <w:rFonts w:ascii="Times New Roman" w:eastAsia="CenturySchoolbook" w:hAnsi="Times New Roman" w:cs="Times New Roman"/>
          <w:b/>
        </w:rPr>
        <w:t>niewystarczającą</w:t>
      </w:r>
      <w:r w:rsidR="00BE0029" w:rsidRPr="006773E1">
        <w:rPr>
          <w:rFonts w:ascii="Times New Roman" w:eastAsia="CenturySchoolbook" w:hAnsi="Times New Roman" w:cs="Times New Roman"/>
          <w:b/>
        </w:rPr>
        <w:t xml:space="preserve"> bazą noclegowo – gastronomiczną. </w:t>
      </w:r>
    </w:p>
    <w:p w14:paraId="05E49344" w14:textId="77777777" w:rsidR="009B353E" w:rsidRPr="006773E1" w:rsidRDefault="009B353E" w:rsidP="008B2431">
      <w:pPr>
        <w:spacing w:after="0" w:line="240" w:lineRule="auto"/>
        <w:jc w:val="both"/>
        <w:rPr>
          <w:rFonts w:ascii="Times New Roman" w:eastAsia="CenturySchoolbook" w:hAnsi="Times New Roman" w:cs="Times New Roman"/>
        </w:rPr>
      </w:pPr>
      <w:r w:rsidRPr="006773E1">
        <w:rPr>
          <w:rFonts w:ascii="Times New Roman" w:eastAsia="CenturySchoolbook" w:hAnsi="Times New Roman" w:cs="Times New Roman"/>
        </w:rPr>
        <w:tab/>
        <w:t xml:space="preserve">Na szczególne wyróżnienie zasługuje rzeka Bug, która stanowi dużą atrakcję </w:t>
      </w:r>
      <w:proofErr w:type="spellStart"/>
      <w:r w:rsidRPr="006773E1">
        <w:rPr>
          <w:rFonts w:ascii="Times New Roman" w:eastAsia="CenturySchoolbook" w:hAnsi="Times New Roman" w:cs="Times New Roman"/>
        </w:rPr>
        <w:t>turystyczno</w:t>
      </w:r>
      <w:proofErr w:type="spellEnd"/>
      <w:r w:rsidRPr="006773E1">
        <w:rPr>
          <w:rFonts w:ascii="Times New Roman" w:eastAsia="CenturySchoolbook" w:hAnsi="Times New Roman" w:cs="Times New Roman"/>
        </w:rPr>
        <w:t xml:space="preserve"> – rekreacyjną obszaru. Dolina Bugu jest doskonałym miejscem do uprawiania turystyki aktywnej (wędkarstwo, spływy kajakowe, turystyka piesza)</w:t>
      </w:r>
      <w:r w:rsidR="009A0731">
        <w:rPr>
          <w:rFonts w:ascii="Times New Roman" w:eastAsia="CenturySchoolbook" w:hAnsi="Times New Roman" w:cs="Times New Roman"/>
        </w:rPr>
        <w:t>.</w:t>
      </w:r>
    </w:p>
    <w:p w14:paraId="2CF24C28" w14:textId="77777777" w:rsidR="009B353E" w:rsidRPr="006773E1" w:rsidRDefault="009B353E" w:rsidP="008B2431">
      <w:pPr>
        <w:spacing w:after="0" w:line="240" w:lineRule="auto"/>
        <w:jc w:val="both"/>
        <w:rPr>
          <w:rFonts w:ascii="Times New Roman" w:eastAsia="CenturySchoolbook" w:hAnsi="Times New Roman" w:cs="Times New Roman"/>
        </w:rPr>
      </w:pPr>
      <w:r w:rsidRPr="006773E1">
        <w:rPr>
          <w:rFonts w:ascii="Times New Roman" w:eastAsia="CenturySchoolbook" w:hAnsi="Times New Roman" w:cs="Times New Roman"/>
        </w:rPr>
        <w:tab/>
        <w:t>Na obszarze LSR występują wszystkie formy rekreacji (wypoczynek zbior</w:t>
      </w:r>
      <w:r w:rsidR="002423F2">
        <w:rPr>
          <w:rFonts w:ascii="Times New Roman" w:eastAsia="CenturySchoolbook" w:hAnsi="Times New Roman" w:cs="Times New Roman"/>
        </w:rPr>
        <w:t xml:space="preserve">owy, pobytowy, weekendowy itd.). Do </w:t>
      </w:r>
      <w:r w:rsidR="00CD17EB">
        <w:rPr>
          <w:rFonts w:ascii="Times New Roman" w:eastAsia="CenturySchoolbook" w:hAnsi="Times New Roman" w:cs="Times New Roman"/>
        </w:rPr>
        <w:t>wypoczynku</w:t>
      </w:r>
      <w:r w:rsidR="002423F2">
        <w:rPr>
          <w:rFonts w:ascii="Times New Roman" w:eastAsia="CenturySchoolbook" w:hAnsi="Times New Roman" w:cs="Times New Roman"/>
        </w:rPr>
        <w:t xml:space="preserve"> zachęcają obiekty małej infrastruktury turystycznej, takie jak: zadaszenia z grillem lub miejscem na ognisko, wieże widokowe, stanice kajakowe, ścieżki rowerowe i piesze, </w:t>
      </w:r>
      <w:r w:rsidR="00CD17EB">
        <w:rPr>
          <w:rFonts w:ascii="Times New Roman" w:eastAsia="CenturySchoolbook" w:hAnsi="Times New Roman" w:cs="Times New Roman"/>
        </w:rPr>
        <w:t>itp.</w:t>
      </w:r>
      <w:r w:rsidRPr="006773E1">
        <w:rPr>
          <w:rFonts w:ascii="Times New Roman" w:eastAsia="CenturySchoolbook" w:hAnsi="Times New Roman" w:cs="Times New Roman"/>
        </w:rPr>
        <w:t xml:space="preserve"> </w:t>
      </w:r>
      <w:r w:rsidR="000C5B99">
        <w:rPr>
          <w:rFonts w:ascii="Times New Roman" w:eastAsia="CenturySchoolbook" w:hAnsi="Times New Roman" w:cs="Times New Roman"/>
        </w:rPr>
        <w:t xml:space="preserve">Szczególną uwagę ściąga na siebie promowana w skali ogólnopolskiej autostrada rowerowa </w:t>
      </w:r>
      <w:proofErr w:type="spellStart"/>
      <w:r w:rsidR="000C5B99">
        <w:rPr>
          <w:rFonts w:ascii="Times New Roman" w:eastAsia="CenturySchoolbook" w:hAnsi="Times New Roman" w:cs="Times New Roman"/>
        </w:rPr>
        <w:t>Greenvelo</w:t>
      </w:r>
      <w:proofErr w:type="spellEnd"/>
      <w:r w:rsidR="000C5B99">
        <w:rPr>
          <w:rFonts w:ascii="Times New Roman" w:eastAsia="CenturySchoolbook" w:hAnsi="Times New Roman" w:cs="Times New Roman"/>
        </w:rPr>
        <w:t xml:space="preserve">, która przebiega aż przez 5 spośród 8 gmin obszaru LGD. </w:t>
      </w:r>
      <w:r w:rsidRPr="006773E1">
        <w:rPr>
          <w:rFonts w:ascii="Times New Roman" w:eastAsia="CenturySchoolbook" w:hAnsi="Times New Roman" w:cs="Times New Roman"/>
          <w:b/>
        </w:rPr>
        <w:t xml:space="preserve">Ruch turystyczny koncentruje się głównie w miesiącach letnich. Sezonowość ruchu turystycznego jest zjawiskiem niekorzystnym zarówno dla </w:t>
      </w:r>
      <w:r w:rsidR="00C93E33" w:rsidRPr="006773E1">
        <w:rPr>
          <w:rFonts w:ascii="Times New Roman" w:eastAsia="CenturySchoolbook" w:hAnsi="Times New Roman" w:cs="Times New Roman"/>
          <w:b/>
        </w:rPr>
        <w:t xml:space="preserve">środowiska przyrodniczego jak i </w:t>
      </w:r>
      <w:r w:rsidR="009A0731">
        <w:rPr>
          <w:rFonts w:ascii="Times New Roman" w:eastAsia="CenturySchoolbook" w:hAnsi="Times New Roman" w:cs="Times New Roman"/>
          <w:b/>
        </w:rPr>
        <w:t>w aspekcie</w:t>
      </w:r>
      <w:r w:rsidR="00C93E33" w:rsidRPr="006773E1">
        <w:rPr>
          <w:rFonts w:ascii="Times New Roman" w:eastAsia="CenturySchoolbook" w:hAnsi="Times New Roman" w:cs="Times New Roman"/>
          <w:b/>
        </w:rPr>
        <w:t xml:space="preserve"> ekonomiczn</w:t>
      </w:r>
      <w:r w:rsidR="009A0731">
        <w:rPr>
          <w:rFonts w:ascii="Times New Roman" w:eastAsia="CenturySchoolbook" w:hAnsi="Times New Roman" w:cs="Times New Roman"/>
          <w:b/>
        </w:rPr>
        <w:t>ym</w:t>
      </w:r>
      <w:r w:rsidR="00C93E33" w:rsidRPr="006773E1">
        <w:rPr>
          <w:rFonts w:ascii="Times New Roman" w:eastAsia="CenturySchoolbook" w:hAnsi="Times New Roman" w:cs="Times New Roman"/>
        </w:rPr>
        <w:t xml:space="preserve">. </w:t>
      </w:r>
    </w:p>
    <w:p w14:paraId="666053B3" w14:textId="77777777" w:rsidR="000F7505" w:rsidRPr="006773E1" w:rsidRDefault="00122A4B" w:rsidP="008906D5">
      <w:pPr>
        <w:spacing w:after="0" w:line="240" w:lineRule="auto"/>
        <w:jc w:val="both"/>
        <w:rPr>
          <w:rFonts w:ascii="Times New Roman" w:eastAsia="CenturySchoolbook" w:hAnsi="Times New Roman" w:cs="Times New Roman"/>
        </w:rPr>
      </w:pPr>
      <w:r w:rsidRPr="008906D5">
        <w:rPr>
          <w:rFonts w:ascii="Times New Roman" w:eastAsia="CenturySchoolbook" w:hAnsi="Times New Roman" w:cs="Times New Roman"/>
          <w:color w:val="FF0000"/>
        </w:rPr>
        <w:t xml:space="preserve"> </w:t>
      </w:r>
      <w:r w:rsidR="008906D5" w:rsidRPr="008906D5">
        <w:rPr>
          <w:rFonts w:ascii="Times New Roman" w:eastAsia="CenturySchoolbook" w:hAnsi="Times New Roman" w:cs="Times New Roman"/>
          <w:color w:val="FF0000"/>
        </w:rPr>
        <w:tab/>
      </w:r>
      <w:r w:rsidR="000F7505" w:rsidRPr="006773E1">
        <w:rPr>
          <w:rFonts w:ascii="Times New Roman" w:eastAsia="CenturySchoolbook" w:hAnsi="Times New Roman" w:cs="Times New Roman"/>
        </w:rPr>
        <w:t xml:space="preserve">Wskaźnik natężenia ruchu turystycznego (wskaźnik Schneidera) dla obszaru LGD wyniósł </w:t>
      </w:r>
      <w:r w:rsidR="006A169C" w:rsidRPr="006773E1">
        <w:rPr>
          <w:rFonts w:ascii="Times New Roman" w:eastAsia="CenturySchoolbook" w:hAnsi="Times New Roman" w:cs="Times New Roman"/>
        </w:rPr>
        <w:br/>
      </w:r>
      <w:r w:rsidR="000F7505" w:rsidRPr="006773E1">
        <w:rPr>
          <w:rFonts w:ascii="Times New Roman" w:eastAsia="CenturySchoolbook" w:hAnsi="Times New Roman" w:cs="Times New Roman"/>
        </w:rPr>
        <w:t>w 2014 roku</w:t>
      </w:r>
      <w:r w:rsidR="006A169C" w:rsidRPr="006773E1">
        <w:rPr>
          <w:rFonts w:ascii="Times New Roman" w:eastAsia="CenturySchoolbook" w:hAnsi="Times New Roman" w:cs="Times New Roman"/>
        </w:rPr>
        <w:t xml:space="preserve"> 86,29, co jest wynikiem powyżej średniej województwa lubelskiego 35,54. Jedyną gminą, która uzyskała bardzo wysoki wynik w 2014 roku jest gmina wiejska Włodawa – 544,04.</w:t>
      </w:r>
      <w:r w:rsidR="00B66D1A" w:rsidRPr="006773E1">
        <w:rPr>
          <w:rFonts w:ascii="Times New Roman" w:eastAsia="CenturySchoolbook" w:hAnsi="Times New Roman" w:cs="Times New Roman"/>
        </w:rPr>
        <w:t xml:space="preserve"> Analizując dane </w:t>
      </w:r>
      <w:r w:rsidR="006773E1">
        <w:rPr>
          <w:rFonts w:ascii="Times New Roman" w:eastAsia="CenturySchoolbook" w:hAnsi="Times New Roman" w:cs="Times New Roman"/>
        </w:rPr>
        <w:br/>
      </w:r>
      <w:r w:rsidR="00B66D1A" w:rsidRPr="006773E1">
        <w:rPr>
          <w:rFonts w:ascii="Times New Roman" w:eastAsia="CenturySchoolbook" w:hAnsi="Times New Roman" w:cs="Times New Roman"/>
        </w:rPr>
        <w:t xml:space="preserve">w poszczególnych latach można zauważyć gwałtowny wzrost natężenia ruchu turystycznego na </w:t>
      </w:r>
      <w:r w:rsidR="00231428" w:rsidRPr="006773E1">
        <w:rPr>
          <w:rFonts w:ascii="Times New Roman" w:eastAsia="CenturySchoolbook" w:hAnsi="Times New Roman" w:cs="Times New Roman"/>
        </w:rPr>
        <w:t xml:space="preserve">obszarze LGD </w:t>
      </w:r>
      <w:r w:rsidR="006773E1">
        <w:rPr>
          <w:rFonts w:ascii="Times New Roman" w:eastAsia="CenturySchoolbook" w:hAnsi="Times New Roman" w:cs="Times New Roman"/>
        </w:rPr>
        <w:br/>
      </w:r>
      <w:r w:rsidR="00231428" w:rsidRPr="006773E1">
        <w:rPr>
          <w:rFonts w:ascii="Times New Roman" w:eastAsia="CenturySchoolbook" w:hAnsi="Times New Roman" w:cs="Times New Roman"/>
        </w:rPr>
        <w:t xml:space="preserve">w ostatnich latach, co świadczy </w:t>
      </w:r>
      <w:r w:rsidR="00D35ED3" w:rsidRPr="006773E1">
        <w:rPr>
          <w:rFonts w:ascii="Times New Roman" w:eastAsia="CenturySchoolbook" w:hAnsi="Times New Roman" w:cs="Times New Roman"/>
        </w:rPr>
        <w:t xml:space="preserve">o atrakcyjności turystycznej </w:t>
      </w:r>
      <w:r w:rsidR="00231428" w:rsidRPr="006773E1">
        <w:rPr>
          <w:rFonts w:ascii="Times New Roman" w:eastAsia="CenturySchoolbook" w:hAnsi="Times New Roman" w:cs="Times New Roman"/>
        </w:rPr>
        <w:t xml:space="preserve">obszaru LGD. </w:t>
      </w:r>
    </w:p>
    <w:p w14:paraId="1877EA93" w14:textId="77777777" w:rsidR="000F7505" w:rsidRPr="0018222C" w:rsidRDefault="000F7505" w:rsidP="008B2431">
      <w:pPr>
        <w:spacing w:after="0" w:line="240" w:lineRule="auto"/>
        <w:jc w:val="both"/>
        <w:rPr>
          <w:rFonts w:ascii="Times New Roman" w:eastAsia="CenturySchoolbook" w:hAnsi="Times New Roman" w:cs="Times New Roman"/>
        </w:rPr>
      </w:pPr>
    </w:p>
    <w:p w14:paraId="4B6EB622" w14:textId="77777777" w:rsidR="000F7505" w:rsidRPr="002816A2" w:rsidRDefault="009B2689" w:rsidP="008B2431">
      <w:pPr>
        <w:spacing w:after="0" w:line="240" w:lineRule="auto"/>
        <w:jc w:val="both"/>
        <w:rPr>
          <w:rFonts w:ascii="Times New Roman" w:eastAsia="CenturySchoolbook" w:hAnsi="Times New Roman" w:cs="Times New Roman"/>
          <w:b/>
        </w:rPr>
      </w:pPr>
      <w:r w:rsidRPr="002816A2">
        <w:rPr>
          <w:rFonts w:ascii="Times New Roman" w:eastAsia="CenturySchoolbook" w:hAnsi="Times New Roman" w:cs="Times New Roman"/>
          <w:b/>
        </w:rPr>
        <w:t>Tab.1</w:t>
      </w:r>
      <w:r w:rsidR="00350DA2">
        <w:rPr>
          <w:rFonts w:ascii="Times New Roman" w:eastAsia="CenturySchoolbook" w:hAnsi="Times New Roman" w:cs="Times New Roman"/>
          <w:b/>
        </w:rPr>
        <w:t>6</w:t>
      </w:r>
      <w:r w:rsidR="00B66D1A" w:rsidRPr="002816A2">
        <w:rPr>
          <w:rFonts w:ascii="Times New Roman" w:eastAsia="CenturySchoolbook" w:hAnsi="Times New Roman" w:cs="Times New Roman"/>
          <w:b/>
        </w:rPr>
        <w:t>. Wartości wskaźnika Schneidera na obszarze LGD i woj. lubelskiego w latach 2007-2014.</w:t>
      </w:r>
    </w:p>
    <w:tbl>
      <w:tblPr>
        <w:tblStyle w:val="Tabela-Siatk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799"/>
        <w:gridCol w:w="890"/>
        <w:gridCol w:w="1032"/>
        <w:gridCol w:w="880"/>
        <w:gridCol w:w="11"/>
        <w:gridCol w:w="893"/>
        <w:gridCol w:w="980"/>
        <w:gridCol w:w="890"/>
        <w:gridCol w:w="890"/>
        <w:gridCol w:w="821"/>
      </w:tblGrid>
      <w:tr w:rsidR="000F7505" w:rsidRPr="0018222C" w14:paraId="638581D2" w14:textId="77777777" w:rsidTr="003201A6">
        <w:trPr>
          <w:trHeight w:val="360"/>
          <w:jc w:val="center"/>
        </w:trPr>
        <w:tc>
          <w:tcPr>
            <w:tcW w:w="2917" w:type="dxa"/>
            <w:vMerge w:val="restart"/>
            <w:shd w:val="clear" w:color="auto" w:fill="D9D9D9" w:themeFill="background1" w:themeFillShade="D9"/>
            <w:vAlign w:val="center"/>
          </w:tcPr>
          <w:p w14:paraId="714E210C" w14:textId="77777777"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Gmina</w:t>
            </w:r>
          </w:p>
        </w:tc>
        <w:tc>
          <w:tcPr>
            <w:tcW w:w="7230" w:type="dxa"/>
            <w:gridSpan w:val="9"/>
            <w:shd w:val="clear" w:color="auto" w:fill="D9D9D9" w:themeFill="background1" w:themeFillShade="D9"/>
            <w:vAlign w:val="center"/>
          </w:tcPr>
          <w:p w14:paraId="5D56BC5F" w14:textId="77777777"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Wskaźnik Schneidera</w:t>
            </w:r>
          </w:p>
        </w:tc>
      </w:tr>
      <w:tr w:rsidR="001F758E" w:rsidRPr="0018222C" w14:paraId="2904529C" w14:textId="77777777" w:rsidTr="003201A6">
        <w:trPr>
          <w:trHeight w:val="360"/>
          <w:jc w:val="center"/>
        </w:trPr>
        <w:tc>
          <w:tcPr>
            <w:tcW w:w="2917" w:type="dxa"/>
            <w:vMerge/>
            <w:shd w:val="clear" w:color="auto" w:fill="D9D9D9" w:themeFill="background1" w:themeFillShade="D9"/>
            <w:vAlign w:val="center"/>
          </w:tcPr>
          <w:p w14:paraId="13D2320E" w14:textId="77777777" w:rsidR="000F7505" w:rsidRPr="0018222C" w:rsidRDefault="000F7505" w:rsidP="008B2431">
            <w:pPr>
              <w:jc w:val="both"/>
              <w:rPr>
                <w:rFonts w:ascii="Times New Roman" w:hAnsi="Times New Roman" w:cs="Times New Roman"/>
                <w:b/>
              </w:rPr>
            </w:pPr>
          </w:p>
        </w:tc>
        <w:tc>
          <w:tcPr>
            <w:tcW w:w="895" w:type="dxa"/>
            <w:shd w:val="clear" w:color="auto" w:fill="D9D9D9" w:themeFill="background1" w:themeFillShade="D9"/>
            <w:vAlign w:val="center"/>
          </w:tcPr>
          <w:p w14:paraId="01D6F19F" w14:textId="77777777"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2007</w:t>
            </w:r>
          </w:p>
        </w:tc>
        <w:tc>
          <w:tcPr>
            <w:tcW w:w="1047" w:type="dxa"/>
            <w:shd w:val="clear" w:color="auto" w:fill="D9D9D9" w:themeFill="background1" w:themeFillShade="D9"/>
            <w:vAlign w:val="center"/>
          </w:tcPr>
          <w:p w14:paraId="2E000C85" w14:textId="77777777"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2008</w:t>
            </w:r>
          </w:p>
        </w:tc>
        <w:tc>
          <w:tcPr>
            <w:tcW w:w="885" w:type="dxa"/>
            <w:shd w:val="clear" w:color="auto" w:fill="D9D9D9" w:themeFill="background1" w:themeFillShade="D9"/>
            <w:vAlign w:val="center"/>
          </w:tcPr>
          <w:p w14:paraId="52ED2727" w14:textId="77777777"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2009</w:t>
            </w:r>
          </w:p>
        </w:tc>
        <w:tc>
          <w:tcPr>
            <w:tcW w:w="909" w:type="dxa"/>
            <w:gridSpan w:val="2"/>
            <w:shd w:val="clear" w:color="auto" w:fill="D9D9D9" w:themeFill="background1" w:themeFillShade="D9"/>
            <w:vAlign w:val="center"/>
          </w:tcPr>
          <w:p w14:paraId="6F03F608" w14:textId="77777777"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2010</w:t>
            </w:r>
          </w:p>
        </w:tc>
        <w:tc>
          <w:tcPr>
            <w:tcW w:w="991" w:type="dxa"/>
            <w:shd w:val="clear" w:color="auto" w:fill="D9D9D9" w:themeFill="background1" w:themeFillShade="D9"/>
            <w:vAlign w:val="center"/>
          </w:tcPr>
          <w:p w14:paraId="06027C35" w14:textId="77777777" w:rsidR="000F7505" w:rsidRPr="0018222C" w:rsidRDefault="00C327A5" w:rsidP="008B2431">
            <w:pPr>
              <w:jc w:val="both"/>
              <w:rPr>
                <w:rFonts w:ascii="Times New Roman" w:hAnsi="Times New Roman" w:cs="Times New Roman"/>
                <w:b/>
              </w:rPr>
            </w:pPr>
            <w:r w:rsidRPr="0018222C">
              <w:rPr>
                <w:rFonts w:ascii="Times New Roman" w:hAnsi="Times New Roman" w:cs="Times New Roman"/>
                <w:b/>
              </w:rPr>
              <w:t>2011</w:t>
            </w:r>
          </w:p>
        </w:tc>
        <w:tc>
          <w:tcPr>
            <w:tcW w:w="895" w:type="dxa"/>
            <w:shd w:val="clear" w:color="auto" w:fill="D9D9D9" w:themeFill="background1" w:themeFillShade="D9"/>
            <w:vAlign w:val="center"/>
          </w:tcPr>
          <w:p w14:paraId="2863B4ED" w14:textId="77777777" w:rsidR="000F7505" w:rsidRPr="0018222C" w:rsidRDefault="00C327A5" w:rsidP="008B2431">
            <w:pPr>
              <w:jc w:val="both"/>
              <w:rPr>
                <w:rFonts w:ascii="Times New Roman" w:hAnsi="Times New Roman" w:cs="Times New Roman"/>
                <w:b/>
              </w:rPr>
            </w:pPr>
            <w:r w:rsidRPr="0018222C">
              <w:rPr>
                <w:rFonts w:ascii="Times New Roman" w:hAnsi="Times New Roman" w:cs="Times New Roman"/>
                <w:b/>
              </w:rPr>
              <w:t>2012</w:t>
            </w:r>
          </w:p>
        </w:tc>
        <w:tc>
          <w:tcPr>
            <w:tcW w:w="895" w:type="dxa"/>
            <w:shd w:val="clear" w:color="auto" w:fill="D9D9D9" w:themeFill="background1" w:themeFillShade="D9"/>
            <w:vAlign w:val="center"/>
          </w:tcPr>
          <w:p w14:paraId="1420C05E" w14:textId="77777777" w:rsidR="000F7505" w:rsidRPr="0018222C" w:rsidRDefault="00C327A5" w:rsidP="008B2431">
            <w:pPr>
              <w:jc w:val="both"/>
              <w:rPr>
                <w:rFonts w:ascii="Times New Roman" w:hAnsi="Times New Roman" w:cs="Times New Roman"/>
                <w:b/>
              </w:rPr>
            </w:pPr>
            <w:r w:rsidRPr="0018222C">
              <w:rPr>
                <w:rFonts w:ascii="Times New Roman" w:hAnsi="Times New Roman" w:cs="Times New Roman"/>
                <w:b/>
              </w:rPr>
              <w:t>2013</w:t>
            </w:r>
          </w:p>
        </w:tc>
        <w:tc>
          <w:tcPr>
            <w:tcW w:w="713" w:type="dxa"/>
            <w:shd w:val="clear" w:color="auto" w:fill="D9D9D9" w:themeFill="background1" w:themeFillShade="D9"/>
            <w:vAlign w:val="center"/>
          </w:tcPr>
          <w:p w14:paraId="47808893" w14:textId="77777777" w:rsidR="000F7505" w:rsidRPr="0018222C" w:rsidRDefault="00C327A5" w:rsidP="008B2431">
            <w:pPr>
              <w:jc w:val="both"/>
              <w:rPr>
                <w:rFonts w:ascii="Times New Roman" w:hAnsi="Times New Roman" w:cs="Times New Roman"/>
                <w:b/>
              </w:rPr>
            </w:pPr>
            <w:r w:rsidRPr="0018222C">
              <w:rPr>
                <w:rFonts w:ascii="Times New Roman" w:hAnsi="Times New Roman" w:cs="Times New Roman"/>
                <w:b/>
              </w:rPr>
              <w:t>2014</w:t>
            </w:r>
          </w:p>
        </w:tc>
      </w:tr>
      <w:tr w:rsidR="001F758E" w:rsidRPr="0018222C" w14:paraId="33CDA509" w14:textId="77777777" w:rsidTr="003201A6">
        <w:trPr>
          <w:jc w:val="center"/>
        </w:trPr>
        <w:tc>
          <w:tcPr>
            <w:tcW w:w="2917" w:type="dxa"/>
            <w:shd w:val="clear" w:color="auto" w:fill="D9D9D9" w:themeFill="background1" w:themeFillShade="D9"/>
          </w:tcPr>
          <w:p w14:paraId="25E1F108"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895" w:type="dxa"/>
            <w:shd w:val="clear" w:color="auto" w:fill="auto"/>
            <w:vAlign w:val="center"/>
          </w:tcPr>
          <w:p w14:paraId="67E888E2"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1047" w:type="dxa"/>
            <w:shd w:val="clear" w:color="auto" w:fill="auto"/>
          </w:tcPr>
          <w:p w14:paraId="5ED84328" w14:textId="77777777" w:rsidR="001F758E" w:rsidRPr="0018222C" w:rsidRDefault="001F758E" w:rsidP="008B2431">
            <w:pPr>
              <w:jc w:val="both"/>
              <w:rPr>
                <w:rFonts w:ascii="Times New Roman" w:hAnsi="Times New Roman" w:cs="Times New Roman"/>
              </w:rPr>
            </w:pPr>
          </w:p>
        </w:tc>
        <w:tc>
          <w:tcPr>
            <w:tcW w:w="896" w:type="dxa"/>
            <w:gridSpan w:val="2"/>
            <w:shd w:val="clear" w:color="auto" w:fill="auto"/>
          </w:tcPr>
          <w:p w14:paraId="29953571"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8" w:type="dxa"/>
            <w:shd w:val="clear" w:color="auto" w:fill="auto"/>
          </w:tcPr>
          <w:p w14:paraId="5C2FF6B5"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991" w:type="dxa"/>
            <w:shd w:val="clear" w:color="auto" w:fill="auto"/>
          </w:tcPr>
          <w:p w14:paraId="3718629C"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tcPr>
          <w:p w14:paraId="3D8BC0E1"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vAlign w:val="center"/>
          </w:tcPr>
          <w:p w14:paraId="35735925" w14:textId="77777777" w:rsidR="001F758E" w:rsidRPr="0018222C" w:rsidRDefault="001F758E" w:rsidP="008B2431">
            <w:pPr>
              <w:jc w:val="both"/>
              <w:rPr>
                <w:rFonts w:ascii="Times New Roman" w:hAnsi="Times New Roman" w:cs="Times New Roman"/>
              </w:rPr>
            </w:pPr>
            <w:r w:rsidRPr="0018222C">
              <w:rPr>
                <w:rFonts w:ascii="Times New Roman" w:hAnsi="Times New Roman" w:cs="Times New Roman"/>
              </w:rPr>
              <w:t>-</w:t>
            </w:r>
          </w:p>
        </w:tc>
        <w:tc>
          <w:tcPr>
            <w:tcW w:w="713" w:type="dxa"/>
            <w:shd w:val="clear" w:color="auto" w:fill="auto"/>
          </w:tcPr>
          <w:p w14:paraId="252FBF61"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r>
      <w:tr w:rsidR="001F758E" w:rsidRPr="0018222C" w14:paraId="596758E7" w14:textId="77777777" w:rsidTr="003201A6">
        <w:trPr>
          <w:trHeight w:val="294"/>
          <w:jc w:val="center"/>
        </w:trPr>
        <w:tc>
          <w:tcPr>
            <w:tcW w:w="2917" w:type="dxa"/>
            <w:shd w:val="clear" w:color="auto" w:fill="D9D9D9" w:themeFill="background1" w:themeFillShade="D9"/>
          </w:tcPr>
          <w:p w14:paraId="734117F8"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895" w:type="dxa"/>
            <w:shd w:val="clear" w:color="auto" w:fill="auto"/>
            <w:vAlign w:val="center"/>
          </w:tcPr>
          <w:p w14:paraId="23416CCC"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1047" w:type="dxa"/>
            <w:shd w:val="clear" w:color="auto" w:fill="auto"/>
          </w:tcPr>
          <w:p w14:paraId="1FF79093"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896" w:type="dxa"/>
            <w:gridSpan w:val="2"/>
            <w:shd w:val="clear" w:color="auto" w:fill="auto"/>
          </w:tcPr>
          <w:p w14:paraId="77720F4C"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8" w:type="dxa"/>
            <w:shd w:val="clear" w:color="auto" w:fill="auto"/>
          </w:tcPr>
          <w:p w14:paraId="6DC1C3C7"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991" w:type="dxa"/>
            <w:shd w:val="clear" w:color="auto" w:fill="auto"/>
          </w:tcPr>
          <w:p w14:paraId="3D809C29"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tcPr>
          <w:p w14:paraId="09F395E8"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vAlign w:val="center"/>
          </w:tcPr>
          <w:p w14:paraId="60CAA3EB" w14:textId="77777777" w:rsidR="001F758E" w:rsidRPr="0018222C" w:rsidRDefault="001F758E" w:rsidP="008B2431">
            <w:pPr>
              <w:jc w:val="both"/>
              <w:rPr>
                <w:rFonts w:ascii="Times New Roman" w:hAnsi="Times New Roman" w:cs="Times New Roman"/>
              </w:rPr>
            </w:pPr>
            <w:r w:rsidRPr="0018222C">
              <w:rPr>
                <w:rFonts w:ascii="Times New Roman" w:hAnsi="Times New Roman" w:cs="Times New Roman"/>
              </w:rPr>
              <w:t>-</w:t>
            </w:r>
          </w:p>
        </w:tc>
        <w:tc>
          <w:tcPr>
            <w:tcW w:w="713" w:type="dxa"/>
            <w:shd w:val="clear" w:color="auto" w:fill="auto"/>
          </w:tcPr>
          <w:p w14:paraId="58FF68E1"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r>
      <w:tr w:rsidR="001F758E" w:rsidRPr="0018222C" w14:paraId="548589B4" w14:textId="77777777" w:rsidTr="003201A6">
        <w:trPr>
          <w:jc w:val="center"/>
        </w:trPr>
        <w:tc>
          <w:tcPr>
            <w:tcW w:w="2917" w:type="dxa"/>
            <w:shd w:val="clear" w:color="auto" w:fill="D9D9D9" w:themeFill="background1" w:themeFillShade="D9"/>
          </w:tcPr>
          <w:p w14:paraId="6CCA7599"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 Huta</w:t>
            </w:r>
          </w:p>
        </w:tc>
        <w:tc>
          <w:tcPr>
            <w:tcW w:w="895" w:type="dxa"/>
            <w:shd w:val="clear" w:color="auto" w:fill="auto"/>
            <w:vAlign w:val="center"/>
          </w:tcPr>
          <w:p w14:paraId="2E0E6D10"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1047" w:type="dxa"/>
            <w:shd w:val="clear" w:color="auto" w:fill="auto"/>
          </w:tcPr>
          <w:p w14:paraId="7A7AC9AA"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896" w:type="dxa"/>
            <w:gridSpan w:val="2"/>
            <w:shd w:val="clear" w:color="auto" w:fill="auto"/>
          </w:tcPr>
          <w:p w14:paraId="53976A34"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8" w:type="dxa"/>
            <w:shd w:val="clear" w:color="auto" w:fill="auto"/>
          </w:tcPr>
          <w:p w14:paraId="72D23902"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991" w:type="dxa"/>
            <w:shd w:val="clear" w:color="auto" w:fill="auto"/>
          </w:tcPr>
          <w:p w14:paraId="05E2060E"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tcPr>
          <w:p w14:paraId="4B0EF22B"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vAlign w:val="center"/>
          </w:tcPr>
          <w:p w14:paraId="176D4679" w14:textId="77777777" w:rsidR="001F758E" w:rsidRPr="0018222C" w:rsidRDefault="001F758E" w:rsidP="008B2431">
            <w:pPr>
              <w:jc w:val="both"/>
              <w:rPr>
                <w:rFonts w:ascii="Times New Roman" w:hAnsi="Times New Roman" w:cs="Times New Roman"/>
              </w:rPr>
            </w:pPr>
            <w:r w:rsidRPr="0018222C">
              <w:rPr>
                <w:rFonts w:ascii="Times New Roman" w:hAnsi="Times New Roman" w:cs="Times New Roman"/>
              </w:rPr>
              <w:t>-</w:t>
            </w:r>
          </w:p>
        </w:tc>
        <w:tc>
          <w:tcPr>
            <w:tcW w:w="713" w:type="dxa"/>
            <w:shd w:val="clear" w:color="auto" w:fill="auto"/>
          </w:tcPr>
          <w:p w14:paraId="5635442E"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r>
      <w:tr w:rsidR="001F758E" w:rsidRPr="0018222C" w14:paraId="52CD8CA4" w14:textId="77777777" w:rsidTr="003201A6">
        <w:trPr>
          <w:jc w:val="center"/>
        </w:trPr>
        <w:tc>
          <w:tcPr>
            <w:tcW w:w="2917" w:type="dxa"/>
            <w:shd w:val="clear" w:color="auto" w:fill="D9D9D9" w:themeFill="background1" w:themeFillShade="D9"/>
          </w:tcPr>
          <w:p w14:paraId="220094EF"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895" w:type="dxa"/>
            <w:shd w:val="clear" w:color="auto" w:fill="auto"/>
            <w:vAlign w:val="center"/>
          </w:tcPr>
          <w:p w14:paraId="0B5E66CD"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0,63</w:t>
            </w:r>
          </w:p>
        </w:tc>
        <w:tc>
          <w:tcPr>
            <w:tcW w:w="1047" w:type="dxa"/>
            <w:shd w:val="clear" w:color="auto" w:fill="auto"/>
          </w:tcPr>
          <w:p w14:paraId="3F9A6F02"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1,93</w:t>
            </w:r>
          </w:p>
        </w:tc>
        <w:tc>
          <w:tcPr>
            <w:tcW w:w="896" w:type="dxa"/>
            <w:gridSpan w:val="2"/>
            <w:shd w:val="clear" w:color="auto" w:fill="auto"/>
          </w:tcPr>
          <w:p w14:paraId="22A183D5"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0,27</w:t>
            </w:r>
          </w:p>
        </w:tc>
        <w:tc>
          <w:tcPr>
            <w:tcW w:w="898" w:type="dxa"/>
            <w:shd w:val="clear" w:color="auto" w:fill="auto"/>
          </w:tcPr>
          <w:p w14:paraId="294B4FA2"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1,73</w:t>
            </w:r>
          </w:p>
        </w:tc>
        <w:tc>
          <w:tcPr>
            <w:tcW w:w="991" w:type="dxa"/>
            <w:shd w:val="clear" w:color="auto" w:fill="auto"/>
          </w:tcPr>
          <w:p w14:paraId="493AB7BE"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0,92</w:t>
            </w:r>
          </w:p>
        </w:tc>
        <w:tc>
          <w:tcPr>
            <w:tcW w:w="895" w:type="dxa"/>
            <w:shd w:val="clear" w:color="auto" w:fill="auto"/>
          </w:tcPr>
          <w:p w14:paraId="6CA7CF35"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2,03</w:t>
            </w:r>
          </w:p>
        </w:tc>
        <w:tc>
          <w:tcPr>
            <w:tcW w:w="895" w:type="dxa"/>
            <w:shd w:val="clear" w:color="auto" w:fill="auto"/>
            <w:vAlign w:val="center"/>
          </w:tcPr>
          <w:p w14:paraId="7CC526A0" w14:textId="77777777" w:rsidR="001F758E" w:rsidRPr="0018222C" w:rsidRDefault="001F758E" w:rsidP="008B2431">
            <w:pPr>
              <w:jc w:val="both"/>
              <w:rPr>
                <w:rFonts w:ascii="Times New Roman" w:hAnsi="Times New Roman" w:cs="Times New Roman"/>
              </w:rPr>
            </w:pPr>
            <w:r w:rsidRPr="0018222C">
              <w:rPr>
                <w:rFonts w:ascii="Times New Roman" w:hAnsi="Times New Roman" w:cs="Times New Roman"/>
              </w:rPr>
              <w:t>1,48</w:t>
            </w:r>
          </w:p>
        </w:tc>
        <w:tc>
          <w:tcPr>
            <w:tcW w:w="713" w:type="dxa"/>
            <w:shd w:val="clear" w:color="auto" w:fill="auto"/>
          </w:tcPr>
          <w:p w14:paraId="3267CA6D" w14:textId="77777777" w:rsidR="001F758E" w:rsidRPr="0018222C" w:rsidRDefault="00EB2EBA" w:rsidP="008B2431">
            <w:pPr>
              <w:jc w:val="both"/>
              <w:rPr>
                <w:rFonts w:ascii="Times New Roman" w:hAnsi="Times New Roman" w:cs="Times New Roman"/>
              </w:rPr>
            </w:pPr>
            <w:r w:rsidRPr="0018222C">
              <w:rPr>
                <w:rFonts w:ascii="Times New Roman" w:hAnsi="Times New Roman" w:cs="Times New Roman"/>
              </w:rPr>
              <w:t>0,70</w:t>
            </w:r>
          </w:p>
        </w:tc>
      </w:tr>
      <w:tr w:rsidR="001F758E" w:rsidRPr="0018222C" w14:paraId="11ADE154" w14:textId="77777777" w:rsidTr="003201A6">
        <w:trPr>
          <w:jc w:val="center"/>
        </w:trPr>
        <w:tc>
          <w:tcPr>
            <w:tcW w:w="2917" w:type="dxa"/>
            <w:shd w:val="clear" w:color="auto" w:fill="D9D9D9" w:themeFill="background1" w:themeFillShade="D9"/>
          </w:tcPr>
          <w:p w14:paraId="32994FA3"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895" w:type="dxa"/>
            <w:shd w:val="clear" w:color="auto" w:fill="auto"/>
            <w:vAlign w:val="center"/>
          </w:tcPr>
          <w:p w14:paraId="3E90F4CF"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13,42</w:t>
            </w:r>
          </w:p>
        </w:tc>
        <w:tc>
          <w:tcPr>
            <w:tcW w:w="1047" w:type="dxa"/>
            <w:shd w:val="clear" w:color="auto" w:fill="auto"/>
          </w:tcPr>
          <w:p w14:paraId="5A0C85CF"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11,52</w:t>
            </w:r>
          </w:p>
        </w:tc>
        <w:tc>
          <w:tcPr>
            <w:tcW w:w="896" w:type="dxa"/>
            <w:gridSpan w:val="2"/>
            <w:shd w:val="clear" w:color="auto" w:fill="auto"/>
          </w:tcPr>
          <w:p w14:paraId="2D764385"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16,63</w:t>
            </w:r>
          </w:p>
        </w:tc>
        <w:tc>
          <w:tcPr>
            <w:tcW w:w="898" w:type="dxa"/>
            <w:shd w:val="clear" w:color="auto" w:fill="auto"/>
          </w:tcPr>
          <w:p w14:paraId="2D091FAE"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22,13</w:t>
            </w:r>
          </w:p>
        </w:tc>
        <w:tc>
          <w:tcPr>
            <w:tcW w:w="991" w:type="dxa"/>
            <w:shd w:val="clear" w:color="auto" w:fill="auto"/>
          </w:tcPr>
          <w:p w14:paraId="5211324C"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11,80</w:t>
            </w:r>
          </w:p>
        </w:tc>
        <w:tc>
          <w:tcPr>
            <w:tcW w:w="895" w:type="dxa"/>
            <w:shd w:val="clear" w:color="auto" w:fill="auto"/>
          </w:tcPr>
          <w:p w14:paraId="78C37083"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13,69</w:t>
            </w:r>
          </w:p>
        </w:tc>
        <w:tc>
          <w:tcPr>
            <w:tcW w:w="895" w:type="dxa"/>
            <w:shd w:val="clear" w:color="auto" w:fill="auto"/>
            <w:vAlign w:val="center"/>
          </w:tcPr>
          <w:p w14:paraId="7CC048CC" w14:textId="77777777" w:rsidR="001F758E" w:rsidRPr="0018222C" w:rsidRDefault="001F758E" w:rsidP="008B2431">
            <w:pPr>
              <w:jc w:val="both"/>
              <w:rPr>
                <w:rFonts w:ascii="Times New Roman" w:hAnsi="Times New Roman" w:cs="Times New Roman"/>
              </w:rPr>
            </w:pPr>
            <w:r w:rsidRPr="0018222C">
              <w:rPr>
                <w:rFonts w:ascii="Times New Roman" w:hAnsi="Times New Roman" w:cs="Times New Roman"/>
              </w:rPr>
              <w:t>14,31</w:t>
            </w:r>
          </w:p>
        </w:tc>
        <w:tc>
          <w:tcPr>
            <w:tcW w:w="713" w:type="dxa"/>
            <w:shd w:val="clear" w:color="auto" w:fill="auto"/>
          </w:tcPr>
          <w:p w14:paraId="77B5BA02" w14:textId="77777777" w:rsidR="001F758E" w:rsidRPr="0018222C" w:rsidRDefault="00EB2EBA" w:rsidP="008B2431">
            <w:pPr>
              <w:jc w:val="both"/>
              <w:rPr>
                <w:rFonts w:ascii="Times New Roman" w:hAnsi="Times New Roman" w:cs="Times New Roman"/>
              </w:rPr>
            </w:pPr>
            <w:r w:rsidRPr="0018222C">
              <w:rPr>
                <w:rFonts w:ascii="Times New Roman" w:hAnsi="Times New Roman" w:cs="Times New Roman"/>
              </w:rPr>
              <w:t>11,31</w:t>
            </w:r>
          </w:p>
        </w:tc>
      </w:tr>
      <w:tr w:rsidR="001F758E" w:rsidRPr="0018222C" w14:paraId="2A62B822" w14:textId="77777777" w:rsidTr="003201A6">
        <w:trPr>
          <w:jc w:val="center"/>
        </w:trPr>
        <w:tc>
          <w:tcPr>
            <w:tcW w:w="2917" w:type="dxa"/>
            <w:shd w:val="clear" w:color="auto" w:fill="D9D9D9" w:themeFill="background1" w:themeFillShade="D9"/>
          </w:tcPr>
          <w:p w14:paraId="56AA1E11"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895" w:type="dxa"/>
            <w:shd w:val="clear" w:color="auto" w:fill="auto"/>
            <w:vAlign w:val="center"/>
          </w:tcPr>
          <w:p w14:paraId="5750681D"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307,17</w:t>
            </w:r>
          </w:p>
        </w:tc>
        <w:tc>
          <w:tcPr>
            <w:tcW w:w="1047" w:type="dxa"/>
            <w:shd w:val="clear" w:color="auto" w:fill="auto"/>
          </w:tcPr>
          <w:p w14:paraId="42B6F6A1"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407,55</w:t>
            </w:r>
          </w:p>
        </w:tc>
        <w:tc>
          <w:tcPr>
            <w:tcW w:w="896" w:type="dxa"/>
            <w:gridSpan w:val="2"/>
            <w:shd w:val="clear" w:color="auto" w:fill="auto"/>
          </w:tcPr>
          <w:p w14:paraId="00204D04"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321,83</w:t>
            </w:r>
          </w:p>
        </w:tc>
        <w:tc>
          <w:tcPr>
            <w:tcW w:w="898" w:type="dxa"/>
            <w:shd w:val="clear" w:color="auto" w:fill="auto"/>
          </w:tcPr>
          <w:p w14:paraId="723753B7"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284,63</w:t>
            </w:r>
          </w:p>
        </w:tc>
        <w:tc>
          <w:tcPr>
            <w:tcW w:w="991" w:type="dxa"/>
            <w:shd w:val="clear" w:color="auto" w:fill="auto"/>
          </w:tcPr>
          <w:p w14:paraId="4F937556"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223,60</w:t>
            </w:r>
          </w:p>
        </w:tc>
        <w:tc>
          <w:tcPr>
            <w:tcW w:w="895" w:type="dxa"/>
            <w:shd w:val="clear" w:color="auto" w:fill="auto"/>
          </w:tcPr>
          <w:p w14:paraId="67095502"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347,54</w:t>
            </w:r>
          </w:p>
        </w:tc>
        <w:tc>
          <w:tcPr>
            <w:tcW w:w="895" w:type="dxa"/>
            <w:shd w:val="clear" w:color="auto" w:fill="auto"/>
            <w:vAlign w:val="center"/>
          </w:tcPr>
          <w:p w14:paraId="6C0F15BA" w14:textId="77777777" w:rsidR="001F758E" w:rsidRPr="0018222C" w:rsidRDefault="001F758E" w:rsidP="008B2431">
            <w:pPr>
              <w:jc w:val="both"/>
              <w:rPr>
                <w:rFonts w:ascii="Times New Roman" w:hAnsi="Times New Roman" w:cs="Times New Roman"/>
              </w:rPr>
            </w:pPr>
            <w:r w:rsidRPr="0018222C">
              <w:rPr>
                <w:rFonts w:ascii="Times New Roman" w:hAnsi="Times New Roman" w:cs="Times New Roman"/>
              </w:rPr>
              <w:t>517,16</w:t>
            </w:r>
          </w:p>
        </w:tc>
        <w:tc>
          <w:tcPr>
            <w:tcW w:w="713" w:type="dxa"/>
            <w:shd w:val="clear" w:color="auto" w:fill="auto"/>
          </w:tcPr>
          <w:p w14:paraId="19C15EE8" w14:textId="77777777" w:rsidR="001F758E" w:rsidRPr="0018222C" w:rsidRDefault="00EB2EBA" w:rsidP="008B2431">
            <w:pPr>
              <w:jc w:val="both"/>
              <w:rPr>
                <w:rFonts w:ascii="Times New Roman" w:hAnsi="Times New Roman" w:cs="Times New Roman"/>
              </w:rPr>
            </w:pPr>
            <w:r w:rsidRPr="0018222C">
              <w:rPr>
                <w:rFonts w:ascii="Times New Roman" w:hAnsi="Times New Roman" w:cs="Times New Roman"/>
              </w:rPr>
              <w:t>544,04</w:t>
            </w:r>
          </w:p>
        </w:tc>
      </w:tr>
      <w:tr w:rsidR="001F758E" w:rsidRPr="0018222C" w14:paraId="1AA26771" w14:textId="77777777" w:rsidTr="003201A6">
        <w:trPr>
          <w:trHeight w:val="304"/>
          <w:jc w:val="center"/>
        </w:trPr>
        <w:tc>
          <w:tcPr>
            <w:tcW w:w="2917" w:type="dxa"/>
            <w:shd w:val="clear" w:color="auto" w:fill="D9D9D9" w:themeFill="background1" w:themeFillShade="D9"/>
          </w:tcPr>
          <w:p w14:paraId="283EBFA1"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Wola Uhruska </w:t>
            </w:r>
          </w:p>
        </w:tc>
        <w:tc>
          <w:tcPr>
            <w:tcW w:w="895" w:type="dxa"/>
            <w:shd w:val="clear" w:color="auto" w:fill="auto"/>
            <w:vAlign w:val="center"/>
          </w:tcPr>
          <w:p w14:paraId="0A4A3DB6"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0,17</w:t>
            </w:r>
          </w:p>
        </w:tc>
        <w:tc>
          <w:tcPr>
            <w:tcW w:w="1047" w:type="dxa"/>
            <w:shd w:val="clear" w:color="auto" w:fill="auto"/>
          </w:tcPr>
          <w:p w14:paraId="5D2E27C3"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896" w:type="dxa"/>
            <w:gridSpan w:val="2"/>
            <w:shd w:val="clear" w:color="auto" w:fill="auto"/>
          </w:tcPr>
          <w:p w14:paraId="4EB849F7"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0,34</w:t>
            </w:r>
          </w:p>
        </w:tc>
        <w:tc>
          <w:tcPr>
            <w:tcW w:w="898" w:type="dxa"/>
            <w:shd w:val="clear" w:color="auto" w:fill="auto"/>
          </w:tcPr>
          <w:p w14:paraId="0EFA78AD"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1,54</w:t>
            </w:r>
          </w:p>
        </w:tc>
        <w:tc>
          <w:tcPr>
            <w:tcW w:w="991" w:type="dxa"/>
            <w:shd w:val="clear" w:color="auto" w:fill="auto"/>
          </w:tcPr>
          <w:p w14:paraId="39F4468F"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0,97</w:t>
            </w:r>
          </w:p>
        </w:tc>
        <w:tc>
          <w:tcPr>
            <w:tcW w:w="895" w:type="dxa"/>
            <w:shd w:val="clear" w:color="auto" w:fill="auto"/>
          </w:tcPr>
          <w:p w14:paraId="6B43C140"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2,27</w:t>
            </w:r>
          </w:p>
        </w:tc>
        <w:tc>
          <w:tcPr>
            <w:tcW w:w="895" w:type="dxa"/>
            <w:shd w:val="clear" w:color="auto" w:fill="auto"/>
            <w:vAlign w:val="center"/>
          </w:tcPr>
          <w:p w14:paraId="2159A445" w14:textId="77777777" w:rsidR="001F758E" w:rsidRPr="0018222C" w:rsidRDefault="001F758E" w:rsidP="008B2431">
            <w:pPr>
              <w:jc w:val="both"/>
              <w:rPr>
                <w:rFonts w:ascii="Times New Roman" w:hAnsi="Times New Roman" w:cs="Times New Roman"/>
              </w:rPr>
            </w:pPr>
            <w:r w:rsidRPr="0018222C">
              <w:rPr>
                <w:rFonts w:ascii="Times New Roman" w:hAnsi="Times New Roman" w:cs="Times New Roman"/>
              </w:rPr>
              <w:t>1,76</w:t>
            </w:r>
          </w:p>
        </w:tc>
        <w:tc>
          <w:tcPr>
            <w:tcW w:w="713" w:type="dxa"/>
            <w:shd w:val="clear" w:color="auto" w:fill="auto"/>
          </w:tcPr>
          <w:p w14:paraId="06FFB3D3" w14:textId="77777777" w:rsidR="001F758E" w:rsidRPr="0018222C" w:rsidRDefault="008A05F4" w:rsidP="008B2431">
            <w:pPr>
              <w:jc w:val="both"/>
              <w:rPr>
                <w:rFonts w:ascii="Times New Roman" w:hAnsi="Times New Roman" w:cs="Times New Roman"/>
              </w:rPr>
            </w:pPr>
            <w:r w:rsidRPr="0018222C">
              <w:rPr>
                <w:rFonts w:ascii="Times New Roman" w:hAnsi="Times New Roman" w:cs="Times New Roman"/>
              </w:rPr>
              <w:t>1,86</w:t>
            </w:r>
          </w:p>
        </w:tc>
      </w:tr>
      <w:tr w:rsidR="001F758E" w:rsidRPr="0018222C" w14:paraId="2C5F4BC9" w14:textId="77777777" w:rsidTr="003201A6">
        <w:trPr>
          <w:jc w:val="center"/>
        </w:trPr>
        <w:tc>
          <w:tcPr>
            <w:tcW w:w="2917" w:type="dxa"/>
            <w:shd w:val="clear" w:color="auto" w:fill="D9D9D9" w:themeFill="background1" w:themeFillShade="D9"/>
          </w:tcPr>
          <w:p w14:paraId="63671FF5"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895" w:type="dxa"/>
            <w:shd w:val="clear" w:color="auto" w:fill="auto"/>
            <w:vAlign w:val="center"/>
          </w:tcPr>
          <w:p w14:paraId="0641E5E8"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1047" w:type="dxa"/>
            <w:shd w:val="clear" w:color="auto" w:fill="auto"/>
          </w:tcPr>
          <w:p w14:paraId="291D97FA"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896" w:type="dxa"/>
            <w:gridSpan w:val="2"/>
            <w:shd w:val="clear" w:color="auto" w:fill="auto"/>
          </w:tcPr>
          <w:p w14:paraId="6F5C091D"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8" w:type="dxa"/>
            <w:shd w:val="clear" w:color="auto" w:fill="auto"/>
          </w:tcPr>
          <w:p w14:paraId="38D69FB0"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991" w:type="dxa"/>
            <w:shd w:val="clear" w:color="auto" w:fill="auto"/>
          </w:tcPr>
          <w:p w14:paraId="1CB8EA0C"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tcPr>
          <w:p w14:paraId="7CF7904B"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vAlign w:val="center"/>
          </w:tcPr>
          <w:p w14:paraId="40678774" w14:textId="77777777" w:rsidR="001F758E" w:rsidRPr="0018222C" w:rsidRDefault="001F758E" w:rsidP="008B2431">
            <w:pPr>
              <w:jc w:val="both"/>
              <w:rPr>
                <w:rFonts w:ascii="Times New Roman" w:hAnsi="Times New Roman" w:cs="Times New Roman"/>
              </w:rPr>
            </w:pPr>
            <w:r w:rsidRPr="0018222C">
              <w:rPr>
                <w:rFonts w:ascii="Times New Roman" w:hAnsi="Times New Roman" w:cs="Times New Roman"/>
              </w:rPr>
              <w:t>-</w:t>
            </w:r>
          </w:p>
        </w:tc>
        <w:tc>
          <w:tcPr>
            <w:tcW w:w="713" w:type="dxa"/>
            <w:shd w:val="clear" w:color="auto" w:fill="auto"/>
          </w:tcPr>
          <w:p w14:paraId="5EC450DE" w14:textId="77777777" w:rsidR="001F758E" w:rsidRPr="0018222C" w:rsidRDefault="00EB2EBA" w:rsidP="008B2431">
            <w:pPr>
              <w:jc w:val="both"/>
              <w:rPr>
                <w:rFonts w:ascii="Times New Roman" w:hAnsi="Times New Roman" w:cs="Times New Roman"/>
              </w:rPr>
            </w:pPr>
            <w:r w:rsidRPr="0018222C">
              <w:rPr>
                <w:rFonts w:ascii="Times New Roman" w:hAnsi="Times New Roman" w:cs="Times New Roman"/>
              </w:rPr>
              <w:t>-</w:t>
            </w:r>
          </w:p>
        </w:tc>
      </w:tr>
      <w:tr w:rsidR="001F758E" w:rsidRPr="0018222C" w14:paraId="3887B4AA" w14:textId="77777777" w:rsidTr="003201A6">
        <w:trPr>
          <w:jc w:val="center"/>
        </w:trPr>
        <w:tc>
          <w:tcPr>
            <w:tcW w:w="2917" w:type="dxa"/>
            <w:shd w:val="clear" w:color="auto" w:fill="D9D9D9" w:themeFill="background1" w:themeFillShade="D9"/>
          </w:tcPr>
          <w:p w14:paraId="5EEB3084"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Poleska Dolina Bugu</w:t>
            </w:r>
          </w:p>
        </w:tc>
        <w:tc>
          <w:tcPr>
            <w:tcW w:w="895" w:type="dxa"/>
            <w:shd w:val="clear" w:color="auto" w:fill="auto"/>
            <w:vAlign w:val="center"/>
          </w:tcPr>
          <w:p w14:paraId="7FB11144" w14:textId="77777777" w:rsidR="001F758E" w:rsidRPr="0018222C" w:rsidRDefault="006B72D6" w:rsidP="008B2431">
            <w:pPr>
              <w:jc w:val="both"/>
              <w:rPr>
                <w:rFonts w:ascii="Times New Roman" w:hAnsi="Times New Roman" w:cs="Times New Roman"/>
                <w:b/>
              </w:rPr>
            </w:pPr>
            <w:r w:rsidRPr="0018222C">
              <w:rPr>
                <w:rFonts w:ascii="Times New Roman" w:hAnsi="Times New Roman" w:cs="Times New Roman"/>
                <w:b/>
              </w:rPr>
              <w:t>50,26</w:t>
            </w:r>
          </w:p>
        </w:tc>
        <w:tc>
          <w:tcPr>
            <w:tcW w:w="1047" w:type="dxa"/>
            <w:shd w:val="clear" w:color="auto" w:fill="auto"/>
            <w:vAlign w:val="center"/>
          </w:tcPr>
          <w:p w14:paraId="46F04B53" w14:textId="77777777" w:rsidR="001F758E" w:rsidRPr="0018222C" w:rsidRDefault="006B72D6" w:rsidP="008B2431">
            <w:pPr>
              <w:jc w:val="both"/>
              <w:rPr>
                <w:rFonts w:ascii="Times New Roman" w:hAnsi="Times New Roman" w:cs="Times New Roman"/>
                <w:b/>
              </w:rPr>
            </w:pPr>
            <w:r w:rsidRPr="0018222C">
              <w:rPr>
                <w:rFonts w:ascii="Times New Roman" w:hAnsi="Times New Roman" w:cs="Times New Roman"/>
                <w:b/>
              </w:rPr>
              <w:t>64,94</w:t>
            </w:r>
          </w:p>
        </w:tc>
        <w:tc>
          <w:tcPr>
            <w:tcW w:w="896" w:type="dxa"/>
            <w:gridSpan w:val="2"/>
            <w:shd w:val="clear" w:color="auto" w:fill="auto"/>
            <w:vAlign w:val="center"/>
          </w:tcPr>
          <w:p w14:paraId="0B867F1B" w14:textId="77777777" w:rsidR="001F758E" w:rsidRPr="0018222C" w:rsidRDefault="00EE02C5" w:rsidP="008B2431">
            <w:pPr>
              <w:jc w:val="both"/>
              <w:rPr>
                <w:rFonts w:ascii="Times New Roman" w:hAnsi="Times New Roman" w:cs="Times New Roman"/>
                <w:b/>
              </w:rPr>
            </w:pPr>
            <w:r w:rsidRPr="0018222C">
              <w:rPr>
                <w:rFonts w:ascii="Times New Roman" w:hAnsi="Times New Roman" w:cs="Times New Roman"/>
                <w:b/>
              </w:rPr>
              <w:t>54,08</w:t>
            </w:r>
          </w:p>
        </w:tc>
        <w:tc>
          <w:tcPr>
            <w:tcW w:w="898" w:type="dxa"/>
            <w:shd w:val="clear" w:color="auto" w:fill="auto"/>
            <w:vAlign w:val="center"/>
          </w:tcPr>
          <w:p w14:paraId="41C6DB04" w14:textId="77777777" w:rsidR="001F758E" w:rsidRPr="0018222C" w:rsidRDefault="005157E4" w:rsidP="008B2431">
            <w:pPr>
              <w:jc w:val="both"/>
              <w:rPr>
                <w:rFonts w:ascii="Times New Roman" w:hAnsi="Times New Roman" w:cs="Times New Roman"/>
                <w:b/>
              </w:rPr>
            </w:pPr>
            <w:r w:rsidRPr="0018222C">
              <w:rPr>
                <w:rFonts w:ascii="Times New Roman" w:hAnsi="Times New Roman" w:cs="Times New Roman"/>
                <w:b/>
              </w:rPr>
              <w:t>49,91</w:t>
            </w:r>
          </w:p>
        </w:tc>
        <w:tc>
          <w:tcPr>
            <w:tcW w:w="991" w:type="dxa"/>
            <w:shd w:val="clear" w:color="auto" w:fill="auto"/>
            <w:vAlign w:val="center"/>
          </w:tcPr>
          <w:p w14:paraId="04CD08BD" w14:textId="77777777" w:rsidR="001F758E" w:rsidRPr="0018222C" w:rsidRDefault="005157E4" w:rsidP="008B2431">
            <w:pPr>
              <w:jc w:val="both"/>
              <w:rPr>
                <w:rFonts w:ascii="Times New Roman" w:hAnsi="Times New Roman" w:cs="Times New Roman"/>
                <w:b/>
              </w:rPr>
            </w:pPr>
            <w:r w:rsidRPr="0018222C">
              <w:rPr>
                <w:rFonts w:ascii="Times New Roman" w:hAnsi="Times New Roman" w:cs="Times New Roman"/>
                <w:b/>
              </w:rPr>
              <w:t>37,46</w:t>
            </w:r>
          </w:p>
        </w:tc>
        <w:tc>
          <w:tcPr>
            <w:tcW w:w="895" w:type="dxa"/>
            <w:shd w:val="clear" w:color="auto" w:fill="auto"/>
            <w:vAlign w:val="center"/>
          </w:tcPr>
          <w:p w14:paraId="48D4FDCC" w14:textId="77777777" w:rsidR="001F758E" w:rsidRPr="0018222C" w:rsidRDefault="00A57024" w:rsidP="008B2431">
            <w:pPr>
              <w:jc w:val="both"/>
              <w:rPr>
                <w:rFonts w:ascii="Times New Roman" w:hAnsi="Times New Roman" w:cs="Times New Roman"/>
                <w:b/>
              </w:rPr>
            </w:pPr>
            <w:r w:rsidRPr="0018222C">
              <w:rPr>
                <w:rFonts w:ascii="Times New Roman" w:hAnsi="Times New Roman" w:cs="Times New Roman"/>
                <w:b/>
              </w:rPr>
              <w:t>57,03</w:t>
            </w:r>
          </w:p>
        </w:tc>
        <w:tc>
          <w:tcPr>
            <w:tcW w:w="895" w:type="dxa"/>
            <w:shd w:val="clear" w:color="auto" w:fill="auto"/>
            <w:vAlign w:val="center"/>
          </w:tcPr>
          <w:p w14:paraId="2E194B5C" w14:textId="77777777" w:rsidR="001F758E" w:rsidRPr="0018222C" w:rsidRDefault="001F758E" w:rsidP="008B2431">
            <w:pPr>
              <w:jc w:val="both"/>
              <w:rPr>
                <w:rFonts w:ascii="Times New Roman" w:hAnsi="Times New Roman" w:cs="Times New Roman"/>
                <w:b/>
              </w:rPr>
            </w:pPr>
            <w:r w:rsidRPr="0018222C">
              <w:rPr>
                <w:rFonts w:ascii="Times New Roman" w:hAnsi="Times New Roman" w:cs="Times New Roman"/>
                <w:b/>
              </w:rPr>
              <w:t>82,94</w:t>
            </w:r>
          </w:p>
        </w:tc>
        <w:tc>
          <w:tcPr>
            <w:tcW w:w="713" w:type="dxa"/>
            <w:shd w:val="clear" w:color="auto" w:fill="auto"/>
            <w:vAlign w:val="center"/>
          </w:tcPr>
          <w:p w14:paraId="1B6CD081" w14:textId="77777777" w:rsidR="001F758E" w:rsidRPr="0018222C" w:rsidRDefault="006A169C" w:rsidP="008B2431">
            <w:pPr>
              <w:jc w:val="both"/>
              <w:rPr>
                <w:rFonts w:ascii="Times New Roman" w:hAnsi="Times New Roman" w:cs="Times New Roman"/>
                <w:b/>
              </w:rPr>
            </w:pPr>
            <w:r w:rsidRPr="0018222C">
              <w:rPr>
                <w:rFonts w:ascii="Times New Roman" w:hAnsi="Times New Roman" w:cs="Times New Roman"/>
                <w:b/>
              </w:rPr>
              <w:t>86,29</w:t>
            </w:r>
          </w:p>
        </w:tc>
      </w:tr>
      <w:tr w:rsidR="001F758E" w:rsidRPr="0018222C" w14:paraId="4854C7D7" w14:textId="77777777" w:rsidTr="003201A6">
        <w:trPr>
          <w:jc w:val="center"/>
        </w:trPr>
        <w:tc>
          <w:tcPr>
            <w:tcW w:w="2917" w:type="dxa"/>
            <w:shd w:val="clear" w:color="auto" w:fill="D9D9D9" w:themeFill="background1" w:themeFillShade="D9"/>
          </w:tcPr>
          <w:p w14:paraId="492AA264" w14:textId="77777777"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woj. lubelskie</w:t>
            </w:r>
          </w:p>
        </w:tc>
        <w:tc>
          <w:tcPr>
            <w:tcW w:w="895" w:type="dxa"/>
            <w:shd w:val="clear" w:color="auto" w:fill="auto"/>
            <w:vAlign w:val="center"/>
          </w:tcPr>
          <w:p w14:paraId="03A4BEDB"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28,42</w:t>
            </w:r>
          </w:p>
        </w:tc>
        <w:tc>
          <w:tcPr>
            <w:tcW w:w="1047" w:type="dxa"/>
            <w:shd w:val="clear" w:color="auto" w:fill="auto"/>
            <w:vAlign w:val="center"/>
          </w:tcPr>
          <w:p w14:paraId="623A99F1" w14:textId="77777777" w:rsidR="001F758E" w:rsidRPr="0018222C" w:rsidRDefault="006B72D6" w:rsidP="008B2431">
            <w:pPr>
              <w:jc w:val="both"/>
              <w:rPr>
                <w:rFonts w:ascii="Times New Roman" w:hAnsi="Times New Roman" w:cs="Times New Roman"/>
              </w:rPr>
            </w:pPr>
            <w:r w:rsidRPr="0018222C">
              <w:rPr>
                <w:rFonts w:ascii="Times New Roman" w:hAnsi="Times New Roman" w:cs="Times New Roman"/>
              </w:rPr>
              <w:t>31,32</w:t>
            </w:r>
          </w:p>
        </w:tc>
        <w:tc>
          <w:tcPr>
            <w:tcW w:w="896" w:type="dxa"/>
            <w:gridSpan w:val="2"/>
            <w:shd w:val="clear" w:color="auto" w:fill="auto"/>
            <w:vAlign w:val="center"/>
          </w:tcPr>
          <w:p w14:paraId="7D30B034"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30,23</w:t>
            </w:r>
          </w:p>
        </w:tc>
        <w:tc>
          <w:tcPr>
            <w:tcW w:w="898" w:type="dxa"/>
            <w:shd w:val="clear" w:color="auto" w:fill="auto"/>
            <w:vAlign w:val="center"/>
          </w:tcPr>
          <w:p w14:paraId="4FE4AC2E" w14:textId="77777777" w:rsidR="001F758E" w:rsidRPr="0018222C" w:rsidRDefault="00EE02C5" w:rsidP="008B2431">
            <w:pPr>
              <w:jc w:val="both"/>
              <w:rPr>
                <w:rFonts w:ascii="Times New Roman" w:hAnsi="Times New Roman" w:cs="Times New Roman"/>
              </w:rPr>
            </w:pPr>
            <w:r w:rsidRPr="0018222C">
              <w:rPr>
                <w:rFonts w:ascii="Times New Roman" w:hAnsi="Times New Roman" w:cs="Times New Roman"/>
              </w:rPr>
              <w:t>30,55</w:t>
            </w:r>
          </w:p>
        </w:tc>
        <w:tc>
          <w:tcPr>
            <w:tcW w:w="991" w:type="dxa"/>
            <w:shd w:val="clear" w:color="auto" w:fill="auto"/>
            <w:vAlign w:val="center"/>
          </w:tcPr>
          <w:p w14:paraId="12AE5321"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25,97</w:t>
            </w:r>
          </w:p>
        </w:tc>
        <w:tc>
          <w:tcPr>
            <w:tcW w:w="895" w:type="dxa"/>
            <w:shd w:val="clear" w:color="auto" w:fill="auto"/>
            <w:vAlign w:val="center"/>
          </w:tcPr>
          <w:p w14:paraId="44B7DA7A" w14:textId="77777777" w:rsidR="001F758E" w:rsidRPr="0018222C" w:rsidRDefault="005157E4" w:rsidP="008B2431">
            <w:pPr>
              <w:jc w:val="both"/>
              <w:rPr>
                <w:rFonts w:ascii="Times New Roman" w:hAnsi="Times New Roman" w:cs="Times New Roman"/>
              </w:rPr>
            </w:pPr>
            <w:r w:rsidRPr="0018222C">
              <w:rPr>
                <w:rFonts w:ascii="Times New Roman" w:hAnsi="Times New Roman" w:cs="Times New Roman"/>
              </w:rPr>
              <w:t>31,92</w:t>
            </w:r>
          </w:p>
        </w:tc>
        <w:tc>
          <w:tcPr>
            <w:tcW w:w="895" w:type="dxa"/>
            <w:shd w:val="clear" w:color="auto" w:fill="auto"/>
            <w:vAlign w:val="center"/>
          </w:tcPr>
          <w:p w14:paraId="5C454AB8" w14:textId="77777777" w:rsidR="001F758E" w:rsidRPr="0018222C" w:rsidRDefault="008A05F4" w:rsidP="008B2431">
            <w:pPr>
              <w:jc w:val="both"/>
              <w:rPr>
                <w:rFonts w:ascii="Times New Roman" w:hAnsi="Times New Roman" w:cs="Times New Roman"/>
              </w:rPr>
            </w:pPr>
            <w:r w:rsidRPr="0018222C">
              <w:rPr>
                <w:rFonts w:ascii="Times New Roman" w:hAnsi="Times New Roman" w:cs="Times New Roman"/>
              </w:rPr>
              <w:t>33,72</w:t>
            </w:r>
          </w:p>
        </w:tc>
        <w:tc>
          <w:tcPr>
            <w:tcW w:w="713" w:type="dxa"/>
            <w:shd w:val="clear" w:color="auto" w:fill="auto"/>
            <w:vAlign w:val="center"/>
          </w:tcPr>
          <w:p w14:paraId="69504ADC" w14:textId="77777777" w:rsidR="001F758E" w:rsidRPr="0018222C" w:rsidRDefault="006A169C" w:rsidP="008B2431">
            <w:pPr>
              <w:jc w:val="both"/>
              <w:rPr>
                <w:rFonts w:ascii="Times New Roman" w:hAnsi="Times New Roman" w:cs="Times New Roman"/>
              </w:rPr>
            </w:pPr>
            <w:r w:rsidRPr="0018222C">
              <w:rPr>
                <w:rFonts w:ascii="Times New Roman" w:hAnsi="Times New Roman" w:cs="Times New Roman"/>
              </w:rPr>
              <w:t>35,54</w:t>
            </w:r>
          </w:p>
        </w:tc>
      </w:tr>
    </w:tbl>
    <w:p w14:paraId="77836ED9" w14:textId="77777777" w:rsidR="00F10E89" w:rsidRPr="004B09B9" w:rsidRDefault="00B66D1A" w:rsidP="008B2431">
      <w:pPr>
        <w:spacing w:after="0" w:line="240" w:lineRule="auto"/>
        <w:jc w:val="both"/>
        <w:rPr>
          <w:rFonts w:ascii="Times New Roman" w:eastAsia="CenturySchoolbook" w:hAnsi="Times New Roman" w:cs="Times New Roman"/>
        </w:rPr>
      </w:pPr>
      <w:r w:rsidRPr="004B09B9">
        <w:rPr>
          <w:rFonts w:ascii="Times New Roman" w:hAnsi="Times New Roman" w:cs="Times New Roman"/>
          <w:i/>
        </w:rPr>
        <w:t>Źródło: opracow</w:t>
      </w:r>
      <w:r w:rsidR="004B09B9">
        <w:rPr>
          <w:rFonts w:ascii="Times New Roman" w:hAnsi="Times New Roman" w:cs="Times New Roman"/>
          <w:i/>
        </w:rPr>
        <w:t>anie własne na podstawie danych</w:t>
      </w:r>
      <w:r w:rsidRPr="004B09B9">
        <w:rPr>
          <w:rFonts w:ascii="Times New Roman" w:hAnsi="Times New Roman" w:cs="Times New Roman"/>
          <w:i/>
        </w:rPr>
        <w:t xml:space="preserve"> GUS </w:t>
      </w:r>
    </w:p>
    <w:p w14:paraId="084082AE" w14:textId="77777777" w:rsidR="00231428" w:rsidRPr="0018222C" w:rsidRDefault="00231428" w:rsidP="008B2431">
      <w:pPr>
        <w:spacing w:after="0" w:line="240" w:lineRule="auto"/>
        <w:jc w:val="both"/>
        <w:rPr>
          <w:rFonts w:ascii="Times New Roman" w:eastAsia="CenturySchoolbook" w:hAnsi="Times New Roman" w:cs="Times New Roman"/>
        </w:rPr>
      </w:pPr>
    </w:p>
    <w:p w14:paraId="2DE20CD4" w14:textId="77777777" w:rsidR="000D40D6" w:rsidRPr="002816A2" w:rsidRDefault="00390179" w:rsidP="008B2431">
      <w:pPr>
        <w:spacing w:after="0" w:line="240" w:lineRule="auto"/>
        <w:ind w:firstLine="708"/>
        <w:jc w:val="both"/>
        <w:rPr>
          <w:rFonts w:ascii="Times New Roman" w:eastAsia="CenturySchoolbook" w:hAnsi="Times New Roman" w:cs="Times New Roman"/>
        </w:rPr>
      </w:pPr>
      <w:proofErr w:type="spellStart"/>
      <w:r>
        <w:rPr>
          <w:rFonts w:ascii="Times New Roman" w:eastAsia="Times New Roman" w:hAnsi="Times New Roman" w:cs="Times New Roman"/>
          <w:color w:val="000000" w:themeColor="text1"/>
        </w:rPr>
        <w:t>T</w:t>
      </w:r>
      <w:r w:rsidR="000D40D6" w:rsidRPr="0018222C">
        <w:rPr>
          <w:rFonts w:ascii="Times New Roman" w:eastAsia="Times New Roman" w:hAnsi="Times New Roman" w:cs="Times New Roman"/>
          <w:color w:val="000000" w:themeColor="text1"/>
        </w:rPr>
        <w:t>urystyczno</w:t>
      </w:r>
      <w:proofErr w:type="spellEnd"/>
      <w:r w:rsidR="00CA3672">
        <w:rPr>
          <w:rFonts w:ascii="Times New Roman" w:eastAsia="Times New Roman" w:hAnsi="Times New Roman" w:cs="Times New Roman"/>
          <w:color w:val="000000" w:themeColor="text1"/>
        </w:rPr>
        <w:t xml:space="preserve"> </w:t>
      </w:r>
      <w:r w:rsidR="000D40D6" w:rsidRPr="0018222C">
        <w:rPr>
          <w:rFonts w:ascii="Times New Roman" w:eastAsia="Times New Roman" w:hAnsi="Times New Roman" w:cs="Times New Roman"/>
          <w:color w:val="000000" w:themeColor="text1"/>
        </w:rPr>
        <w:t>-</w:t>
      </w:r>
      <w:r w:rsidR="00CA3672">
        <w:rPr>
          <w:rFonts w:ascii="Times New Roman" w:eastAsia="Times New Roman" w:hAnsi="Times New Roman" w:cs="Times New Roman"/>
          <w:color w:val="000000" w:themeColor="text1"/>
        </w:rPr>
        <w:t xml:space="preserve"> </w:t>
      </w:r>
      <w:r w:rsidR="000D40D6" w:rsidRPr="0018222C">
        <w:rPr>
          <w:rFonts w:ascii="Times New Roman" w:eastAsia="Times New Roman" w:hAnsi="Times New Roman" w:cs="Times New Roman"/>
          <w:color w:val="000000" w:themeColor="text1"/>
        </w:rPr>
        <w:t xml:space="preserve">rekreacyjny charakter obszaru oraz unikatowe walory przyrodnicze i kulturowe „Poleskiej Doliny Bugu”, </w:t>
      </w:r>
      <w:r w:rsidR="00CA3672">
        <w:rPr>
          <w:rFonts w:ascii="Times New Roman" w:eastAsia="Times New Roman" w:hAnsi="Times New Roman" w:cs="Times New Roman"/>
          <w:color w:val="000000" w:themeColor="text1"/>
        </w:rPr>
        <w:t>wykształciły specyficzne dla obszaru LSR wydarzenia kulturalne promujące bogactwo kultury i przyrody Poleskiej Doliny Bugu, do których należą:</w:t>
      </w:r>
    </w:p>
    <w:p w14:paraId="5412DCA8" w14:textId="77777777"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Festiwal Trzech Kultur (miasto Włodawa)</w:t>
      </w:r>
    </w:p>
    <w:p w14:paraId="72A80959" w14:textId="77777777"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Międzynarodowe Poleskiej Lato z Folklorem (miasto Włodawa)</w:t>
      </w:r>
    </w:p>
    <w:p w14:paraId="337B7FE3" w14:textId="77777777"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Weekend z Krokodylem nad Jeziorem Białym (gmina Włodawa)</w:t>
      </w:r>
    </w:p>
    <w:p w14:paraId="23E5F851" w14:textId="77777777"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Europejskie Dni Dobrosąsiedztwa (gmina Wola Uhruska)</w:t>
      </w:r>
    </w:p>
    <w:p w14:paraId="4873EE87" w14:textId="77777777"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 xml:space="preserve">Ogólnopolski Festiwal Teatrów i </w:t>
      </w:r>
      <w:proofErr w:type="spellStart"/>
      <w:r w:rsidRPr="002816A2">
        <w:rPr>
          <w:rFonts w:ascii="Times New Roman" w:eastAsia="Times New Roman" w:hAnsi="Times New Roman" w:cs="Times New Roman"/>
          <w:color w:val="000000" w:themeColor="text1"/>
        </w:rPr>
        <w:t>Monodramistów</w:t>
      </w:r>
      <w:proofErr w:type="spellEnd"/>
      <w:r w:rsidRPr="002816A2">
        <w:rPr>
          <w:rFonts w:ascii="Times New Roman" w:eastAsia="Times New Roman" w:hAnsi="Times New Roman" w:cs="Times New Roman"/>
          <w:color w:val="000000" w:themeColor="text1"/>
        </w:rPr>
        <w:t xml:space="preserve"> „Wyżyna Teatralna” (gmina Ruda-Huta)</w:t>
      </w:r>
    </w:p>
    <w:p w14:paraId="2292863D" w14:textId="77777777"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 xml:space="preserve">Jarmark </w:t>
      </w:r>
      <w:proofErr w:type="spellStart"/>
      <w:r w:rsidRPr="002816A2">
        <w:rPr>
          <w:rFonts w:ascii="Times New Roman" w:eastAsia="Times New Roman" w:hAnsi="Times New Roman" w:cs="Times New Roman"/>
          <w:color w:val="000000" w:themeColor="text1"/>
        </w:rPr>
        <w:t>Holeński</w:t>
      </w:r>
      <w:proofErr w:type="spellEnd"/>
      <w:r w:rsidRPr="002816A2">
        <w:rPr>
          <w:rFonts w:ascii="Times New Roman" w:eastAsia="Times New Roman" w:hAnsi="Times New Roman" w:cs="Times New Roman"/>
          <w:color w:val="000000" w:themeColor="text1"/>
        </w:rPr>
        <w:t xml:space="preserve"> (gmina Stary Brus)</w:t>
      </w:r>
    </w:p>
    <w:p w14:paraId="6A3499CA" w14:textId="77777777"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Dzień Pszczelarza (gmina Hańsk)</w:t>
      </w:r>
    </w:p>
    <w:p w14:paraId="7EFCCD18" w14:textId="77777777"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proofErr w:type="spellStart"/>
      <w:r w:rsidRPr="002816A2">
        <w:rPr>
          <w:rFonts w:ascii="Times New Roman" w:eastAsia="Times New Roman" w:hAnsi="Times New Roman" w:cs="Times New Roman"/>
          <w:color w:val="000000" w:themeColor="text1"/>
        </w:rPr>
        <w:t>Wyrykowski</w:t>
      </w:r>
      <w:proofErr w:type="spellEnd"/>
      <w:r w:rsidRPr="002816A2">
        <w:rPr>
          <w:rFonts w:ascii="Times New Roman" w:eastAsia="Times New Roman" w:hAnsi="Times New Roman" w:cs="Times New Roman"/>
          <w:color w:val="000000" w:themeColor="text1"/>
        </w:rPr>
        <w:t xml:space="preserve"> Jarmark Leśny (gmina Wyryki)</w:t>
      </w:r>
    </w:p>
    <w:p w14:paraId="43551571" w14:textId="77777777" w:rsidR="000D40D6"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Imieniny Hanny (gmina Hanna).</w:t>
      </w:r>
    </w:p>
    <w:p w14:paraId="3224767B" w14:textId="77777777" w:rsidR="000D40D6" w:rsidRPr="0018222C" w:rsidRDefault="000D40D6" w:rsidP="008B2431">
      <w:pPr>
        <w:spacing w:after="0" w:line="240" w:lineRule="auto"/>
        <w:jc w:val="both"/>
        <w:rPr>
          <w:rFonts w:ascii="Times New Roman" w:eastAsia="Times New Roman" w:hAnsi="Times New Roman" w:cs="Times New Roman"/>
          <w:color w:val="000000" w:themeColor="text1"/>
        </w:rPr>
      </w:pPr>
    </w:p>
    <w:p w14:paraId="3BE20BC6" w14:textId="77777777" w:rsidR="00261298" w:rsidRPr="00CB281E" w:rsidRDefault="00261298" w:rsidP="00261298">
      <w:pPr>
        <w:pStyle w:val="Nagwek2"/>
        <w:spacing w:before="0" w:after="0"/>
        <w:rPr>
          <w:rFonts w:ascii="Times New Roman" w:hAnsi="Times New Roman" w:cs="Times New Roman"/>
          <w:i w:val="0"/>
          <w:color w:val="17365D" w:themeColor="text2" w:themeShade="BF"/>
          <w:sz w:val="24"/>
          <w:szCs w:val="24"/>
        </w:rPr>
      </w:pPr>
      <w:bookmarkStart w:id="18" w:name="_Toc438198120"/>
      <w:r w:rsidRPr="00CB281E">
        <w:rPr>
          <w:rFonts w:ascii="Times New Roman" w:hAnsi="Times New Roman" w:cs="Times New Roman"/>
          <w:i w:val="0"/>
          <w:color w:val="17365D" w:themeColor="text2" w:themeShade="BF"/>
          <w:sz w:val="24"/>
          <w:szCs w:val="24"/>
        </w:rPr>
        <w:t>9. Opis produktów lokalnych specyficznych dla obszaru LSR</w:t>
      </w:r>
      <w:bookmarkEnd w:id="18"/>
    </w:p>
    <w:p w14:paraId="69EA8285" w14:textId="77777777" w:rsidR="00261298" w:rsidRDefault="00261298" w:rsidP="008B2431">
      <w:pPr>
        <w:spacing w:after="0" w:line="240" w:lineRule="auto"/>
        <w:ind w:firstLine="708"/>
        <w:jc w:val="both"/>
        <w:rPr>
          <w:rFonts w:ascii="Times New Roman" w:hAnsi="Times New Roman" w:cs="Times New Roman"/>
        </w:rPr>
      </w:pPr>
    </w:p>
    <w:p w14:paraId="649E0F1E" w14:textId="77777777" w:rsidR="004F3112" w:rsidRDefault="000D40D6"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Tradycje wiejskie  na obszarze LGD związane są  z wypiekiem chleba, produkcją masła i serów, darciem pierza, przędzeniem wełny, a także z pszczelarstwem, wikliniarstwem, tkactwem czy szydełkowaniem</w:t>
      </w:r>
      <w:r w:rsidRPr="0018222C">
        <w:rPr>
          <w:rFonts w:ascii="Times New Roman" w:hAnsi="Times New Roman" w:cs="Times New Roman"/>
          <w:color w:val="000000" w:themeColor="text1"/>
        </w:rPr>
        <w:t xml:space="preserve">. </w:t>
      </w:r>
      <w:r w:rsidRPr="0018222C">
        <w:rPr>
          <w:rFonts w:ascii="Times New Roman" w:hAnsi="Times New Roman" w:cs="Times New Roman"/>
          <w:color w:val="000000" w:themeColor="text1"/>
        </w:rPr>
        <w:lastRenderedPageBreak/>
        <w:t xml:space="preserve">Niewątpliwym walorem nadbużańskich wiosek jest </w:t>
      </w:r>
      <w:r w:rsidRPr="0018222C">
        <w:rPr>
          <w:rFonts w:ascii="Times New Roman" w:hAnsi="Times New Roman" w:cs="Times New Roman"/>
          <w:b/>
          <w:color w:val="000000" w:themeColor="text1"/>
        </w:rPr>
        <w:t>kuchnia regionalna</w:t>
      </w:r>
      <w:r w:rsidRPr="0018222C">
        <w:rPr>
          <w:rFonts w:ascii="Times New Roman" w:hAnsi="Times New Roman" w:cs="Times New Roman"/>
          <w:color w:val="000000" w:themeColor="text1"/>
        </w:rPr>
        <w:t xml:space="preserve">, bazująca na potrawach z mąki, ryb, kaszy oraz warzyw, często z dodatkiem świeżych ziół. Najsłynniejsze miejscowe potrawy to: schab suszony </w:t>
      </w:r>
      <w:r w:rsidR="003201A6">
        <w:rPr>
          <w:rFonts w:ascii="Times New Roman" w:hAnsi="Times New Roman" w:cs="Times New Roman"/>
          <w:color w:val="000000" w:themeColor="text1"/>
        </w:rPr>
        <w:br/>
      </w:r>
      <w:r w:rsidRPr="0018222C">
        <w:rPr>
          <w:rFonts w:ascii="Times New Roman" w:hAnsi="Times New Roman" w:cs="Times New Roman"/>
          <w:color w:val="000000" w:themeColor="text1"/>
        </w:rPr>
        <w:t xml:space="preserve">po </w:t>
      </w:r>
      <w:proofErr w:type="spellStart"/>
      <w:r w:rsidRPr="0018222C">
        <w:rPr>
          <w:rFonts w:ascii="Times New Roman" w:hAnsi="Times New Roman" w:cs="Times New Roman"/>
          <w:color w:val="000000" w:themeColor="text1"/>
        </w:rPr>
        <w:t>Dołhobrodzku</w:t>
      </w:r>
      <w:proofErr w:type="spellEnd"/>
      <w:r w:rsidRPr="0018222C">
        <w:rPr>
          <w:rFonts w:ascii="Times New Roman" w:hAnsi="Times New Roman" w:cs="Times New Roman"/>
          <w:color w:val="000000" w:themeColor="text1"/>
        </w:rPr>
        <w:t xml:space="preserve">, korowaj (rodzaj bułki drożdżowej), gomółki (wytwarzane z suszonego sera twarogowego),  </w:t>
      </w:r>
      <w:proofErr w:type="spellStart"/>
      <w:r w:rsidRPr="0018222C">
        <w:rPr>
          <w:rFonts w:ascii="Times New Roman" w:hAnsi="Times New Roman" w:cs="Times New Roman"/>
          <w:color w:val="000000" w:themeColor="text1"/>
        </w:rPr>
        <w:t>pymchy</w:t>
      </w:r>
      <w:proofErr w:type="spellEnd"/>
      <w:r w:rsidRPr="0018222C">
        <w:rPr>
          <w:rFonts w:ascii="Times New Roman" w:hAnsi="Times New Roman" w:cs="Times New Roman"/>
          <w:color w:val="000000" w:themeColor="text1"/>
        </w:rPr>
        <w:t xml:space="preserve"> (pieczone pierogi z kaszą gryczaną), tzw. </w:t>
      </w:r>
      <w:proofErr w:type="spellStart"/>
      <w:r w:rsidRPr="0018222C">
        <w:rPr>
          <w:rFonts w:ascii="Times New Roman" w:hAnsi="Times New Roman" w:cs="Times New Roman"/>
          <w:color w:val="000000" w:themeColor="text1"/>
        </w:rPr>
        <w:t>fusier</w:t>
      </w:r>
      <w:proofErr w:type="spellEnd"/>
      <w:r w:rsidRPr="0018222C">
        <w:rPr>
          <w:rFonts w:ascii="Times New Roman" w:hAnsi="Times New Roman" w:cs="Times New Roman"/>
          <w:color w:val="000000" w:themeColor="text1"/>
        </w:rPr>
        <w:t xml:space="preserve"> (gotowane ziemniaki z mąką podsmażaną), bomby </w:t>
      </w:r>
      <w:proofErr w:type="spellStart"/>
      <w:r w:rsidRPr="0018222C">
        <w:rPr>
          <w:rFonts w:ascii="Times New Roman" w:hAnsi="Times New Roman" w:cs="Times New Roman"/>
          <w:color w:val="000000" w:themeColor="text1"/>
        </w:rPr>
        <w:t>różanieckie</w:t>
      </w:r>
      <w:proofErr w:type="spellEnd"/>
      <w:r w:rsidRPr="0018222C">
        <w:rPr>
          <w:rFonts w:ascii="Times New Roman" w:hAnsi="Times New Roman" w:cs="Times New Roman"/>
          <w:color w:val="000000" w:themeColor="text1"/>
        </w:rPr>
        <w:t xml:space="preserve"> (placki ziemniaczane z nadzieniem z gotowanych ziemniaków i twarogu), pyzy z grzybami, wyroby </w:t>
      </w:r>
      <w:r w:rsidR="003201A6">
        <w:rPr>
          <w:rFonts w:ascii="Times New Roman" w:hAnsi="Times New Roman" w:cs="Times New Roman"/>
          <w:color w:val="000000" w:themeColor="text1"/>
        </w:rPr>
        <w:br/>
      </w:r>
      <w:r w:rsidRPr="0018222C">
        <w:rPr>
          <w:rFonts w:ascii="Times New Roman" w:hAnsi="Times New Roman" w:cs="Times New Roman"/>
          <w:color w:val="000000" w:themeColor="text1"/>
        </w:rPr>
        <w:t xml:space="preserve">z ciecierzycy, kisiel gryczany czy </w:t>
      </w:r>
      <w:proofErr w:type="spellStart"/>
      <w:r w:rsidRPr="0018222C">
        <w:rPr>
          <w:rFonts w:ascii="Times New Roman" w:hAnsi="Times New Roman" w:cs="Times New Roman"/>
          <w:color w:val="000000" w:themeColor="text1"/>
        </w:rPr>
        <w:t>sołoducha</w:t>
      </w:r>
      <w:proofErr w:type="spellEnd"/>
      <w:r w:rsidRPr="0018222C">
        <w:rPr>
          <w:rFonts w:ascii="Times New Roman" w:hAnsi="Times New Roman" w:cs="Times New Roman"/>
          <w:color w:val="000000" w:themeColor="text1"/>
        </w:rPr>
        <w:t xml:space="preserve"> (rodzaj zupy z kluskami z tartych ziemniaków). O tym wyjątkowym dziedzictwie nie pozwalają zapomnieć miejscowe gospodynie z Kół Gospodyń Wiejskich, promując dawne potrawy podczas festynów i okolicznościowych wydarzeń kulturalnych.</w:t>
      </w:r>
    </w:p>
    <w:p w14:paraId="1EB6D3D5" w14:textId="77777777" w:rsidR="004F3112" w:rsidRDefault="000D40D6"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color w:val="000000" w:themeColor="text1"/>
        </w:rPr>
        <w:t>Słynnymi produktami lokalnymi są wytwarzane miody z nadbużańskich pasiek, wyroby rękodzielnicze (dywany tkane na warsztacie tkackim, naturalne mydła wytwarzane ręcznie, plecione</w:t>
      </w:r>
      <w:r w:rsidRPr="0018222C">
        <w:rPr>
          <w:rFonts w:ascii="Times New Roman" w:hAnsi="Times New Roman" w:cs="Times New Roman"/>
          <w:color w:val="FF0000"/>
        </w:rPr>
        <w:t xml:space="preserve"> </w:t>
      </w:r>
      <w:r w:rsidRPr="0018222C">
        <w:rPr>
          <w:rFonts w:ascii="Times New Roman" w:hAnsi="Times New Roman" w:cs="Times New Roman"/>
          <w:color w:val="000000" w:themeColor="text1"/>
        </w:rPr>
        <w:t>koszyki, rzeźby i obrazy) oraz wyroby miejscowej manufaktury (odzież i przedmioty użytku domowego z naturalnego lnu).</w:t>
      </w:r>
      <w:r w:rsidR="00EB0057" w:rsidRPr="0018222C">
        <w:rPr>
          <w:rFonts w:ascii="Times New Roman" w:hAnsi="Times New Roman" w:cs="Times New Roman"/>
          <w:color w:val="000000" w:themeColor="text1"/>
        </w:rPr>
        <w:t xml:space="preserve"> </w:t>
      </w:r>
      <w:r w:rsidR="00EB0057" w:rsidRPr="0018222C">
        <w:rPr>
          <w:rFonts w:ascii="Times New Roman" w:hAnsi="Times New Roman" w:cs="Times New Roman"/>
          <w:b/>
          <w:color w:val="000000" w:themeColor="text1"/>
        </w:rPr>
        <w:t xml:space="preserve">Dodać należy, </w:t>
      </w:r>
      <w:r w:rsidR="005F41CD">
        <w:rPr>
          <w:rFonts w:ascii="Times New Roman" w:hAnsi="Times New Roman" w:cs="Times New Roman"/>
          <w:b/>
          <w:color w:val="000000" w:themeColor="text1"/>
        </w:rPr>
        <w:br/>
      </w:r>
      <w:r w:rsidR="00EB0057" w:rsidRPr="0018222C">
        <w:rPr>
          <w:rFonts w:ascii="Times New Roman" w:hAnsi="Times New Roman" w:cs="Times New Roman"/>
          <w:b/>
          <w:color w:val="000000" w:themeColor="text1"/>
        </w:rPr>
        <w:t xml:space="preserve">iż produkty te wytwarzane są w sposób ekologiczny, z </w:t>
      </w:r>
      <w:r w:rsidR="005F41CD">
        <w:rPr>
          <w:rFonts w:ascii="Times New Roman" w:hAnsi="Times New Roman" w:cs="Times New Roman"/>
          <w:b/>
          <w:color w:val="000000" w:themeColor="text1"/>
        </w:rPr>
        <w:t>naturalnych</w:t>
      </w:r>
      <w:r w:rsidR="00EB0057" w:rsidRPr="0018222C">
        <w:rPr>
          <w:rFonts w:ascii="Times New Roman" w:hAnsi="Times New Roman" w:cs="Times New Roman"/>
          <w:b/>
          <w:color w:val="000000" w:themeColor="text1"/>
        </w:rPr>
        <w:t xml:space="preserve"> produktów i surowców.</w:t>
      </w:r>
      <w:r w:rsidR="005D3AEC" w:rsidRPr="0018222C">
        <w:rPr>
          <w:rFonts w:ascii="Times New Roman" w:hAnsi="Times New Roman" w:cs="Times New Roman"/>
          <w:b/>
          <w:color w:val="000000" w:themeColor="text1"/>
        </w:rPr>
        <w:t xml:space="preserve"> Stanowi </w:t>
      </w:r>
      <w:r w:rsidR="003201A6">
        <w:rPr>
          <w:rFonts w:ascii="Times New Roman" w:hAnsi="Times New Roman" w:cs="Times New Roman"/>
          <w:b/>
          <w:color w:val="000000" w:themeColor="text1"/>
        </w:rPr>
        <w:br/>
      </w:r>
      <w:r w:rsidR="005D3AEC" w:rsidRPr="0018222C">
        <w:rPr>
          <w:rFonts w:ascii="Times New Roman" w:hAnsi="Times New Roman" w:cs="Times New Roman"/>
          <w:b/>
          <w:color w:val="000000" w:themeColor="text1"/>
        </w:rPr>
        <w:t>to szansę dla obszaru</w:t>
      </w:r>
      <w:r w:rsidR="001B482C" w:rsidRPr="0018222C">
        <w:rPr>
          <w:rFonts w:ascii="Times New Roman" w:hAnsi="Times New Roman" w:cs="Times New Roman"/>
          <w:b/>
          <w:color w:val="000000" w:themeColor="text1"/>
        </w:rPr>
        <w:t xml:space="preserve"> uwzględniając zwiększone zainteresowanie żywnością ekologiczną</w:t>
      </w:r>
      <w:r w:rsidR="005F41CD">
        <w:rPr>
          <w:rFonts w:ascii="Times New Roman" w:hAnsi="Times New Roman" w:cs="Times New Roman"/>
          <w:b/>
          <w:color w:val="000000" w:themeColor="text1"/>
        </w:rPr>
        <w:t xml:space="preserve"> oraz lokalnymi produktami.</w:t>
      </w:r>
    </w:p>
    <w:p w14:paraId="66E9555D" w14:textId="77777777" w:rsidR="004F3112" w:rsidRDefault="000D40D6"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 xml:space="preserve">Znajomość kultury i historii naszego regionu pozwala zakładać, że  na obszarze LGD ,,Poleska Dolina Bugu’’ wytwarzanie i sprzedaż produktów tradycyjnych i lokalnych może stanowić istotną gałąź sektora rolno-spożywczego, a także wytwórczego (rękodzieło). Wytwarzane na terenie LGD produkty zawdzięczają swą wyjątkowość lokalnej kulturze, tradycji i historii oraz stanowią istotną część składową kulturowego dziedzictwa. </w:t>
      </w:r>
      <w:r w:rsidR="00AB4C71" w:rsidRPr="0018222C">
        <w:rPr>
          <w:rFonts w:ascii="Times New Roman" w:hAnsi="Times New Roman" w:cs="Times New Roman"/>
          <w:b/>
        </w:rPr>
        <w:t xml:space="preserve">Problemem jednak utrudniony dostęp do rynków zbytu </w:t>
      </w:r>
      <w:r w:rsidR="00EB0057" w:rsidRPr="0018222C">
        <w:rPr>
          <w:rFonts w:ascii="Times New Roman" w:hAnsi="Times New Roman" w:cs="Times New Roman"/>
          <w:b/>
        </w:rPr>
        <w:t>produktów lokalnych</w:t>
      </w:r>
      <w:r w:rsidR="005A158C" w:rsidRPr="0018222C">
        <w:rPr>
          <w:rFonts w:ascii="Times New Roman" w:hAnsi="Times New Roman" w:cs="Times New Roman"/>
          <w:b/>
        </w:rPr>
        <w:t>, jak również słabe wsparcie twórców ludowych</w:t>
      </w:r>
      <w:r w:rsidR="00EE355D" w:rsidRPr="0018222C">
        <w:rPr>
          <w:rFonts w:ascii="Times New Roman" w:hAnsi="Times New Roman" w:cs="Times New Roman"/>
          <w:b/>
        </w:rPr>
        <w:t xml:space="preserve"> w zakresie promocji i doposażenia.</w:t>
      </w:r>
      <w:r w:rsidR="00E04022" w:rsidRPr="0018222C">
        <w:rPr>
          <w:rFonts w:ascii="Times New Roman" w:hAnsi="Times New Roman" w:cs="Times New Roman"/>
          <w:b/>
        </w:rPr>
        <w:t xml:space="preserve"> Lokalni producenci </w:t>
      </w:r>
      <w:r w:rsidR="000E04E6" w:rsidRPr="0018222C">
        <w:rPr>
          <w:rFonts w:ascii="Times New Roman" w:hAnsi="Times New Roman" w:cs="Times New Roman"/>
          <w:b/>
        </w:rPr>
        <w:t>sygnalizują także istotne zagrożenie w rozwoju produktów lokalnych dotyczące zbyt wysokich wymagań prawnych w zakresie wytwarzania sprzedaży tych produktów.</w:t>
      </w:r>
    </w:p>
    <w:p w14:paraId="207CB976" w14:textId="77777777" w:rsidR="000D40D6" w:rsidRPr="004F3112" w:rsidRDefault="000D40D6"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Jednym z głównych działań w celu promocji, zachowania tradycji i dystrybucji produktów lokalnych powinno być stworzenie marki lokalnej produktów regionalnych, pobudzenie aktywności gospodarczej, rozwój agroturystyki i turystyki wiejskiej na tere</w:t>
      </w:r>
      <w:r w:rsidR="004F3112">
        <w:rPr>
          <w:rFonts w:ascii="Times New Roman" w:hAnsi="Times New Roman" w:cs="Times New Roman"/>
        </w:rPr>
        <w:t xml:space="preserve">nie LGD. Pozyskiwanie dochodów </w:t>
      </w:r>
      <w:r w:rsidRPr="0018222C">
        <w:rPr>
          <w:rFonts w:ascii="Times New Roman" w:hAnsi="Times New Roman" w:cs="Times New Roman"/>
        </w:rPr>
        <w:t>i prowadzenie działalności gospodarczej dzięki sprzedaży produktów tradycyjnych i lokalnych zagwarantuje, że tradycyjne metody produkcji nie zostaną zap</w:t>
      </w:r>
      <w:r w:rsidR="004F3112">
        <w:rPr>
          <w:rFonts w:ascii="Times New Roman" w:hAnsi="Times New Roman" w:cs="Times New Roman"/>
        </w:rPr>
        <w:t xml:space="preserve">omniane, a produkowana żywność </w:t>
      </w:r>
      <w:r w:rsidRPr="0018222C">
        <w:rPr>
          <w:rFonts w:ascii="Times New Roman" w:hAnsi="Times New Roman" w:cs="Times New Roman"/>
        </w:rPr>
        <w:t xml:space="preserve">i rękodzieło, dzięki </w:t>
      </w:r>
      <w:r w:rsidR="005F41CD">
        <w:rPr>
          <w:rFonts w:ascii="Times New Roman" w:hAnsi="Times New Roman" w:cs="Times New Roman"/>
        </w:rPr>
        <w:t xml:space="preserve">swojej </w:t>
      </w:r>
      <w:r w:rsidRPr="0018222C">
        <w:rPr>
          <w:rFonts w:ascii="Times New Roman" w:hAnsi="Times New Roman" w:cs="Times New Roman"/>
        </w:rPr>
        <w:t xml:space="preserve">wysokiej jakości, zapewni sobie stały zbyt. To z kolei może spowodować tworzenie nowych miejsc pracy na wsi. </w:t>
      </w:r>
    </w:p>
    <w:p w14:paraId="6BE3B430" w14:textId="77777777" w:rsidR="000D40D6" w:rsidRPr="0018222C" w:rsidRDefault="000D40D6" w:rsidP="008B2431">
      <w:pPr>
        <w:spacing w:after="0" w:line="240" w:lineRule="auto"/>
        <w:jc w:val="both"/>
        <w:rPr>
          <w:rFonts w:ascii="Times New Roman" w:hAnsi="Times New Roman" w:cs="Times New Roman"/>
        </w:rPr>
      </w:pPr>
    </w:p>
    <w:p w14:paraId="19848ADA" w14:textId="77777777" w:rsidR="00AF630B" w:rsidRPr="00CB281E" w:rsidRDefault="007B0155" w:rsidP="008B2431">
      <w:pPr>
        <w:pStyle w:val="Nagwek2"/>
        <w:spacing w:before="0" w:after="0"/>
        <w:rPr>
          <w:rFonts w:ascii="Times New Roman" w:hAnsi="Times New Roman" w:cs="Times New Roman"/>
          <w:i w:val="0"/>
          <w:color w:val="17365D" w:themeColor="text2" w:themeShade="BF"/>
          <w:sz w:val="24"/>
          <w:szCs w:val="24"/>
        </w:rPr>
      </w:pPr>
      <w:bookmarkStart w:id="19" w:name="_Toc438198121"/>
      <w:r w:rsidRPr="00CB281E">
        <w:rPr>
          <w:rFonts w:ascii="Times New Roman" w:hAnsi="Times New Roman" w:cs="Times New Roman"/>
          <w:i w:val="0"/>
          <w:color w:val="17365D" w:themeColor="text2" w:themeShade="BF"/>
          <w:sz w:val="24"/>
          <w:szCs w:val="24"/>
        </w:rPr>
        <w:t xml:space="preserve">10. </w:t>
      </w:r>
      <w:r w:rsidR="009C3B7C" w:rsidRPr="00CB281E">
        <w:rPr>
          <w:rFonts w:ascii="Times New Roman" w:hAnsi="Times New Roman" w:cs="Times New Roman"/>
          <w:i w:val="0"/>
          <w:color w:val="17365D" w:themeColor="text2" w:themeShade="BF"/>
          <w:sz w:val="24"/>
          <w:szCs w:val="24"/>
        </w:rPr>
        <w:t>Walory przyrodnicze obszaru LSR</w:t>
      </w:r>
      <w:bookmarkEnd w:id="19"/>
    </w:p>
    <w:p w14:paraId="0CCF98F4" w14:textId="77777777" w:rsidR="00DB418B" w:rsidRPr="0018222C" w:rsidRDefault="00DB418B" w:rsidP="008B2431">
      <w:pPr>
        <w:spacing w:after="0" w:line="240" w:lineRule="auto"/>
        <w:jc w:val="both"/>
        <w:rPr>
          <w:rFonts w:ascii="Times New Roman" w:hAnsi="Times New Roman" w:cs="Times New Roman"/>
          <w:b/>
          <w:color w:val="548DD4" w:themeColor="text2" w:themeTint="99"/>
          <w:u w:val="single"/>
        </w:rPr>
      </w:pPr>
    </w:p>
    <w:p w14:paraId="132B6E42" w14:textId="77777777" w:rsidR="003201A6" w:rsidRDefault="005034C3" w:rsidP="003201A6">
      <w:pPr>
        <w:spacing w:after="0" w:line="240" w:lineRule="auto"/>
        <w:ind w:firstLine="708"/>
        <w:jc w:val="both"/>
        <w:rPr>
          <w:rFonts w:ascii="Times New Roman" w:hAnsi="Times New Roman" w:cs="Times New Roman"/>
        </w:rPr>
      </w:pPr>
      <w:r w:rsidRPr="003201A6">
        <w:rPr>
          <w:rFonts w:ascii="Times New Roman" w:hAnsi="Times New Roman" w:cs="Times New Roman"/>
        </w:rPr>
        <w:t xml:space="preserve">Pod względem klimatycznym obszar LGD ,,Poleska Dolina Bugu’’ wyróżnia się cechami charakterystycznymi dla klimatu kontynentalnego tj. długie lato 105 dni i zima 110 dni, krótka wiosna i jesień. </w:t>
      </w:r>
      <w:r w:rsidR="00DE0FB5" w:rsidRPr="003201A6">
        <w:rPr>
          <w:rFonts w:ascii="Times New Roman" w:eastAsia="CenturySchoolbook" w:hAnsi="Times New Roman" w:cs="Times New Roman"/>
        </w:rPr>
        <w:t>Ś</w:t>
      </w:r>
      <w:r w:rsidRPr="003201A6">
        <w:rPr>
          <w:rFonts w:ascii="Times New Roman" w:eastAsia="CenturySchoolbook" w:hAnsi="Times New Roman" w:cs="Times New Roman"/>
        </w:rPr>
        <w:t>rednia wieloletnia temperatura powietrza wynosi 7,3</w:t>
      </w:r>
      <w:r w:rsidRPr="003201A6">
        <w:rPr>
          <w:rFonts w:ascii="Times New Roman" w:eastAsia="SymbolMT" w:hAnsi="Times New Roman" w:cs="Times New Roman"/>
        </w:rPr>
        <w:t>º</w:t>
      </w:r>
      <w:r w:rsidR="00821EA6" w:rsidRPr="003201A6">
        <w:rPr>
          <w:rFonts w:ascii="Times New Roman" w:eastAsia="SymbolMT" w:hAnsi="Times New Roman" w:cs="Times New Roman"/>
        </w:rPr>
        <w:t>. Obszar należy do obszarów o największym nasłonecznieniu w Polsce (</w:t>
      </w:r>
      <w:r w:rsidR="00821EA6" w:rsidRPr="003201A6">
        <w:rPr>
          <w:rFonts w:ascii="Times New Roman" w:eastAsia="Times New Roman" w:hAnsi="Times New Roman" w:cs="Times New Roman"/>
        </w:rPr>
        <w:t xml:space="preserve"> roczne nasłonecznienie wynosi tu 1729 h, zaś dzienne 4,74 h). </w:t>
      </w:r>
    </w:p>
    <w:p w14:paraId="04319480" w14:textId="77777777" w:rsidR="004F3112" w:rsidRPr="003201A6" w:rsidRDefault="005034C3" w:rsidP="003201A6">
      <w:pPr>
        <w:spacing w:after="0" w:line="240" w:lineRule="auto"/>
        <w:ind w:firstLine="708"/>
        <w:jc w:val="both"/>
        <w:rPr>
          <w:rFonts w:ascii="Times New Roman" w:hAnsi="Times New Roman" w:cs="Times New Roman"/>
        </w:rPr>
      </w:pPr>
      <w:r w:rsidRPr="003201A6">
        <w:rPr>
          <w:rFonts w:ascii="Times New Roman" w:eastAsia="Times New Roman" w:hAnsi="Times New Roman" w:cs="Times New Roman"/>
        </w:rPr>
        <w:t xml:space="preserve">Teren LGD charakteryzuje się swoistym mikroklimatem, który stanowi jeden z walorów środowiska zbliżając </w:t>
      </w:r>
      <w:r w:rsidRPr="003201A6">
        <w:rPr>
          <w:rFonts w:ascii="Times New Roman" w:eastAsia="Times New Roman" w:hAnsi="Times New Roman" w:cs="Times New Roman"/>
          <w:b/>
        </w:rPr>
        <w:t>go do warunków terenów uzdrowiskowych</w:t>
      </w:r>
      <w:r w:rsidRPr="003201A6">
        <w:rPr>
          <w:rFonts w:ascii="Times New Roman" w:eastAsia="Times New Roman" w:hAnsi="Times New Roman" w:cs="Times New Roman"/>
        </w:rPr>
        <w:t xml:space="preserve">, </w:t>
      </w:r>
      <w:r w:rsidRPr="003201A6">
        <w:rPr>
          <w:rFonts w:ascii="Times New Roman" w:eastAsia="CenturySchoolbook" w:hAnsi="Times New Roman" w:cs="Times New Roman"/>
        </w:rPr>
        <w:t xml:space="preserve">co </w:t>
      </w:r>
      <w:r w:rsidR="004F3112" w:rsidRPr="003201A6">
        <w:rPr>
          <w:rFonts w:ascii="Times New Roman" w:eastAsia="CenturySchoolbook" w:hAnsi="Times New Roman" w:cs="Times New Roman"/>
        </w:rPr>
        <w:t xml:space="preserve">jest wykorzystywane w Szpitalu </w:t>
      </w:r>
      <w:r w:rsidRPr="003201A6">
        <w:rPr>
          <w:rFonts w:ascii="Times New Roman" w:eastAsia="CenturySchoolbook" w:hAnsi="Times New Roman" w:cs="Times New Roman"/>
        </w:rPr>
        <w:t xml:space="preserve">w Adampolu, gdzie leczone są choroby płuc. </w:t>
      </w:r>
      <w:r w:rsidR="00B15555">
        <w:rPr>
          <w:rFonts w:ascii="Times New Roman" w:eastAsia="CenturySchoolbook" w:hAnsi="Times New Roman" w:cs="Times New Roman"/>
        </w:rPr>
        <w:t>Okolicznością sprzyjającą zachowaniu nieskazitelnego środowiska natu</w:t>
      </w:r>
      <w:r w:rsidR="000C5B99">
        <w:rPr>
          <w:rFonts w:ascii="Times New Roman" w:eastAsia="CenturySchoolbook" w:hAnsi="Times New Roman" w:cs="Times New Roman"/>
        </w:rPr>
        <w:t>ral</w:t>
      </w:r>
      <w:r w:rsidR="00B15555">
        <w:rPr>
          <w:rFonts w:ascii="Times New Roman" w:eastAsia="CenturySchoolbook" w:hAnsi="Times New Roman" w:cs="Times New Roman"/>
        </w:rPr>
        <w:t>nego obszaru LGD jest bardzo duże zainteresowanie mieszkańców korzystaniem z odnawialnych źródeł energii, prowadzące do zmniejszania emisji zanieczyszczeń do atmosfery.</w:t>
      </w:r>
    </w:p>
    <w:p w14:paraId="7D1AA0A7" w14:textId="77777777" w:rsidR="00E978C3" w:rsidRPr="003201A6" w:rsidRDefault="00537E61" w:rsidP="008B2431">
      <w:pPr>
        <w:spacing w:after="0" w:line="240" w:lineRule="auto"/>
        <w:jc w:val="both"/>
        <w:rPr>
          <w:rFonts w:ascii="Times New Roman" w:eastAsia="Times New Roman" w:hAnsi="Times New Roman" w:cs="Times New Roman"/>
        </w:rPr>
      </w:pPr>
      <w:r w:rsidRPr="003201A6">
        <w:rPr>
          <w:rFonts w:ascii="Times New Roman" w:eastAsia="Times New Roman" w:hAnsi="Times New Roman" w:cs="Times New Roman"/>
        </w:rPr>
        <w:tab/>
      </w:r>
      <w:r w:rsidR="00DA5CB6" w:rsidRPr="003201A6">
        <w:rPr>
          <w:rFonts w:ascii="Times New Roman" w:eastAsia="Times New Roman" w:hAnsi="Times New Roman" w:cs="Times New Roman"/>
        </w:rPr>
        <w:t>Szczególną rol</w:t>
      </w:r>
      <w:r w:rsidR="00821EA6" w:rsidRPr="003201A6">
        <w:rPr>
          <w:rFonts w:ascii="Times New Roman" w:eastAsia="Times New Roman" w:hAnsi="Times New Roman" w:cs="Times New Roman"/>
        </w:rPr>
        <w:t>ę</w:t>
      </w:r>
      <w:r w:rsidR="00DA5CB6" w:rsidRPr="003201A6">
        <w:rPr>
          <w:rFonts w:ascii="Times New Roman" w:eastAsia="Times New Roman" w:hAnsi="Times New Roman" w:cs="Times New Roman"/>
        </w:rPr>
        <w:t xml:space="preserve"> przyrodniczą</w:t>
      </w:r>
      <w:r w:rsidR="00821EA6" w:rsidRPr="003201A6">
        <w:rPr>
          <w:rFonts w:ascii="Times New Roman" w:eastAsia="Times New Roman" w:hAnsi="Times New Roman" w:cs="Times New Roman"/>
        </w:rPr>
        <w:t>, ekologiczną i turystyczną</w:t>
      </w:r>
      <w:r w:rsidR="00DA5CB6" w:rsidRPr="003201A6">
        <w:rPr>
          <w:rFonts w:ascii="Times New Roman" w:eastAsia="Times New Roman" w:hAnsi="Times New Roman" w:cs="Times New Roman"/>
        </w:rPr>
        <w:t xml:space="preserve"> ogrywają lasy. </w:t>
      </w:r>
      <w:r w:rsidR="00FB56AF" w:rsidRPr="003201A6">
        <w:rPr>
          <w:rFonts w:ascii="Times New Roman" w:eastAsia="Times New Roman" w:hAnsi="Times New Roman" w:cs="Times New Roman"/>
        </w:rPr>
        <w:t xml:space="preserve">Lasy zajmują ponad </w:t>
      </w:r>
      <w:r w:rsidR="00E978C3" w:rsidRPr="003201A6">
        <w:rPr>
          <w:rFonts w:ascii="Times New Roman" w:eastAsia="Times New Roman" w:hAnsi="Times New Roman" w:cs="Times New Roman"/>
        </w:rPr>
        <w:t>35,2 % powierzchni gmin wchodzących w skł</w:t>
      </w:r>
      <w:r w:rsidR="00821EA6" w:rsidRPr="003201A6">
        <w:rPr>
          <w:rFonts w:ascii="Times New Roman" w:eastAsia="Times New Roman" w:hAnsi="Times New Roman" w:cs="Times New Roman"/>
        </w:rPr>
        <w:t>ad LGD ,,Poleskiej Doliny Bugu’</w:t>
      </w:r>
      <w:r w:rsidR="00E978C3" w:rsidRPr="003201A6">
        <w:rPr>
          <w:rFonts w:ascii="Times New Roman" w:eastAsia="Times New Roman" w:hAnsi="Times New Roman" w:cs="Times New Roman"/>
        </w:rPr>
        <w:t xml:space="preserve">. Najwięcej gruntów leśnych występuje </w:t>
      </w:r>
      <w:r w:rsidR="003201A6" w:rsidRPr="003201A6">
        <w:rPr>
          <w:rFonts w:ascii="Times New Roman" w:eastAsia="Times New Roman" w:hAnsi="Times New Roman" w:cs="Times New Roman"/>
        </w:rPr>
        <w:br/>
      </w:r>
      <w:r w:rsidR="00E978C3" w:rsidRPr="003201A6">
        <w:rPr>
          <w:rFonts w:ascii="Times New Roman" w:eastAsia="Times New Roman" w:hAnsi="Times New Roman" w:cs="Times New Roman"/>
        </w:rPr>
        <w:t>na obszarze gminy Wyryki</w:t>
      </w:r>
      <w:r w:rsidR="000427C9" w:rsidRPr="003201A6">
        <w:rPr>
          <w:rFonts w:ascii="Times New Roman" w:eastAsia="Times New Roman" w:hAnsi="Times New Roman" w:cs="Times New Roman"/>
        </w:rPr>
        <w:t xml:space="preserve"> - 58,6 %</w:t>
      </w:r>
      <w:r w:rsidR="00E978C3" w:rsidRPr="003201A6">
        <w:rPr>
          <w:rFonts w:ascii="Times New Roman" w:eastAsia="Times New Roman" w:hAnsi="Times New Roman" w:cs="Times New Roman"/>
        </w:rPr>
        <w:t>, Stary Brus – 46,1 % oraz  gminy wiejskiej Włodawa – 48,9 %. Najcenniejsze są ekosystemy leśne występujące na siedliskach bagiennych. Na szczególną uwagę zasługują brzeziny bagienne oraz bory bagienne wraz z porośniętymi sosną torfowiskami wysokimi.</w:t>
      </w:r>
      <w:r w:rsidR="00E978C3" w:rsidRPr="003201A6">
        <w:rPr>
          <w:rFonts w:ascii="Times New Roman" w:eastAsia="Times New Roman" w:hAnsi="Times New Roman" w:cs="Times New Roman"/>
          <w:sz w:val="25"/>
          <w:szCs w:val="25"/>
        </w:rPr>
        <w:t xml:space="preserve"> </w:t>
      </w:r>
      <w:r w:rsidR="00E978C3" w:rsidRPr="003201A6">
        <w:rPr>
          <w:rFonts w:ascii="Times New Roman" w:eastAsia="Times New Roman" w:hAnsi="Times New Roman" w:cs="Times New Roman"/>
        </w:rPr>
        <w:t xml:space="preserve">Duże zróżnicowanie siedliskowe znajduje odbicie w bogactwie gatunkowym roślin (znajduje się tu około 70% gatunków roślin naczyniowych występujących na terenie Polski i państw sąsiednich). </w:t>
      </w:r>
    </w:p>
    <w:p w14:paraId="019222AE" w14:textId="77777777" w:rsidR="00CD78BA" w:rsidRPr="003201A6" w:rsidRDefault="00821EA6" w:rsidP="00821EA6">
      <w:pPr>
        <w:spacing w:after="0" w:line="240" w:lineRule="auto"/>
        <w:jc w:val="both"/>
        <w:rPr>
          <w:rFonts w:ascii="Times New Roman" w:eastAsia="Times New Roman" w:hAnsi="Times New Roman" w:cs="Times New Roman"/>
          <w:sz w:val="25"/>
          <w:szCs w:val="25"/>
        </w:rPr>
      </w:pPr>
      <w:r w:rsidRPr="003201A6">
        <w:rPr>
          <w:rFonts w:ascii="Times New Roman" w:eastAsia="Times New Roman" w:hAnsi="Times New Roman" w:cs="Times New Roman"/>
        </w:rPr>
        <w:tab/>
        <w:t>Tereny najcenniejsze przyrodniczo i w najlepszy sposób oddające walory obszaru</w:t>
      </w:r>
      <w:r w:rsidRPr="003201A6">
        <w:rPr>
          <w:rFonts w:ascii="Times New Roman" w:eastAsia="Times New Roman" w:hAnsi="Times New Roman" w:cs="Times New Roman"/>
          <w:sz w:val="25"/>
          <w:szCs w:val="25"/>
        </w:rPr>
        <w:t xml:space="preserve"> </w:t>
      </w:r>
      <w:r w:rsidRPr="003201A6">
        <w:rPr>
          <w:rFonts w:ascii="Times New Roman" w:eastAsia="Times New Roman" w:hAnsi="Times New Roman" w:cs="Times New Roman"/>
        </w:rPr>
        <w:t xml:space="preserve">są objęte ochroną prawną. </w:t>
      </w:r>
      <w:r w:rsidR="00CD78BA" w:rsidRPr="003201A6">
        <w:rPr>
          <w:rFonts w:ascii="Times New Roman" w:eastAsia="Times New Roman" w:hAnsi="Times New Roman" w:cs="Times New Roman"/>
        </w:rPr>
        <w:t>Najważniejszymi z nich są:</w:t>
      </w:r>
    </w:p>
    <w:p w14:paraId="5E491200" w14:textId="77777777" w:rsidR="00CD78BA" w:rsidRPr="0091365C"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t>Poleski Park Narodowy</w:t>
      </w:r>
    </w:p>
    <w:p w14:paraId="34446AF6" w14:textId="77777777" w:rsidR="00CD78BA" w:rsidRPr="0091365C"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t xml:space="preserve">Obszary NATURA 2000: Dolina Środkowego Bugu (obszar ptasi, PLB060003), Poleska Dolina Bugu (obszar siedliskowy, PLH060032), Lasy Sobiborskie (obszar siedliskowy, PLH060043), Krowie Bagno (obszar siedliskowy, PLH060011), Bagno </w:t>
      </w:r>
      <w:proofErr w:type="spellStart"/>
      <w:r w:rsidRPr="0091365C">
        <w:rPr>
          <w:rFonts w:ascii="Times New Roman" w:eastAsia="Times New Roman" w:hAnsi="Times New Roman" w:cs="Times New Roman"/>
          <w:color w:val="000000" w:themeColor="text1"/>
        </w:rPr>
        <w:t>Bubnów</w:t>
      </w:r>
      <w:proofErr w:type="spellEnd"/>
      <w:r w:rsidRPr="0091365C">
        <w:rPr>
          <w:rFonts w:ascii="Times New Roman" w:eastAsia="Times New Roman" w:hAnsi="Times New Roman" w:cs="Times New Roman"/>
          <w:color w:val="000000" w:themeColor="text1"/>
        </w:rPr>
        <w:t xml:space="preserve"> (obszar ptasi, PLB060001), Polesie (obszar ptasi, PLB060019), Ostoja Polesia (obszar siedliskowy, PLH060013), Uroczysko Mosty-Zahajki (obszar ptasi, PLB060014), Chełmskie Torfowiska Węglanowe (obszar ptasi, PLB060002)</w:t>
      </w:r>
    </w:p>
    <w:p w14:paraId="3FC81FF5" w14:textId="77777777" w:rsidR="00CD78BA" w:rsidRPr="0091365C"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t>Parki krajobrazowe: Poleski Park Krajobrazowy, Sobiborski P</w:t>
      </w:r>
      <w:r w:rsidR="003201A6">
        <w:rPr>
          <w:rFonts w:ascii="Times New Roman" w:eastAsia="Times New Roman" w:hAnsi="Times New Roman" w:cs="Times New Roman"/>
          <w:color w:val="000000" w:themeColor="text1"/>
        </w:rPr>
        <w:t>ark Krajobrazowy, Chełmski</w:t>
      </w:r>
      <w:r w:rsidR="003201A6" w:rsidRPr="003201A6">
        <w:rPr>
          <w:rFonts w:ascii="Times New Roman" w:eastAsia="Times New Roman" w:hAnsi="Times New Roman" w:cs="Times New Roman"/>
          <w:color w:val="000000" w:themeColor="text1"/>
          <w:sz w:val="20"/>
          <w:szCs w:val="20"/>
        </w:rPr>
        <w:t xml:space="preserve"> Park</w:t>
      </w:r>
      <w:r w:rsidR="003201A6">
        <w:rPr>
          <w:rFonts w:ascii="Times New Roman" w:eastAsia="Times New Roman" w:hAnsi="Times New Roman" w:cs="Times New Roman"/>
          <w:color w:val="000000" w:themeColor="text1"/>
          <w:sz w:val="20"/>
          <w:szCs w:val="20"/>
        </w:rPr>
        <w:t xml:space="preserve"> </w:t>
      </w:r>
      <w:r w:rsidRPr="003201A6">
        <w:rPr>
          <w:rFonts w:ascii="Times New Roman" w:eastAsia="Times New Roman" w:hAnsi="Times New Roman" w:cs="Times New Roman"/>
          <w:color w:val="000000" w:themeColor="text1"/>
          <w:sz w:val="20"/>
          <w:szCs w:val="20"/>
        </w:rPr>
        <w:t>Krajobrazowy</w:t>
      </w:r>
    </w:p>
    <w:p w14:paraId="7B7EC381" w14:textId="77777777" w:rsidR="00CD78BA" w:rsidRPr="0091365C"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t xml:space="preserve">Rezerwaty: Bagno </w:t>
      </w:r>
      <w:proofErr w:type="spellStart"/>
      <w:r w:rsidRPr="0091365C">
        <w:rPr>
          <w:rFonts w:ascii="Times New Roman" w:eastAsia="Times New Roman" w:hAnsi="Times New Roman" w:cs="Times New Roman"/>
          <w:color w:val="000000" w:themeColor="text1"/>
        </w:rPr>
        <w:t>Serebryskie</w:t>
      </w:r>
      <w:proofErr w:type="spellEnd"/>
      <w:r w:rsidRPr="0091365C">
        <w:rPr>
          <w:rFonts w:ascii="Times New Roman" w:eastAsia="Times New Roman" w:hAnsi="Times New Roman" w:cs="Times New Roman"/>
          <w:color w:val="000000" w:themeColor="text1"/>
        </w:rPr>
        <w:t xml:space="preserve">, </w:t>
      </w:r>
      <w:proofErr w:type="spellStart"/>
      <w:r w:rsidRPr="0091365C">
        <w:rPr>
          <w:rFonts w:ascii="Times New Roman" w:eastAsia="Times New Roman" w:hAnsi="Times New Roman" w:cs="Times New Roman"/>
          <w:color w:val="000000" w:themeColor="text1"/>
        </w:rPr>
        <w:t>Małoziemce</w:t>
      </w:r>
      <w:proofErr w:type="spellEnd"/>
      <w:r w:rsidRPr="0091365C">
        <w:rPr>
          <w:rFonts w:ascii="Times New Roman" w:eastAsia="Times New Roman" w:hAnsi="Times New Roman" w:cs="Times New Roman"/>
          <w:color w:val="000000" w:themeColor="text1"/>
        </w:rPr>
        <w:t xml:space="preserve">, Żółwiowe Błota, Trzy Jeziora, Jezioro </w:t>
      </w:r>
      <w:proofErr w:type="spellStart"/>
      <w:r w:rsidRPr="0091365C">
        <w:rPr>
          <w:rFonts w:ascii="Times New Roman" w:eastAsia="Times New Roman" w:hAnsi="Times New Roman" w:cs="Times New Roman"/>
          <w:color w:val="000000" w:themeColor="text1"/>
        </w:rPr>
        <w:t>Orchowe</w:t>
      </w:r>
      <w:proofErr w:type="spellEnd"/>
      <w:r w:rsidRPr="0091365C">
        <w:rPr>
          <w:rFonts w:ascii="Times New Roman" w:eastAsia="Times New Roman" w:hAnsi="Times New Roman" w:cs="Times New Roman"/>
          <w:color w:val="000000" w:themeColor="text1"/>
        </w:rPr>
        <w:t xml:space="preserve">, Magazyn, </w:t>
      </w:r>
      <w:proofErr w:type="spellStart"/>
      <w:r w:rsidRPr="0091365C">
        <w:rPr>
          <w:rFonts w:ascii="Times New Roman" w:eastAsia="Times New Roman" w:hAnsi="Times New Roman" w:cs="Times New Roman"/>
          <w:color w:val="000000" w:themeColor="text1"/>
        </w:rPr>
        <w:t>Brudzieniec</w:t>
      </w:r>
      <w:proofErr w:type="spellEnd"/>
    </w:p>
    <w:p w14:paraId="491F3355" w14:textId="77777777" w:rsidR="00E00B29" w:rsidRPr="003201A6"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lastRenderedPageBreak/>
        <w:t>Obszary Chronionego Krajobrazu: Poleski Obszar Chronionego Krajobra</w:t>
      </w:r>
      <w:r w:rsidR="003201A6">
        <w:rPr>
          <w:rFonts w:ascii="Times New Roman" w:eastAsia="Times New Roman" w:hAnsi="Times New Roman" w:cs="Times New Roman"/>
          <w:color w:val="000000" w:themeColor="text1"/>
        </w:rPr>
        <w:t xml:space="preserve">zu, Chełmski Obszar Chronionego </w:t>
      </w:r>
      <w:r w:rsidRPr="0091365C">
        <w:rPr>
          <w:rFonts w:ascii="Times New Roman" w:eastAsia="Times New Roman" w:hAnsi="Times New Roman" w:cs="Times New Roman"/>
          <w:color w:val="000000" w:themeColor="text1"/>
        </w:rPr>
        <w:t>Krajobrazu</w:t>
      </w:r>
    </w:p>
    <w:p w14:paraId="4D012D4D" w14:textId="77777777" w:rsidR="005D453E" w:rsidRPr="0091365C" w:rsidRDefault="005D453E" w:rsidP="008B2431">
      <w:pPr>
        <w:spacing w:after="0" w:line="240" w:lineRule="auto"/>
        <w:jc w:val="both"/>
        <w:rPr>
          <w:rFonts w:ascii="Times New Roman" w:hAnsi="Times New Roman" w:cs="Times New Roman"/>
          <w:b/>
        </w:rPr>
      </w:pPr>
      <w:r w:rsidRPr="0091365C">
        <w:rPr>
          <w:rFonts w:ascii="Times New Roman" w:hAnsi="Times New Roman" w:cs="Times New Roman"/>
          <w:b/>
        </w:rPr>
        <w:t xml:space="preserve">Tabela </w:t>
      </w:r>
      <w:r w:rsidR="00350DA2">
        <w:rPr>
          <w:rFonts w:ascii="Times New Roman" w:hAnsi="Times New Roman" w:cs="Times New Roman"/>
          <w:b/>
        </w:rPr>
        <w:t>17</w:t>
      </w:r>
      <w:r w:rsidR="0053487D" w:rsidRPr="0091365C">
        <w:rPr>
          <w:rFonts w:ascii="Times New Roman" w:hAnsi="Times New Roman" w:cs="Times New Roman"/>
          <w:b/>
        </w:rPr>
        <w:t xml:space="preserve">. </w:t>
      </w:r>
      <w:r w:rsidRPr="0091365C">
        <w:rPr>
          <w:rFonts w:ascii="Times New Roman" w:hAnsi="Times New Roman" w:cs="Times New Roman"/>
          <w:b/>
        </w:rPr>
        <w:t xml:space="preserve">Obszary prawnie chronione na terenie LGD ,,Poleska Dolina Bugu’’ </w:t>
      </w:r>
    </w:p>
    <w:tbl>
      <w:tblPr>
        <w:tblStyle w:val="Tabela-Siatk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79"/>
        <w:gridCol w:w="1096"/>
        <w:gridCol w:w="1157"/>
        <w:gridCol w:w="1095"/>
        <w:gridCol w:w="1433"/>
        <w:gridCol w:w="1378"/>
        <w:gridCol w:w="1283"/>
        <w:gridCol w:w="1030"/>
      </w:tblGrid>
      <w:tr w:rsidR="003201A6" w:rsidRPr="00A94668" w14:paraId="115168A8" w14:textId="77777777" w:rsidTr="003201A6">
        <w:trPr>
          <w:jc w:val="center"/>
        </w:trPr>
        <w:tc>
          <w:tcPr>
            <w:tcW w:w="1579" w:type="dxa"/>
            <w:vMerge w:val="restart"/>
            <w:shd w:val="clear" w:color="auto" w:fill="D9D9D9" w:themeFill="background1" w:themeFillShade="D9"/>
            <w:vAlign w:val="center"/>
          </w:tcPr>
          <w:p w14:paraId="4133D29E"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Gminy</w:t>
            </w:r>
          </w:p>
        </w:tc>
        <w:tc>
          <w:tcPr>
            <w:tcW w:w="1096" w:type="dxa"/>
            <w:shd w:val="clear" w:color="auto" w:fill="D9D9D9" w:themeFill="background1" w:themeFillShade="D9"/>
            <w:vAlign w:val="center"/>
          </w:tcPr>
          <w:p w14:paraId="7C23C399"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Obszary chronione ogółem</w:t>
            </w:r>
          </w:p>
        </w:tc>
        <w:tc>
          <w:tcPr>
            <w:tcW w:w="1157" w:type="dxa"/>
            <w:shd w:val="clear" w:color="auto" w:fill="D9D9D9" w:themeFill="background1" w:themeFillShade="D9"/>
            <w:vAlign w:val="center"/>
          </w:tcPr>
          <w:p w14:paraId="0313BA60"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Rezerwaty przyrody</w:t>
            </w:r>
          </w:p>
        </w:tc>
        <w:tc>
          <w:tcPr>
            <w:tcW w:w="1095" w:type="dxa"/>
            <w:shd w:val="clear" w:color="auto" w:fill="D9D9D9" w:themeFill="background1" w:themeFillShade="D9"/>
            <w:vAlign w:val="center"/>
          </w:tcPr>
          <w:p w14:paraId="26E196AB"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Parki narodowe</w:t>
            </w:r>
          </w:p>
        </w:tc>
        <w:tc>
          <w:tcPr>
            <w:tcW w:w="1433" w:type="dxa"/>
            <w:shd w:val="clear" w:color="auto" w:fill="D9D9D9" w:themeFill="background1" w:themeFillShade="D9"/>
            <w:vAlign w:val="center"/>
          </w:tcPr>
          <w:p w14:paraId="375DF4E4"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Parki krajobrazowe</w:t>
            </w:r>
          </w:p>
        </w:tc>
        <w:tc>
          <w:tcPr>
            <w:tcW w:w="1378" w:type="dxa"/>
            <w:shd w:val="clear" w:color="auto" w:fill="D9D9D9" w:themeFill="background1" w:themeFillShade="D9"/>
            <w:vAlign w:val="center"/>
          </w:tcPr>
          <w:p w14:paraId="2A88A659"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Obszary Chronionego Krajobrazu</w:t>
            </w:r>
          </w:p>
        </w:tc>
        <w:tc>
          <w:tcPr>
            <w:tcW w:w="1283" w:type="dxa"/>
            <w:shd w:val="clear" w:color="auto" w:fill="D9D9D9" w:themeFill="background1" w:themeFillShade="D9"/>
            <w:vAlign w:val="center"/>
          </w:tcPr>
          <w:p w14:paraId="57625DCD"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Użytki ekologiczne</w:t>
            </w:r>
          </w:p>
        </w:tc>
        <w:tc>
          <w:tcPr>
            <w:tcW w:w="1030" w:type="dxa"/>
            <w:shd w:val="clear" w:color="auto" w:fill="D9D9D9" w:themeFill="background1" w:themeFillShade="D9"/>
            <w:vAlign w:val="center"/>
          </w:tcPr>
          <w:p w14:paraId="73B56786"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Pomniki przyrody</w:t>
            </w:r>
          </w:p>
        </w:tc>
      </w:tr>
      <w:tr w:rsidR="003201A6" w:rsidRPr="00A94668" w14:paraId="28192806" w14:textId="77777777" w:rsidTr="003201A6">
        <w:trPr>
          <w:jc w:val="center"/>
        </w:trPr>
        <w:tc>
          <w:tcPr>
            <w:tcW w:w="1579" w:type="dxa"/>
            <w:vMerge/>
            <w:shd w:val="clear" w:color="auto" w:fill="D9D9D9" w:themeFill="background1" w:themeFillShade="D9"/>
          </w:tcPr>
          <w:p w14:paraId="7B28BAF0" w14:textId="77777777" w:rsidR="003201A6" w:rsidRPr="00A94668" w:rsidRDefault="003201A6" w:rsidP="003201A6">
            <w:pPr>
              <w:jc w:val="center"/>
              <w:rPr>
                <w:rFonts w:ascii="Times New Roman" w:hAnsi="Times New Roman" w:cs="Times New Roman"/>
              </w:rPr>
            </w:pPr>
          </w:p>
        </w:tc>
        <w:tc>
          <w:tcPr>
            <w:tcW w:w="7442" w:type="dxa"/>
            <w:gridSpan w:val="6"/>
            <w:shd w:val="clear" w:color="auto" w:fill="D9D9D9" w:themeFill="background1" w:themeFillShade="D9"/>
            <w:vAlign w:val="center"/>
          </w:tcPr>
          <w:p w14:paraId="64987515"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ha</w:t>
            </w:r>
          </w:p>
        </w:tc>
        <w:tc>
          <w:tcPr>
            <w:tcW w:w="1030" w:type="dxa"/>
            <w:shd w:val="clear" w:color="auto" w:fill="D9D9D9" w:themeFill="background1" w:themeFillShade="D9"/>
            <w:vAlign w:val="center"/>
          </w:tcPr>
          <w:p w14:paraId="47D0960C" w14:textId="77777777" w:rsidR="003201A6" w:rsidRPr="00A94668" w:rsidRDefault="003201A6" w:rsidP="003201A6">
            <w:pPr>
              <w:jc w:val="center"/>
              <w:rPr>
                <w:rFonts w:ascii="Times New Roman" w:hAnsi="Times New Roman" w:cs="Times New Roman"/>
              </w:rPr>
            </w:pPr>
            <w:r w:rsidRPr="00A94668">
              <w:rPr>
                <w:rFonts w:ascii="Times New Roman" w:hAnsi="Times New Roman" w:cs="Times New Roman"/>
              </w:rPr>
              <w:t>sztuki</w:t>
            </w:r>
          </w:p>
        </w:tc>
      </w:tr>
      <w:tr w:rsidR="003201A6" w:rsidRPr="00A94668" w14:paraId="6420E5B1" w14:textId="77777777" w:rsidTr="003201A6">
        <w:trPr>
          <w:jc w:val="center"/>
        </w:trPr>
        <w:tc>
          <w:tcPr>
            <w:tcW w:w="1579" w:type="dxa"/>
            <w:shd w:val="clear" w:color="auto" w:fill="D9D9D9" w:themeFill="background1" w:themeFillShade="D9"/>
          </w:tcPr>
          <w:p w14:paraId="6821239A" w14:textId="77777777"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 xml:space="preserve">Hanna </w:t>
            </w:r>
          </w:p>
        </w:tc>
        <w:tc>
          <w:tcPr>
            <w:tcW w:w="1096" w:type="dxa"/>
            <w:vAlign w:val="center"/>
          </w:tcPr>
          <w:p w14:paraId="5A5FB857"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2595,0</w:t>
            </w:r>
          </w:p>
        </w:tc>
        <w:tc>
          <w:tcPr>
            <w:tcW w:w="1157" w:type="dxa"/>
            <w:vAlign w:val="center"/>
          </w:tcPr>
          <w:p w14:paraId="252FC2F0"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95" w:type="dxa"/>
            <w:vAlign w:val="center"/>
          </w:tcPr>
          <w:p w14:paraId="34564928"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14:paraId="6D414072"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378" w:type="dxa"/>
            <w:vAlign w:val="center"/>
          </w:tcPr>
          <w:p w14:paraId="7B52491A"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2595,0</w:t>
            </w:r>
          </w:p>
        </w:tc>
        <w:tc>
          <w:tcPr>
            <w:tcW w:w="1283" w:type="dxa"/>
            <w:vAlign w:val="center"/>
          </w:tcPr>
          <w:p w14:paraId="1ECB55AC"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30" w:type="dxa"/>
            <w:vAlign w:val="center"/>
          </w:tcPr>
          <w:p w14:paraId="79A25842"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9</w:t>
            </w:r>
          </w:p>
        </w:tc>
      </w:tr>
      <w:tr w:rsidR="003201A6" w:rsidRPr="00A94668" w14:paraId="42B036E4" w14:textId="77777777" w:rsidTr="003201A6">
        <w:trPr>
          <w:jc w:val="center"/>
        </w:trPr>
        <w:tc>
          <w:tcPr>
            <w:tcW w:w="1579" w:type="dxa"/>
            <w:shd w:val="clear" w:color="auto" w:fill="D9D9D9" w:themeFill="background1" w:themeFillShade="D9"/>
          </w:tcPr>
          <w:p w14:paraId="5D18B21B" w14:textId="77777777" w:rsidR="004530B6" w:rsidRPr="00A94668" w:rsidRDefault="00A436CE" w:rsidP="008B2431">
            <w:pPr>
              <w:jc w:val="both"/>
              <w:rPr>
                <w:rFonts w:ascii="Times New Roman" w:eastAsia="Times New Roman" w:hAnsi="Times New Roman" w:cs="Times New Roman"/>
              </w:rPr>
            </w:pPr>
            <w:r w:rsidRPr="00A94668">
              <w:rPr>
                <w:rFonts w:ascii="Times New Roman" w:eastAsia="Times New Roman" w:hAnsi="Times New Roman" w:cs="Times New Roman"/>
              </w:rPr>
              <w:t>Hańsk</w:t>
            </w:r>
          </w:p>
        </w:tc>
        <w:tc>
          <w:tcPr>
            <w:tcW w:w="1096" w:type="dxa"/>
            <w:vAlign w:val="center"/>
          </w:tcPr>
          <w:p w14:paraId="1775AAD9"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12196,9</w:t>
            </w:r>
          </w:p>
        </w:tc>
        <w:tc>
          <w:tcPr>
            <w:tcW w:w="1157" w:type="dxa"/>
            <w:vAlign w:val="center"/>
          </w:tcPr>
          <w:p w14:paraId="18281609"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142,80</w:t>
            </w:r>
          </w:p>
        </w:tc>
        <w:tc>
          <w:tcPr>
            <w:tcW w:w="1095" w:type="dxa"/>
            <w:vAlign w:val="center"/>
          </w:tcPr>
          <w:p w14:paraId="54E20A85"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590,4</w:t>
            </w:r>
          </w:p>
        </w:tc>
        <w:tc>
          <w:tcPr>
            <w:tcW w:w="1433" w:type="dxa"/>
            <w:vAlign w:val="center"/>
          </w:tcPr>
          <w:p w14:paraId="7EBA7371"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1400,0</w:t>
            </w:r>
          </w:p>
        </w:tc>
        <w:tc>
          <w:tcPr>
            <w:tcW w:w="1378" w:type="dxa"/>
            <w:vAlign w:val="center"/>
          </w:tcPr>
          <w:p w14:paraId="51EBC22A"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9812,0</w:t>
            </w:r>
          </w:p>
        </w:tc>
        <w:tc>
          <w:tcPr>
            <w:tcW w:w="1283" w:type="dxa"/>
            <w:vAlign w:val="center"/>
          </w:tcPr>
          <w:p w14:paraId="5C84B8DF"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441,8</w:t>
            </w:r>
          </w:p>
        </w:tc>
        <w:tc>
          <w:tcPr>
            <w:tcW w:w="1030" w:type="dxa"/>
            <w:vAlign w:val="center"/>
          </w:tcPr>
          <w:p w14:paraId="6AB52743"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r>
      <w:tr w:rsidR="003201A6" w:rsidRPr="00A94668" w14:paraId="4A017276" w14:textId="77777777" w:rsidTr="003201A6">
        <w:trPr>
          <w:jc w:val="center"/>
        </w:trPr>
        <w:tc>
          <w:tcPr>
            <w:tcW w:w="1579" w:type="dxa"/>
            <w:shd w:val="clear" w:color="auto" w:fill="D9D9D9" w:themeFill="background1" w:themeFillShade="D9"/>
          </w:tcPr>
          <w:p w14:paraId="7D36A4D6" w14:textId="77777777"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 xml:space="preserve">Stary Brus </w:t>
            </w:r>
          </w:p>
        </w:tc>
        <w:tc>
          <w:tcPr>
            <w:tcW w:w="1096" w:type="dxa"/>
            <w:vAlign w:val="center"/>
          </w:tcPr>
          <w:p w14:paraId="345EA80B"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5612,2</w:t>
            </w:r>
          </w:p>
        </w:tc>
        <w:tc>
          <w:tcPr>
            <w:tcW w:w="1157" w:type="dxa"/>
            <w:vAlign w:val="center"/>
          </w:tcPr>
          <w:p w14:paraId="2E61830B"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95" w:type="dxa"/>
            <w:vAlign w:val="center"/>
          </w:tcPr>
          <w:p w14:paraId="6DECF6B0"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488,0</w:t>
            </w:r>
          </w:p>
        </w:tc>
        <w:tc>
          <w:tcPr>
            <w:tcW w:w="1433" w:type="dxa"/>
            <w:vAlign w:val="center"/>
          </w:tcPr>
          <w:p w14:paraId="36C0B8E5"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926,0</w:t>
            </w:r>
          </w:p>
        </w:tc>
        <w:tc>
          <w:tcPr>
            <w:tcW w:w="1378" w:type="dxa"/>
            <w:vAlign w:val="center"/>
          </w:tcPr>
          <w:p w14:paraId="1A8205E1"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4076,0</w:t>
            </w:r>
          </w:p>
        </w:tc>
        <w:tc>
          <w:tcPr>
            <w:tcW w:w="1283" w:type="dxa"/>
            <w:vAlign w:val="center"/>
          </w:tcPr>
          <w:p w14:paraId="092856AB"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122,2</w:t>
            </w:r>
          </w:p>
        </w:tc>
        <w:tc>
          <w:tcPr>
            <w:tcW w:w="1030" w:type="dxa"/>
            <w:vAlign w:val="center"/>
          </w:tcPr>
          <w:p w14:paraId="6B918DFF"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5</w:t>
            </w:r>
          </w:p>
        </w:tc>
      </w:tr>
      <w:tr w:rsidR="003201A6" w:rsidRPr="00A94668" w14:paraId="2E0A2CD3" w14:textId="77777777" w:rsidTr="003201A6">
        <w:trPr>
          <w:jc w:val="center"/>
        </w:trPr>
        <w:tc>
          <w:tcPr>
            <w:tcW w:w="1579" w:type="dxa"/>
            <w:shd w:val="clear" w:color="auto" w:fill="D9D9D9" w:themeFill="background1" w:themeFillShade="D9"/>
          </w:tcPr>
          <w:p w14:paraId="3490F867" w14:textId="77777777"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Ruda-Huta</w:t>
            </w:r>
          </w:p>
        </w:tc>
        <w:tc>
          <w:tcPr>
            <w:tcW w:w="1096" w:type="dxa"/>
            <w:vAlign w:val="center"/>
          </w:tcPr>
          <w:p w14:paraId="38965199"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5056,0</w:t>
            </w:r>
          </w:p>
        </w:tc>
        <w:tc>
          <w:tcPr>
            <w:tcW w:w="1157" w:type="dxa"/>
            <w:vAlign w:val="center"/>
          </w:tcPr>
          <w:p w14:paraId="79C52DAD"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13,9</w:t>
            </w:r>
          </w:p>
        </w:tc>
        <w:tc>
          <w:tcPr>
            <w:tcW w:w="1095" w:type="dxa"/>
            <w:vAlign w:val="center"/>
          </w:tcPr>
          <w:p w14:paraId="1C76308C"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14:paraId="7D313782"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2767,0</w:t>
            </w:r>
          </w:p>
        </w:tc>
        <w:tc>
          <w:tcPr>
            <w:tcW w:w="1378" w:type="dxa"/>
            <w:vAlign w:val="center"/>
          </w:tcPr>
          <w:p w14:paraId="642B6F75"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2114,0</w:t>
            </w:r>
          </w:p>
        </w:tc>
        <w:tc>
          <w:tcPr>
            <w:tcW w:w="1283" w:type="dxa"/>
            <w:vAlign w:val="center"/>
          </w:tcPr>
          <w:p w14:paraId="715FD7CF"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175,0</w:t>
            </w:r>
          </w:p>
        </w:tc>
        <w:tc>
          <w:tcPr>
            <w:tcW w:w="1030" w:type="dxa"/>
            <w:vAlign w:val="center"/>
          </w:tcPr>
          <w:p w14:paraId="04E70728"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8</w:t>
            </w:r>
          </w:p>
        </w:tc>
      </w:tr>
      <w:tr w:rsidR="003201A6" w:rsidRPr="00A94668" w14:paraId="4E78C7F7" w14:textId="77777777" w:rsidTr="003201A6">
        <w:trPr>
          <w:jc w:val="center"/>
        </w:trPr>
        <w:tc>
          <w:tcPr>
            <w:tcW w:w="1579" w:type="dxa"/>
            <w:shd w:val="clear" w:color="auto" w:fill="D9D9D9" w:themeFill="background1" w:themeFillShade="D9"/>
          </w:tcPr>
          <w:p w14:paraId="57666355" w14:textId="77777777"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m. Włodawa</w:t>
            </w:r>
          </w:p>
        </w:tc>
        <w:tc>
          <w:tcPr>
            <w:tcW w:w="1096" w:type="dxa"/>
            <w:vAlign w:val="center"/>
          </w:tcPr>
          <w:p w14:paraId="0DFD9510"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1111,0</w:t>
            </w:r>
          </w:p>
        </w:tc>
        <w:tc>
          <w:tcPr>
            <w:tcW w:w="1157" w:type="dxa"/>
            <w:vAlign w:val="center"/>
          </w:tcPr>
          <w:p w14:paraId="544C50D7"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95" w:type="dxa"/>
            <w:vAlign w:val="center"/>
          </w:tcPr>
          <w:p w14:paraId="0EC633A2"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14:paraId="64B77410"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20,0</w:t>
            </w:r>
          </w:p>
        </w:tc>
        <w:tc>
          <w:tcPr>
            <w:tcW w:w="1378" w:type="dxa"/>
            <w:vAlign w:val="center"/>
          </w:tcPr>
          <w:p w14:paraId="6CEC7C13"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1091,0</w:t>
            </w:r>
          </w:p>
        </w:tc>
        <w:tc>
          <w:tcPr>
            <w:tcW w:w="1283" w:type="dxa"/>
            <w:vAlign w:val="center"/>
          </w:tcPr>
          <w:p w14:paraId="4760E52E"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30" w:type="dxa"/>
            <w:vAlign w:val="center"/>
          </w:tcPr>
          <w:p w14:paraId="6B44EE59"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2</w:t>
            </w:r>
          </w:p>
        </w:tc>
      </w:tr>
      <w:tr w:rsidR="003201A6" w:rsidRPr="00A94668" w14:paraId="12D4EE5F" w14:textId="77777777" w:rsidTr="003201A6">
        <w:trPr>
          <w:jc w:val="center"/>
        </w:trPr>
        <w:tc>
          <w:tcPr>
            <w:tcW w:w="1579" w:type="dxa"/>
            <w:shd w:val="clear" w:color="auto" w:fill="D9D9D9" w:themeFill="background1" w:themeFillShade="D9"/>
          </w:tcPr>
          <w:p w14:paraId="0A9C1D7C" w14:textId="77777777"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gm. Włodawa</w:t>
            </w:r>
          </w:p>
        </w:tc>
        <w:tc>
          <w:tcPr>
            <w:tcW w:w="1096" w:type="dxa"/>
            <w:vAlign w:val="center"/>
          </w:tcPr>
          <w:p w14:paraId="2223CDDA"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10461,0</w:t>
            </w:r>
          </w:p>
        </w:tc>
        <w:tc>
          <w:tcPr>
            <w:tcW w:w="1157" w:type="dxa"/>
            <w:vAlign w:val="center"/>
          </w:tcPr>
          <w:p w14:paraId="529CF9B0"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809,90</w:t>
            </w:r>
          </w:p>
        </w:tc>
        <w:tc>
          <w:tcPr>
            <w:tcW w:w="1095" w:type="dxa"/>
            <w:vAlign w:val="center"/>
          </w:tcPr>
          <w:p w14:paraId="6B23B871"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14:paraId="5467A948"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5680,0</w:t>
            </w:r>
          </w:p>
        </w:tc>
        <w:tc>
          <w:tcPr>
            <w:tcW w:w="1378" w:type="dxa"/>
            <w:vAlign w:val="center"/>
          </w:tcPr>
          <w:p w14:paraId="27D60E18"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4769,0</w:t>
            </w:r>
          </w:p>
        </w:tc>
        <w:tc>
          <w:tcPr>
            <w:tcW w:w="1283" w:type="dxa"/>
            <w:vAlign w:val="center"/>
          </w:tcPr>
          <w:p w14:paraId="59E76783"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285,3</w:t>
            </w:r>
          </w:p>
        </w:tc>
        <w:tc>
          <w:tcPr>
            <w:tcW w:w="1030" w:type="dxa"/>
            <w:vAlign w:val="center"/>
          </w:tcPr>
          <w:p w14:paraId="1D7B00A8"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4</w:t>
            </w:r>
          </w:p>
        </w:tc>
      </w:tr>
      <w:tr w:rsidR="003201A6" w:rsidRPr="00A94668" w14:paraId="2B96384F" w14:textId="77777777" w:rsidTr="003201A6">
        <w:trPr>
          <w:jc w:val="center"/>
        </w:trPr>
        <w:tc>
          <w:tcPr>
            <w:tcW w:w="1579" w:type="dxa"/>
            <w:shd w:val="clear" w:color="auto" w:fill="D9D9D9" w:themeFill="background1" w:themeFillShade="D9"/>
          </w:tcPr>
          <w:p w14:paraId="0DC974FA" w14:textId="77777777"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Wola Uhruska</w:t>
            </w:r>
          </w:p>
        </w:tc>
        <w:tc>
          <w:tcPr>
            <w:tcW w:w="1096" w:type="dxa"/>
            <w:vAlign w:val="center"/>
          </w:tcPr>
          <w:p w14:paraId="049952B9"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7756,4</w:t>
            </w:r>
          </w:p>
        </w:tc>
        <w:tc>
          <w:tcPr>
            <w:tcW w:w="1157" w:type="dxa"/>
            <w:vAlign w:val="center"/>
          </w:tcPr>
          <w:p w14:paraId="090723A8"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718,50</w:t>
            </w:r>
          </w:p>
        </w:tc>
        <w:tc>
          <w:tcPr>
            <w:tcW w:w="1095" w:type="dxa"/>
            <w:vAlign w:val="center"/>
          </w:tcPr>
          <w:p w14:paraId="71EF8A18"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14:paraId="0D919F0D"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2900,0</w:t>
            </w:r>
          </w:p>
        </w:tc>
        <w:tc>
          <w:tcPr>
            <w:tcW w:w="1378" w:type="dxa"/>
            <w:vAlign w:val="center"/>
          </w:tcPr>
          <w:p w14:paraId="268F7198"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4863,0</w:t>
            </w:r>
          </w:p>
        </w:tc>
        <w:tc>
          <w:tcPr>
            <w:tcW w:w="1283" w:type="dxa"/>
            <w:vAlign w:val="center"/>
          </w:tcPr>
          <w:p w14:paraId="68058CB6"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67,9</w:t>
            </w:r>
          </w:p>
        </w:tc>
        <w:tc>
          <w:tcPr>
            <w:tcW w:w="1030" w:type="dxa"/>
            <w:vAlign w:val="center"/>
          </w:tcPr>
          <w:p w14:paraId="37F420AC"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10</w:t>
            </w:r>
          </w:p>
        </w:tc>
      </w:tr>
      <w:tr w:rsidR="003201A6" w:rsidRPr="00A94668" w14:paraId="1F81D49E" w14:textId="77777777" w:rsidTr="003201A6">
        <w:trPr>
          <w:jc w:val="center"/>
        </w:trPr>
        <w:tc>
          <w:tcPr>
            <w:tcW w:w="1579" w:type="dxa"/>
            <w:shd w:val="clear" w:color="auto" w:fill="D9D9D9" w:themeFill="background1" w:themeFillShade="D9"/>
          </w:tcPr>
          <w:p w14:paraId="3CFAEFAA" w14:textId="77777777"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Wyryki</w:t>
            </w:r>
          </w:p>
        </w:tc>
        <w:tc>
          <w:tcPr>
            <w:tcW w:w="1096" w:type="dxa"/>
            <w:vAlign w:val="center"/>
          </w:tcPr>
          <w:p w14:paraId="01C912BF"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101,9</w:t>
            </w:r>
          </w:p>
        </w:tc>
        <w:tc>
          <w:tcPr>
            <w:tcW w:w="1157" w:type="dxa"/>
            <w:vAlign w:val="center"/>
          </w:tcPr>
          <w:p w14:paraId="19E0CF87"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95" w:type="dxa"/>
            <w:vAlign w:val="center"/>
          </w:tcPr>
          <w:p w14:paraId="608632FA" w14:textId="77777777"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14:paraId="175E95DC"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378" w:type="dxa"/>
            <w:vAlign w:val="center"/>
          </w:tcPr>
          <w:p w14:paraId="22A7E820"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45,0</w:t>
            </w:r>
          </w:p>
        </w:tc>
        <w:tc>
          <w:tcPr>
            <w:tcW w:w="1283" w:type="dxa"/>
            <w:vAlign w:val="center"/>
          </w:tcPr>
          <w:p w14:paraId="1E80C6E1"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56,9</w:t>
            </w:r>
          </w:p>
        </w:tc>
        <w:tc>
          <w:tcPr>
            <w:tcW w:w="1030" w:type="dxa"/>
            <w:vAlign w:val="center"/>
          </w:tcPr>
          <w:p w14:paraId="4D5A6281" w14:textId="77777777" w:rsidR="004530B6" w:rsidRPr="00A94668" w:rsidRDefault="00A436CE" w:rsidP="008B2431">
            <w:pPr>
              <w:jc w:val="both"/>
              <w:rPr>
                <w:rFonts w:ascii="Times New Roman" w:hAnsi="Times New Roman" w:cs="Times New Roman"/>
              </w:rPr>
            </w:pPr>
            <w:r w:rsidRPr="00A94668">
              <w:rPr>
                <w:rFonts w:ascii="Times New Roman" w:hAnsi="Times New Roman" w:cs="Times New Roman"/>
              </w:rPr>
              <w:t>9</w:t>
            </w:r>
          </w:p>
        </w:tc>
      </w:tr>
      <w:tr w:rsidR="003201A6" w:rsidRPr="00A94668" w14:paraId="117AEE41" w14:textId="77777777" w:rsidTr="003201A6">
        <w:trPr>
          <w:jc w:val="center"/>
        </w:trPr>
        <w:tc>
          <w:tcPr>
            <w:tcW w:w="1579" w:type="dxa"/>
            <w:shd w:val="clear" w:color="auto" w:fill="D9D9D9" w:themeFill="background1" w:themeFillShade="D9"/>
          </w:tcPr>
          <w:p w14:paraId="52C67E80" w14:textId="77777777" w:rsidR="00A436CE" w:rsidRPr="00A94668" w:rsidRDefault="00A94668" w:rsidP="008B2431">
            <w:pPr>
              <w:jc w:val="both"/>
              <w:rPr>
                <w:rFonts w:ascii="Times New Roman" w:eastAsia="Times New Roman" w:hAnsi="Times New Roman" w:cs="Times New Roman"/>
                <w:b/>
              </w:rPr>
            </w:pPr>
            <w:r w:rsidRPr="00A94668">
              <w:rPr>
                <w:rFonts w:ascii="Times New Roman" w:eastAsia="Times New Roman" w:hAnsi="Times New Roman" w:cs="Times New Roman"/>
                <w:b/>
              </w:rPr>
              <w:t>LGD</w:t>
            </w:r>
          </w:p>
        </w:tc>
        <w:tc>
          <w:tcPr>
            <w:tcW w:w="1096" w:type="dxa"/>
            <w:shd w:val="clear" w:color="auto" w:fill="auto"/>
            <w:vAlign w:val="center"/>
          </w:tcPr>
          <w:p w14:paraId="23EFCAD2" w14:textId="77777777" w:rsidR="00A436CE" w:rsidRPr="00A94668" w:rsidRDefault="007F1CD4" w:rsidP="008B2431">
            <w:pPr>
              <w:jc w:val="both"/>
              <w:rPr>
                <w:rFonts w:ascii="Times New Roman" w:hAnsi="Times New Roman" w:cs="Times New Roman"/>
                <w:b/>
              </w:rPr>
            </w:pPr>
            <w:r w:rsidRPr="00A94668">
              <w:rPr>
                <w:rFonts w:ascii="Times New Roman" w:hAnsi="Times New Roman" w:cs="Times New Roman"/>
                <w:b/>
              </w:rPr>
              <w:t>44 890,4</w:t>
            </w:r>
          </w:p>
        </w:tc>
        <w:tc>
          <w:tcPr>
            <w:tcW w:w="1157" w:type="dxa"/>
            <w:shd w:val="clear" w:color="auto" w:fill="auto"/>
            <w:vAlign w:val="center"/>
          </w:tcPr>
          <w:p w14:paraId="4144975B" w14:textId="77777777" w:rsidR="00A436CE" w:rsidRPr="00A94668" w:rsidRDefault="007F1CD4" w:rsidP="008B2431">
            <w:pPr>
              <w:jc w:val="both"/>
              <w:rPr>
                <w:rFonts w:ascii="Times New Roman" w:hAnsi="Times New Roman" w:cs="Times New Roman"/>
                <w:b/>
              </w:rPr>
            </w:pPr>
            <w:r w:rsidRPr="00A94668">
              <w:rPr>
                <w:rFonts w:ascii="Times New Roman" w:hAnsi="Times New Roman" w:cs="Times New Roman"/>
                <w:b/>
              </w:rPr>
              <w:t>1 685,1</w:t>
            </w:r>
          </w:p>
        </w:tc>
        <w:tc>
          <w:tcPr>
            <w:tcW w:w="1095" w:type="dxa"/>
            <w:shd w:val="clear" w:color="auto" w:fill="auto"/>
            <w:vAlign w:val="center"/>
          </w:tcPr>
          <w:p w14:paraId="7F6F5951" w14:textId="77777777" w:rsidR="00A436CE" w:rsidRPr="00A94668" w:rsidRDefault="007F1CD4" w:rsidP="008B2431">
            <w:pPr>
              <w:jc w:val="both"/>
              <w:rPr>
                <w:rFonts w:ascii="Times New Roman" w:hAnsi="Times New Roman" w:cs="Times New Roman"/>
                <w:b/>
              </w:rPr>
            </w:pPr>
            <w:r w:rsidRPr="00A94668">
              <w:rPr>
                <w:rFonts w:ascii="Times New Roman" w:hAnsi="Times New Roman" w:cs="Times New Roman"/>
                <w:b/>
              </w:rPr>
              <w:t>1 078,4</w:t>
            </w:r>
          </w:p>
        </w:tc>
        <w:tc>
          <w:tcPr>
            <w:tcW w:w="1433" w:type="dxa"/>
            <w:shd w:val="clear" w:color="auto" w:fill="auto"/>
            <w:vAlign w:val="center"/>
          </w:tcPr>
          <w:p w14:paraId="6DC281C4" w14:textId="77777777" w:rsidR="00A436CE" w:rsidRPr="00A94668" w:rsidRDefault="007F1CD4" w:rsidP="008B2431">
            <w:pPr>
              <w:jc w:val="both"/>
              <w:rPr>
                <w:rFonts w:ascii="Times New Roman" w:hAnsi="Times New Roman" w:cs="Times New Roman"/>
                <w:b/>
              </w:rPr>
            </w:pPr>
            <w:r w:rsidRPr="00A94668">
              <w:rPr>
                <w:rFonts w:ascii="Times New Roman" w:hAnsi="Times New Roman" w:cs="Times New Roman"/>
                <w:b/>
              </w:rPr>
              <w:t>13 693</w:t>
            </w:r>
          </w:p>
        </w:tc>
        <w:tc>
          <w:tcPr>
            <w:tcW w:w="1378" w:type="dxa"/>
            <w:shd w:val="clear" w:color="auto" w:fill="auto"/>
            <w:vAlign w:val="center"/>
          </w:tcPr>
          <w:p w14:paraId="59F93A75" w14:textId="77777777" w:rsidR="00A436CE" w:rsidRPr="00A94668" w:rsidRDefault="00A436CE" w:rsidP="008B2431">
            <w:pPr>
              <w:jc w:val="both"/>
              <w:rPr>
                <w:rFonts w:ascii="Times New Roman" w:hAnsi="Times New Roman" w:cs="Times New Roman"/>
                <w:b/>
              </w:rPr>
            </w:pPr>
            <w:r w:rsidRPr="00A94668">
              <w:rPr>
                <w:rFonts w:ascii="Times New Roman" w:hAnsi="Times New Roman" w:cs="Times New Roman"/>
                <w:b/>
              </w:rPr>
              <w:t>29 365,0</w:t>
            </w:r>
          </w:p>
        </w:tc>
        <w:tc>
          <w:tcPr>
            <w:tcW w:w="1283" w:type="dxa"/>
            <w:shd w:val="clear" w:color="auto" w:fill="auto"/>
            <w:vAlign w:val="center"/>
          </w:tcPr>
          <w:p w14:paraId="494476E4" w14:textId="77777777" w:rsidR="00A436CE" w:rsidRPr="00A94668" w:rsidRDefault="00A436CE" w:rsidP="008B2431">
            <w:pPr>
              <w:jc w:val="both"/>
              <w:rPr>
                <w:rFonts w:ascii="Times New Roman" w:hAnsi="Times New Roman" w:cs="Times New Roman"/>
                <w:b/>
              </w:rPr>
            </w:pPr>
            <w:r w:rsidRPr="00A94668">
              <w:rPr>
                <w:rFonts w:ascii="Times New Roman" w:hAnsi="Times New Roman" w:cs="Times New Roman"/>
                <w:b/>
              </w:rPr>
              <w:t>1 149,1</w:t>
            </w:r>
          </w:p>
        </w:tc>
        <w:tc>
          <w:tcPr>
            <w:tcW w:w="1030" w:type="dxa"/>
            <w:shd w:val="clear" w:color="auto" w:fill="auto"/>
            <w:vAlign w:val="center"/>
          </w:tcPr>
          <w:p w14:paraId="6291E13E" w14:textId="77777777" w:rsidR="00A436CE" w:rsidRPr="00A94668" w:rsidRDefault="00A436CE" w:rsidP="008B2431">
            <w:pPr>
              <w:jc w:val="both"/>
              <w:rPr>
                <w:rFonts w:ascii="Times New Roman" w:hAnsi="Times New Roman" w:cs="Times New Roman"/>
                <w:b/>
              </w:rPr>
            </w:pPr>
            <w:r w:rsidRPr="00A94668">
              <w:rPr>
                <w:rFonts w:ascii="Times New Roman" w:hAnsi="Times New Roman" w:cs="Times New Roman"/>
                <w:b/>
              </w:rPr>
              <w:t>47</w:t>
            </w:r>
          </w:p>
        </w:tc>
      </w:tr>
    </w:tbl>
    <w:p w14:paraId="3412E837" w14:textId="77777777" w:rsidR="00E978C3" w:rsidRDefault="000058DC" w:rsidP="008B2431">
      <w:pPr>
        <w:spacing w:after="0" w:line="240" w:lineRule="auto"/>
        <w:jc w:val="both"/>
        <w:rPr>
          <w:rFonts w:ascii="Times New Roman" w:hAnsi="Times New Roman" w:cs="Times New Roman"/>
          <w:i/>
        </w:rPr>
      </w:pPr>
      <w:r w:rsidRPr="00A94668">
        <w:rPr>
          <w:rFonts w:ascii="Times New Roman" w:hAnsi="Times New Roman" w:cs="Times New Roman"/>
          <w:i/>
        </w:rPr>
        <w:t>Źródło: na podstawie danych z GUS - www</w:t>
      </w:r>
      <w:r w:rsidR="003201A6">
        <w:rPr>
          <w:rFonts w:ascii="Times New Roman" w:hAnsi="Times New Roman" w:cs="Times New Roman"/>
          <w:i/>
        </w:rPr>
        <w:t>.bdl.pl , stan na 31.12.2013 r.</w:t>
      </w:r>
    </w:p>
    <w:p w14:paraId="54634D16" w14:textId="77777777" w:rsidR="009A0731" w:rsidRPr="003201A6" w:rsidRDefault="009A0731" w:rsidP="008B2431">
      <w:pPr>
        <w:spacing w:after="0" w:line="240" w:lineRule="auto"/>
        <w:jc w:val="both"/>
        <w:rPr>
          <w:rFonts w:ascii="Times New Roman" w:hAnsi="Times New Roman" w:cs="Times New Roman"/>
          <w:i/>
        </w:rPr>
      </w:pPr>
    </w:p>
    <w:p w14:paraId="00912D4C" w14:textId="77777777" w:rsidR="0091365C" w:rsidRDefault="00AA0539"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 xml:space="preserve">Najwięcej obszarów chronionych na terenie LGD ,,Poleska Dolina Bugu’’ znajduję się na obszarze gminy Hańsk (27,2 %), gminy wiejskiej Włodawa (23,3%) oraz </w:t>
      </w:r>
      <w:r w:rsidR="009A0731">
        <w:rPr>
          <w:rFonts w:ascii="Times New Roman" w:eastAsia="Times New Roman" w:hAnsi="Times New Roman" w:cs="Times New Roman"/>
        </w:rPr>
        <w:t>gminy Wola Uhruska</w:t>
      </w:r>
      <w:r w:rsidRPr="0018222C">
        <w:rPr>
          <w:rFonts w:ascii="Times New Roman" w:eastAsia="Times New Roman" w:hAnsi="Times New Roman" w:cs="Times New Roman"/>
        </w:rPr>
        <w:t xml:space="preserve">. </w:t>
      </w:r>
    </w:p>
    <w:p w14:paraId="5C836A17" w14:textId="77777777" w:rsidR="00E021B6" w:rsidRDefault="00E75E5C"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Fauna obszar</w:t>
      </w:r>
      <w:r w:rsidR="00867D82">
        <w:rPr>
          <w:rFonts w:ascii="Times New Roman" w:hAnsi="Times New Roman" w:cs="Times New Roman"/>
        </w:rPr>
        <w:t>u</w:t>
      </w:r>
      <w:r w:rsidRPr="0018222C">
        <w:rPr>
          <w:rFonts w:ascii="Times New Roman" w:hAnsi="Times New Roman" w:cs="Times New Roman"/>
        </w:rPr>
        <w:t xml:space="preserve"> LGD ,,Poleska Dolina Bugu’’ jest bardzo bogata, co jest związane z niezwykłą różnorodnością siedlisk. Występuje tu wiele gatunków umieszczonych w Polskiej Czerwonej Księdze Zwierząt </w:t>
      </w:r>
      <w:r w:rsidR="00DE0FB5">
        <w:rPr>
          <w:rFonts w:ascii="Times New Roman" w:hAnsi="Times New Roman" w:cs="Times New Roman"/>
        </w:rPr>
        <w:br/>
      </w:r>
      <w:r w:rsidRPr="0018222C">
        <w:rPr>
          <w:rFonts w:ascii="Times New Roman" w:hAnsi="Times New Roman" w:cs="Times New Roman"/>
        </w:rPr>
        <w:t>tj. żółw błotny, nocek łydkowłosy czy wilk. Ponadto żyje tu czapla siwa, bóbr, łasica, sarna, jeleń, łoś i dzik.</w:t>
      </w:r>
    </w:p>
    <w:p w14:paraId="3889D803" w14:textId="77777777" w:rsidR="00261298" w:rsidRDefault="00261298" w:rsidP="008B2431">
      <w:pPr>
        <w:pStyle w:val="Nagwek2"/>
        <w:spacing w:before="0" w:after="0"/>
        <w:rPr>
          <w:rFonts w:ascii="Times New Roman" w:hAnsi="Times New Roman" w:cs="Times New Roman"/>
          <w:i w:val="0"/>
          <w:color w:val="17365D" w:themeColor="text2" w:themeShade="BF"/>
          <w:sz w:val="24"/>
          <w:szCs w:val="24"/>
        </w:rPr>
      </w:pPr>
    </w:p>
    <w:p w14:paraId="1B30C05C" w14:textId="77777777" w:rsidR="00B53517" w:rsidRPr="00CB281E" w:rsidRDefault="003E07E9" w:rsidP="008B2431">
      <w:pPr>
        <w:pStyle w:val="Nagwek2"/>
        <w:spacing w:before="0" w:after="0"/>
        <w:rPr>
          <w:rFonts w:ascii="Times New Roman" w:hAnsi="Times New Roman" w:cs="Times New Roman"/>
          <w:i w:val="0"/>
          <w:color w:val="17365D" w:themeColor="text2" w:themeShade="BF"/>
          <w:sz w:val="24"/>
          <w:szCs w:val="24"/>
        </w:rPr>
      </w:pPr>
      <w:bookmarkStart w:id="20" w:name="_Toc438198122"/>
      <w:r w:rsidRPr="00CB281E">
        <w:rPr>
          <w:rFonts w:ascii="Times New Roman" w:hAnsi="Times New Roman" w:cs="Times New Roman"/>
          <w:i w:val="0"/>
          <w:color w:val="17365D" w:themeColor="text2" w:themeShade="BF"/>
          <w:sz w:val="24"/>
          <w:szCs w:val="24"/>
        </w:rPr>
        <w:t>1</w:t>
      </w:r>
      <w:r w:rsidR="007B0155" w:rsidRPr="00CB281E">
        <w:rPr>
          <w:rFonts w:ascii="Times New Roman" w:hAnsi="Times New Roman" w:cs="Times New Roman"/>
          <w:i w:val="0"/>
          <w:color w:val="17365D" w:themeColor="text2" w:themeShade="BF"/>
          <w:sz w:val="24"/>
          <w:szCs w:val="24"/>
        </w:rPr>
        <w:t>1</w:t>
      </w:r>
      <w:r w:rsidRPr="00CB281E">
        <w:rPr>
          <w:rFonts w:ascii="Times New Roman" w:hAnsi="Times New Roman" w:cs="Times New Roman"/>
          <w:i w:val="0"/>
          <w:color w:val="17365D" w:themeColor="text2" w:themeShade="BF"/>
          <w:sz w:val="24"/>
          <w:szCs w:val="24"/>
        </w:rPr>
        <w:t xml:space="preserve">. </w:t>
      </w:r>
      <w:r w:rsidR="00B53517" w:rsidRPr="00CB281E">
        <w:rPr>
          <w:rFonts w:ascii="Times New Roman" w:hAnsi="Times New Roman" w:cs="Times New Roman"/>
          <w:i w:val="0"/>
          <w:color w:val="17365D" w:themeColor="text2" w:themeShade="BF"/>
          <w:sz w:val="24"/>
          <w:szCs w:val="24"/>
        </w:rPr>
        <w:t>Metodologia opracowania diagnozy</w:t>
      </w:r>
      <w:bookmarkEnd w:id="20"/>
      <w:r w:rsidR="00B53517" w:rsidRPr="00CB281E">
        <w:rPr>
          <w:rFonts w:ascii="Times New Roman" w:hAnsi="Times New Roman" w:cs="Times New Roman"/>
          <w:i w:val="0"/>
          <w:color w:val="17365D" w:themeColor="text2" w:themeShade="BF"/>
          <w:sz w:val="24"/>
          <w:szCs w:val="24"/>
        </w:rPr>
        <w:t xml:space="preserve"> </w:t>
      </w:r>
    </w:p>
    <w:p w14:paraId="38505806" w14:textId="77777777" w:rsidR="00B53517" w:rsidRPr="0018222C" w:rsidRDefault="00B53517" w:rsidP="008B2431">
      <w:pPr>
        <w:spacing w:after="0" w:line="240" w:lineRule="auto"/>
        <w:jc w:val="both"/>
        <w:rPr>
          <w:rFonts w:ascii="Times New Roman" w:hAnsi="Times New Roman" w:cs="Times New Roman"/>
          <w:szCs w:val="24"/>
        </w:rPr>
      </w:pPr>
    </w:p>
    <w:p w14:paraId="7D4DA668" w14:textId="77777777" w:rsidR="00B53517" w:rsidRPr="0018222C" w:rsidRDefault="00B53517" w:rsidP="008B2431">
      <w:pPr>
        <w:spacing w:after="0" w:line="240" w:lineRule="auto"/>
        <w:ind w:firstLine="708"/>
        <w:jc w:val="both"/>
        <w:rPr>
          <w:rFonts w:ascii="Times New Roman" w:hAnsi="Times New Roman" w:cs="Times New Roman"/>
          <w:szCs w:val="24"/>
        </w:rPr>
      </w:pPr>
      <w:r w:rsidRPr="0018222C">
        <w:rPr>
          <w:rFonts w:ascii="Times New Roman" w:hAnsi="Times New Roman" w:cs="Times New Roman"/>
          <w:szCs w:val="24"/>
        </w:rPr>
        <w:t>Przedstawiony po</w:t>
      </w:r>
      <w:r w:rsidR="003E07E9" w:rsidRPr="0018222C">
        <w:rPr>
          <w:rFonts w:ascii="Times New Roman" w:hAnsi="Times New Roman" w:cs="Times New Roman"/>
          <w:szCs w:val="24"/>
        </w:rPr>
        <w:t>wyż</w:t>
      </w:r>
      <w:r w:rsidRPr="0018222C">
        <w:rPr>
          <w:rFonts w:ascii="Times New Roman" w:hAnsi="Times New Roman" w:cs="Times New Roman"/>
          <w:szCs w:val="24"/>
        </w:rPr>
        <w:t xml:space="preserve">ej opis obszaru i ludności został dokonany w oparciu o następujące metody </w:t>
      </w:r>
      <w:r w:rsidRPr="0018222C">
        <w:rPr>
          <w:rFonts w:ascii="Times New Roman" w:hAnsi="Times New Roman" w:cs="Times New Roman"/>
          <w:szCs w:val="24"/>
        </w:rPr>
        <w:br/>
        <w:t>i techniki badawcze:</w:t>
      </w:r>
    </w:p>
    <w:p w14:paraId="26F5E7E2" w14:textId="77777777" w:rsidR="00B53517" w:rsidRPr="002A09EB" w:rsidRDefault="00B53517" w:rsidP="00F12FA4">
      <w:pPr>
        <w:pStyle w:val="Akapitzlist"/>
        <w:numPr>
          <w:ilvl w:val="0"/>
          <w:numId w:val="13"/>
        </w:numPr>
        <w:spacing w:after="0" w:line="240" w:lineRule="auto"/>
        <w:jc w:val="both"/>
        <w:rPr>
          <w:rFonts w:ascii="Times New Roman" w:hAnsi="Times New Roman" w:cs="Times New Roman"/>
          <w:szCs w:val="24"/>
        </w:rPr>
      </w:pPr>
      <w:r w:rsidRPr="002A09EB">
        <w:rPr>
          <w:rFonts w:ascii="Times New Roman" w:hAnsi="Times New Roman" w:cs="Times New Roman"/>
          <w:szCs w:val="24"/>
        </w:rPr>
        <w:t xml:space="preserve">Analizę danych statystycznych przeprowadzoną na podstawie danych statystyczny GUS na dzień </w:t>
      </w:r>
      <w:r w:rsidR="00A80245">
        <w:rPr>
          <w:rFonts w:ascii="Times New Roman" w:hAnsi="Times New Roman" w:cs="Times New Roman"/>
          <w:szCs w:val="24"/>
        </w:rPr>
        <w:br/>
      </w:r>
      <w:r w:rsidRPr="002A09EB">
        <w:rPr>
          <w:rFonts w:ascii="Times New Roman" w:hAnsi="Times New Roman" w:cs="Times New Roman"/>
          <w:szCs w:val="24"/>
        </w:rPr>
        <w:t>31 grudnia 2013 roku.</w:t>
      </w:r>
    </w:p>
    <w:p w14:paraId="42CD8592" w14:textId="77777777" w:rsidR="00B53517" w:rsidRDefault="00B53517" w:rsidP="00F12FA4">
      <w:pPr>
        <w:pStyle w:val="Akapitzlist"/>
        <w:numPr>
          <w:ilvl w:val="0"/>
          <w:numId w:val="13"/>
        </w:numPr>
        <w:spacing w:after="0" w:line="240" w:lineRule="auto"/>
        <w:jc w:val="both"/>
        <w:rPr>
          <w:rStyle w:val="Pogrubienie"/>
          <w:rFonts w:ascii="Times New Roman" w:hAnsi="Times New Roman" w:cs="Times New Roman"/>
          <w:b w:val="0"/>
        </w:rPr>
      </w:pPr>
      <w:r w:rsidRPr="002A09EB">
        <w:rPr>
          <w:rFonts w:ascii="Times New Roman" w:hAnsi="Times New Roman" w:cs="Times New Roman"/>
          <w:szCs w:val="24"/>
        </w:rPr>
        <w:t xml:space="preserve">Analizę </w:t>
      </w:r>
      <w:proofErr w:type="spellStart"/>
      <w:r w:rsidRPr="002A09EB">
        <w:rPr>
          <w:rFonts w:ascii="Times New Roman" w:hAnsi="Times New Roman" w:cs="Times New Roman"/>
          <w:szCs w:val="24"/>
        </w:rPr>
        <w:t>desk</w:t>
      </w:r>
      <w:proofErr w:type="spellEnd"/>
      <w:r w:rsidRPr="002A09EB">
        <w:rPr>
          <w:rFonts w:ascii="Times New Roman" w:hAnsi="Times New Roman" w:cs="Times New Roman"/>
          <w:szCs w:val="24"/>
        </w:rPr>
        <w:t xml:space="preserve"> </w:t>
      </w:r>
      <w:proofErr w:type="spellStart"/>
      <w:r w:rsidRPr="002A09EB">
        <w:rPr>
          <w:rFonts w:ascii="Times New Roman" w:hAnsi="Times New Roman" w:cs="Times New Roman"/>
          <w:szCs w:val="24"/>
        </w:rPr>
        <w:t>research</w:t>
      </w:r>
      <w:proofErr w:type="spellEnd"/>
      <w:r w:rsidRPr="002A09EB">
        <w:rPr>
          <w:rFonts w:ascii="Times New Roman" w:hAnsi="Times New Roman" w:cs="Times New Roman"/>
          <w:b/>
          <w:szCs w:val="24"/>
        </w:rPr>
        <w:t xml:space="preserve"> </w:t>
      </w:r>
      <w:r w:rsidRPr="002A09EB">
        <w:rPr>
          <w:rStyle w:val="Pogrubienie"/>
          <w:rFonts w:ascii="Times New Roman" w:hAnsi="Times New Roman" w:cs="Times New Roman"/>
          <w:b w:val="0"/>
        </w:rPr>
        <w:t>polegająca na analizie już istniejących dostępnych danych pochodzących z różnych źródeł, takich jak Internet, raporty analityczne, zestawienia danych statystycznych oraz wzajemnej ich weryfikacji i scaleniu.</w:t>
      </w:r>
    </w:p>
    <w:p w14:paraId="6189FBEB" w14:textId="77777777" w:rsidR="003201A6" w:rsidRPr="002A09EB" w:rsidRDefault="003201A6" w:rsidP="00F12FA4">
      <w:pPr>
        <w:pStyle w:val="Akapitzlist"/>
        <w:numPr>
          <w:ilvl w:val="0"/>
          <w:numId w:val="13"/>
        </w:numPr>
        <w:spacing w:after="0" w:line="240" w:lineRule="auto"/>
        <w:jc w:val="both"/>
        <w:rPr>
          <w:rStyle w:val="Pogrubienie"/>
          <w:rFonts w:ascii="Times New Roman" w:hAnsi="Times New Roman" w:cs="Times New Roman"/>
          <w:b w:val="0"/>
        </w:rPr>
      </w:pPr>
      <w:r>
        <w:rPr>
          <w:rStyle w:val="Pogrubienie"/>
          <w:rFonts w:ascii="Times New Roman" w:hAnsi="Times New Roman" w:cs="Times New Roman"/>
          <w:b w:val="0"/>
        </w:rPr>
        <w:t>Wnioski z Raportu z ewaluacji Lokalnej Strategii Rozwoju LGD „Poleska Dolina Bugu” w latach 2009-2014</w:t>
      </w:r>
    </w:p>
    <w:p w14:paraId="059243F6" w14:textId="77777777" w:rsidR="00B53517" w:rsidRPr="002A09EB" w:rsidRDefault="00B53517" w:rsidP="00F12FA4">
      <w:pPr>
        <w:pStyle w:val="Akapitzlist"/>
        <w:numPr>
          <w:ilvl w:val="0"/>
          <w:numId w:val="13"/>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Przeprowadzone konsultacje ze społecznością lokalną z zastosowaniem czterech metod partycypacyjnych:</w:t>
      </w:r>
    </w:p>
    <w:p w14:paraId="5745E2D2" w14:textId="77777777" w:rsidR="00B53517" w:rsidRPr="002A09EB" w:rsidRDefault="00B53517" w:rsidP="00F12FA4">
      <w:pPr>
        <w:pStyle w:val="Akapitzlist"/>
        <w:numPr>
          <w:ilvl w:val="0"/>
          <w:numId w:val="14"/>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badań ankietowych;</w:t>
      </w:r>
    </w:p>
    <w:p w14:paraId="2F1B83CF" w14:textId="77777777" w:rsidR="00B53517" w:rsidRPr="002A09EB" w:rsidRDefault="00B53517" w:rsidP="00F12FA4">
      <w:pPr>
        <w:pStyle w:val="Akapitzlist"/>
        <w:numPr>
          <w:ilvl w:val="0"/>
          <w:numId w:val="14"/>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zogniskowanego wywiadu grupowego</w:t>
      </w:r>
    </w:p>
    <w:p w14:paraId="4D9C56CB" w14:textId="77777777" w:rsidR="00B53517" w:rsidRPr="002A09EB" w:rsidRDefault="00B53517" w:rsidP="00F12FA4">
      <w:pPr>
        <w:pStyle w:val="Akapitzlist"/>
        <w:numPr>
          <w:ilvl w:val="0"/>
          <w:numId w:val="14"/>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warsztatów strategicznych</w:t>
      </w:r>
    </w:p>
    <w:p w14:paraId="01BA853D" w14:textId="77777777" w:rsidR="00B53517" w:rsidRPr="002A09EB" w:rsidRDefault="00B53517" w:rsidP="00F12FA4">
      <w:pPr>
        <w:pStyle w:val="Akapitzlist"/>
        <w:numPr>
          <w:ilvl w:val="0"/>
          <w:numId w:val="14"/>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konsultacji społecznych.</w:t>
      </w:r>
    </w:p>
    <w:p w14:paraId="6B962051" w14:textId="77777777" w:rsidR="00687CB1" w:rsidRPr="0018222C" w:rsidRDefault="00687CB1" w:rsidP="008B2431">
      <w:pPr>
        <w:spacing w:after="0" w:line="240" w:lineRule="auto"/>
        <w:jc w:val="both"/>
        <w:rPr>
          <w:rFonts w:ascii="Times New Roman" w:hAnsi="Times New Roman" w:cs="Times New Roman"/>
          <w:bCs/>
        </w:rPr>
      </w:pPr>
    </w:p>
    <w:p w14:paraId="7962B53E" w14:textId="77777777" w:rsidR="00261298" w:rsidRDefault="00B53517" w:rsidP="00261298">
      <w:pPr>
        <w:spacing w:after="0" w:line="240" w:lineRule="auto"/>
        <w:ind w:firstLine="360"/>
        <w:jc w:val="both"/>
        <w:rPr>
          <w:rFonts w:ascii="Times New Roman" w:hAnsi="Times New Roman" w:cs="Times New Roman"/>
          <w:color w:val="17365D" w:themeColor="text2" w:themeShade="BF"/>
          <w:sz w:val="32"/>
          <w:szCs w:val="32"/>
        </w:rPr>
      </w:pPr>
      <w:r w:rsidRPr="0018222C">
        <w:rPr>
          <w:rFonts w:ascii="Times New Roman" w:hAnsi="Times New Roman" w:cs="Times New Roman"/>
        </w:rPr>
        <w:t xml:space="preserve">Wynikiem zastosowanych metod partycypacyjnych było przede wszystkim precyzyjne zdefiniowanie obszarów problemowych dotyczących m. in. rynku pracy, przedsiębiorczości, turystyki, </w:t>
      </w:r>
      <w:r w:rsidR="00A80245" w:rsidRPr="0018222C">
        <w:rPr>
          <w:rFonts w:ascii="Times New Roman" w:hAnsi="Times New Roman" w:cs="Times New Roman"/>
        </w:rPr>
        <w:t>infrastruktury społecznej</w:t>
      </w:r>
      <w:r w:rsidR="00A80245">
        <w:rPr>
          <w:rFonts w:ascii="Times New Roman" w:hAnsi="Times New Roman" w:cs="Times New Roman"/>
        </w:rPr>
        <w:t>,</w:t>
      </w:r>
      <w:r w:rsidR="00A80245" w:rsidRPr="0018222C">
        <w:rPr>
          <w:rFonts w:ascii="Times New Roman" w:hAnsi="Times New Roman" w:cs="Times New Roman"/>
        </w:rPr>
        <w:t xml:space="preserve"> </w:t>
      </w:r>
      <w:r w:rsidR="00A80245">
        <w:rPr>
          <w:rFonts w:ascii="Times New Roman" w:hAnsi="Times New Roman" w:cs="Times New Roman"/>
        </w:rPr>
        <w:t xml:space="preserve">grup </w:t>
      </w:r>
      <w:proofErr w:type="spellStart"/>
      <w:r w:rsidR="00A80245">
        <w:rPr>
          <w:rFonts w:ascii="Times New Roman" w:hAnsi="Times New Roman" w:cs="Times New Roman"/>
        </w:rPr>
        <w:t>defaworyzowanych</w:t>
      </w:r>
      <w:proofErr w:type="spellEnd"/>
      <w:r w:rsidRPr="0018222C">
        <w:rPr>
          <w:rFonts w:ascii="Times New Roman" w:hAnsi="Times New Roman" w:cs="Times New Roman"/>
        </w:rPr>
        <w:t xml:space="preserve">. Zebrane od społeczności lokalnej rekomendacje, uwagi oraz opinie zostały uwzględnione w diagnozie niniejszej Lokalnej Strategii Rozwoju. Szczegółowe informacje na temat zastosowanych metod partycypacyjnych na każdym etapie procesu opracowania LSR zostały </w:t>
      </w:r>
      <w:r w:rsidRPr="003201A6">
        <w:rPr>
          <w:rFonts w:ascii="Times New Roman" w:hAnsi="Times New Roman" w:cs="Times New Roman"/>
        </w:rPr>
        <w:t xml:space="preserve">zawarte w </w:t>
      </w:r>
      <w:r w:rsidR="009A0731">
        <w:rPr>
          <w:rFonts w:ascii="Times New Roman" w:hAnsi="Times New Roman" w:cs="Times New Roman"/>
        </w:rPr>
        <w:t>R</w:t>
      </w:r>
      <w:r w:rsidR="00A80245" w:rsidRPr="003201A6">
        <w:rPr>
          <w:rFonts w:ascii="Times New Roman" w:hAnsi="Times New Roman" w:cs="Times New Roman"/>
        </w:rPr>
        <w:t>ozdziale</w:t>
      </w:r>
      <w:r w:rsidR="009A0731">
        <w:rPr>
          <w:rFonts w:ascii="Times New Roman" w:hAnsi="Times New Roman" w:cs="Times New Roman"/>
        </w:rPr>
        <w:t xml:space="preserve"> II</w:t>
      </w:r>
      <w:r w:rsidR="00A80245" w:rsidRPr="003201A6">
        <w:rPr>
          <w:rFonts w:ascii="Times New Roman" w:hAnsi="Times New Roman" w:cs="Times New Roman"/>
        </w:rPr>
        <w:t xml:space="preserve"> LSR</w:t>
      </w:r>
      <w:r w:rsidRPr="003201A6">
        <w:rPr>
          <w:rFonts w:ascii="Times New Roman" w:hAnsi="Times New Roman" w:cs="Times New Roman"/>
        </w:rPr>
        <w:t>.</w:t>
      </w:r>
    </w:p>
    <w:p w14:paraId="5ACFF8FE" w14:textId="77777777" w:rsidR="00F87476" w:rsidRDefault="00F87476" w:rsidP="00F87476">
      <w:pPr>
        <w:spacing w:after="0" w:line="240" w:lineRule="auto"/>
        <w:jc w:val="both"/>
        <w:rPr>
          <w:rFonts w:ascii="Times New Roman" w:hAnsi="Times New Roman" w:cs="Times New Roman"/>
          <w:b/>
        </w:rPr>
      </w:pPr>
    </w:p>
    <w:p w14:paraId="779010A5" w14:textId="77777777" w:rsidR="00261298" w:rsidRPr="00CB281E" w:rsidRDefault="00261298" w:rsidP="00261298">
      <w:pPr>
        <w:pStyle w:val="Nagwek1"/>
        <w:spacing w:before="0"/>
        <w:contextualSpacing/>
        <w:rPr>
          <w:rFonts w:ascii="Times New Roman" w:hAnsi="Times New Roman" w:cs="Times New Roman"/>
          <w:color w:val="17365D" w:themeColor="text2" w:themeShade="BF"/>
          <w:sz w:val="32"/>
          <w:szCs w:val="32"/>
        </w:rPr>
      </w:pPr>
      <w:bookmarkStart w:id="21" w:name="_Toc438198123"/>
      <w:r w:rsidRPr="00CB281E">
        <w:rPr>
          <w:rFonts w:ascii="Times New Roman" w:hAnsi="Times New Roman" w:cs="Times New Roman"/>
          <w:color w:val="17365D" w:themeColor="text2" w:themeShade="BF"/>
          <w:sz w:val="32"/>
          <w:szCs w:val="32"/>
        </w:rPr>
        <w:t>Rozdział IV Analiza SWOT</w:t>
      </w:r>
      <w:bookmarkEnd w:id="21"/>
    </w:p>
    <w:p w14:paraId="6CDB8B1E" w14:textId="77777777" w:rsidR="00F87476" w:rsidRDefault="00261298" w:rsidP="00E93FE9">
      <w:pPr>
        <w:pStyle w:val="Default"/>
        <w:ind w:firstLine="708"/>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tab/>
      </w:r>
      <w:r w:rsidR="0000331E">
        <w:rPr>
          <w:rFonts w:ascii="Times New Roman" w:hAnsi="Times New Roman" w:cs="Times New Roman"/>
          <w:sz w:val="22"/>
          <w:szCs w:val="22"/>
        </w:rPr>
        <w:t xml:space="preserve">Analiza SWOT </w:t>
      </w:r>
      <w:r w:rsidR="00F87476">
        <w:rPr>
          <w:rFonts w:ascii="Times New Roman" w:hAnsi="Times New Roman" w:cs="Times New Roman"/>
          <w:sz w:val="22"/>
          <w:szCs w:val="22"/>
        </w:rPr>
        <w:t xml:space="preserve">jako element łączący część diagnostyczną z częścią programującą Strategii, pozwala </w:t>
      </w:r>
      <w:r w:rsidR="002153BF">
        <w:rPr>
          <w:rFonts w:ascii="Times New Roman" w:hAnsi="Times New Roman" w:cs="Times New Roman"/>
          <w:sz w:val="22"/>
          <w:szCs w:val="22"/>
        </w:rPr>
        <w:br/>
      </w:r>
      <w:r w:rsidR="00F87476">
        <w:rPr>
          <w:rFonts w:ascii="Times New Roman" w:hAnsi="Times New Roman" w:cs="Times New Roman"/>
          <w:sz w:val="22"/>
          <w:szCs w:val="22"/>
        </w:rPr>
        <w:t xml:space="preserve">na uporządkowanie przedstawionych w diagnozie strategicznej zagadnień i przedstawienie w sposób zwięzły zapisów dotyczących najistotniejszych czynników, które mają wpływ na rozwój społeczno-gospodarczy obszaru. Jej celem jest określenie otoczenia analizowanego </w:t>
      </w:r>
      <w:r w:rsidR="0000331E">
        <w:rPr>
          <w:rFonts w:ascii="Times New Roman" w:hAnsi="Times New Roman" w:cs="Times New Roman"/>
          <w:sz w:val="22"/>
          <w:szCs w:val="22"/>
        </w:rPr>
        <w:t>obszaru</w:t>
      </w:r>
      <w:r w:rsidR="00F87476">
        <w:rPr>
          <w:rFonts w:ascii="Times New Roman" w:hAnsi="Times New Roman" w:cs="Times New Roman"/>
          <w:sz w:val="22"/>
          <w:szCs w:val="22"/>
        </w:rPr>
        <w:t xml:space="preserve"> oraz zdefiniowanie jego potencjału. Bada się również interakcje między czynnikami zewnętrznymi a cechami wewnętrznymi. Analiza przeprowadzona zgodnie </w:t>
      </w:r>
      <w:r w:rsidR="0000331E">
        <w:rPr>
          <w:rFonts w:ascii="Times New Roman" w:hAnsi="Times New Roman" w:cs="Times New Roman"/>
          <w:sz w:val="22"/>
          <w:szCs w:val="22"/>
        </w:rPr>
        <w:br/>
      </w:r>
      <w:r w:rsidR="00F87476">
        <w:rPr>
          <w:rFonts w:ascii="Times New Roman" w:hAnsi="Times New Roman" w:cs="Times New Roman"/>
          <w:sz w:val="22"/>
          <w:szCs w:val="22"/>
        </w:rPr>
        <w:t>z powyższą logiką pozw</w:t>
      </w:r>
      <w:r w:rsidR="00D86807">
        <w:rPr>
          <w:rFonts w:ascii="Times New Roman" w:hAnsi="Times New Roman" w:cs="Times New Roman"/>
          <w:sz w:val="22"/>
          <w:szCs w:val="22"/>
        </w:rPr>
        <w:t>oliła</w:t>
      </w:r>
      <w:r w:rsidR="00F87476">
        <w:rPr>
          <w:rFonts w:ascii="Times New Roman" w:hAnsi="Times New Roman" w:cs="Times New Roman"/>
          <w:sz w:val="22"/>
          <w:szCs w:val="22"/>
        </w:rPr>
        <w:t xml:space="preserve"> na określenie perspektyw rozwoju obszaru oraz możliwości jego reagowania </w:t>
      </w:r>
      <w:r w:rsidR="0000331E">
        <w:rPr>
          <w:rFonts w:ascii="Times New Roman" w:hAnsi="Times New Roman" w:cs="Times New Roman"/>
          <w:sz w:val="22"/>
          <w:szCs w:val="22"/>
        </w:rPr>
        <w:br/>
      </w:r>
      <w:r w:rsidR="00F87476">
        <w:rPr>
          <w:rFonts w:ascii="Times New Roman" w:hAnsi="Times New Roman" w:cs="Times New Roman"/>
          <w:sz w:val="22"/>
          <w:szCs w:val="22"/>
        </w:rPr>
        <w:t xml:space="preserve">na zmiany w otoczeniu. </w:t>
      </w:r>
    </w:p>
    <w:p w14:paraId="3D74DD6F" w14:textId="77777777" w:rsidR="00F87476" w:rsidRDefault="00F87476" w:rsidP="005B451D">
      <w:pPr>
        <w:pStyle w:val="Default"/>
        <w:ind w:firstLine="708"/>
        <w:jc w:val="both"/>
        <w:rPr>
          <w:rFonts w:ascii="Times New Roman" w:hAnsi="Times New Roman" w:cs="Times New Roman"/>
          <w:sz w:val="22"/>
          <w:szCs w:val="22"/>
        </w:rPr>
      </w:pPr>
      <w:r>
        <w:rPr>
          <w:rFonts w:ascii="Times New Roman" w:hAnsi="Times New Roman" w:cs="Times New Roman"/>
          <w:sz w:val="22"/>
          <w:szCs w:val="22"/>
        </w:rPr>
        <w:t>Należy podkreślić, iż analiza SWOT została wypracowana z szerokim udziałem społeczności lokalnej obszaru LSR. W okresie maj</w:t>
      </w:r>
      <w:r w:rsidR="005B451D">
        <w:rPr>
          <w:rFonts w:ascii="Times New Roman" w:hAnsi="Times New Roman" w:cs="Times New Roman"/>
          <w:sz w:val="22"/>
          <w:szCs w:val="22"/>
        </w:rPr>
        <w:t xml:space="preserve"> -</w:t>
      </w:r>
      <w:r>
        <w:rPr>
          <w:rFonts w:ascii="Times New Roman" w:hAnsi="Times New Roman" w:cs="Times New Roman"/>
          <w:sz w:val="22"/>
          <w:szCs w:val="22"/>
        </w:rPr>
        <w:t xml:space="preserve"> wrzesień 2015 roku zostały przeprowadzone badani</w:t>
      </w:r>
      <w:r w:rsidR="005B451D">
        <w:rPr>
          <w:rFonts w:ascii="Times New Roman" w:hAnsi="Times New Roman" w:cs="Times New Roman"/>
          <w:sz w:val="22"/>
          <w:szCs w:val="22"/>
        </w:rPr>
        <w:t>a</w:t>
      </w:r>
      <w:r>
        <w:rPr>
          <w:rFonts w:ascii="Times New Roman" w:hAnsi="Times New Roman" w:cs="Times New Roman"/>
          <w:sz w:val="22"/>
          <w:szCs w:val="22"/>
        </w:rPr>
        <w:t xml:space="preserve"> ankietowe, któr</w:t>
      </w:r>
      <w:r w:rsidR="002153BF">
        <w:rPr>
          <w:rFonts w:ascii="Times New Roman" w:hAnsi="Times New Roman" w:cs="Times New Roman"/>
          <w:sz w:val="22"/>
          <w:szCs w:val="22"/>
        </w:rPr>
        <w:t>ych</w:t>
      </w:r>
      <w:r>
        <w:rPr>
          <w:rFonts w:ascii="Times New Roman" w:hAnsi="Times New Roman" w:cs="Times New Roman"/>
          <w:sz w:val="22"/>
          <w:szCs w:val="22"/>
        </w:rPr>
        <w:t xml:space="preserve"> wyniki </w:t>
      </w:r>
      <w:r>
        <w:rPr>
          <w:rFonts w:ascii="Times New Roman" w:hAnsi="Times New Roman" w:cs="Times New Roman"/>
          <w:sz w:val="22"/>
          <w:szCs w:val="22"/>
        </w:rPr>
        <w:lastRenderedPageBreak/>
        <w:t>zostały uwzględnione w procesie formułowania analizy SWOT</w:t>
      </w:r>
      <w:r w:rsidR="002153BF">
        <w:rPr>
          <w:rFonts w:ascii="Times New Roman" w:hAnsi="Times New Roman" w:cs="Times New Roman"/>
          <w:sz w:val="22"/>
          <w:szCs w:val="22"/>
        </w:rPr>
        <w:t>, a następnie</w:t>
      </w:r>
      <w:r>
        <w:rPr>
          <w:rFonts w:ascii="Times New Roman" w:hAnsi="Times New Roman" w:cs="Times New Roman"/>
          <w:sz w:val="22"/>
          <w:szCs w:val="22"/>
        </w:rPr>
        <w:t xml:space="preserve"> </w:t>
      </w:r>
      <w:r w:rsidR="005B451D">
        <w:rPr>
          <w:rFonts w:ascii="Times New Roman" w:hAnsi="Times New Roman" w:cs="Times New Roman"/>
          <w:sz w:val="22"/>
          <w:szCs w:val="22"/>
        </w:rPr>
        <w:t>zestawione</w:t>
      </w:r>
      <w:r>
        <w:rPr>
          <w:rFonts w:ascii="Times New Roman" w:hAnsi="Times New Roman" w:cs="Times New Roman"/>
          <w:sz w:val="22"/>
          <w:szCs w:val="22"/>
        </w:rPr>
        <w:t xml:space="preserve"> z </w:t>
      </w:r>
      <w:r w:rsidR="005B451D">
        <w:rPr>
          <w:rFonts w:ascii="Times New Roman" w:hAnsi="Times New Roman" w:cs="Times New Roman"/>
          <w:sz w:val="22"/>
          <w:szCs w:val="22"/>
        </w:rPr>
        <w:t>wynikami</w:t>
      </w:r>
      <w:r w:rsidR="005B451D" w:rsidRPr="005B451D">
        <w:rPr>
          <w:rFonts w:ascii="Times New Roman" w:hAnsi="Times New Roman" w:cs="Times New Roman"/>
          <w:sz w:val="22"/>
          <w:szCs w:val="22"/>
        </w:rPr>
        <w:t xml:space="preserve"> </w:t>
      </w:r>
      <w:r w:rsidR="005B451D">
        <w:rPr>
          <w:rFonts w:ascii="Times New Roman" w:hAnsi="Times New Roman" w:cs="Times New Roman"/>
          <w:sz w:val="22"/>
          <w:szCs w:val="22"/>
        </w:rPr>
        <w:t xml:space="preserve">zogniskowanego wywiadu grupowego w zakresie określenia grup </w:t>
      </w:r>
      <w:proofErr w:type="spellStart"/>
      <w:r w:rsidR="005B451D">
        <w:rPr>
          <w:rFonts w:ascii="Times New Roman" w:hAnsi="Times New Roman" w:cs="Times New Roman"/>
          <w:sz w:val="22"/>
          <w:szCs w:val="22"/>
        </w:rPr>
        <w:t>defaworyzowanych</w:t>
      </w:r>
      <w:proofErr w:type="spellEnd"/>
      <w:r w:rsidR="005B451D">
        <w:rPr>
          <w:rFonts w:ascii="Times New Roman" w:hAnsi="Times New Roman" w:cs="Times New Roman"/>
          <w:sz w:val="22"/>
          <w:szCs w:val="22"/>
        </w:rPr>
        <w:t xml:space="preserve"> oraz ich potrzeb.</w:t>
      </w:r>
      <w:r>
        <w:rPr>
          <w:rFonts w:ascii="Times New Roman" w:hAnsi="Times New Roman" w:cs="Times New Roman"/>
          <w:sz w:val="22"/>
          <w:szCs w:val="22"/>
        </w:rPr>
        <w:t xml:space="preserve"> Istotną rolę w procesie formułowania analizy SWOT odegrali przedstawiciele lokalnych środowisk obszaru LSR, którzy wzięli udział w warsztatach strategicznych przeprowadzonych na początku września 2015. Podczas warsztatów zostały wypracowane założenia analizy SWOT w sześciu głównych obszarach życia społeczno-gospodarczego odnoszących się do specyfiki obszaru LSR, tj.: gospodarka, lokalna społeczność, środowisko naturalne, turystyka i rekreacja, dziedzictwo lokalne, infrastruktura. Ostateczny kształt analizy został uzgodniony podczas konsultacji społecznych przeprowadzonych w każdej z gmin obszaru LSR. Analiz</w:t>
      </w:r>
      <w:r w:rsidR="005B451D">
        <w:rPr>
          <w:rFonts w:ascii="Times New Roman" w:hAnsi="Times New Roman" w:cs="Times New Roman"/>
          <w:sz w:val="22"/>
          <w:szCs w:val="22"/>
        </w:rPr>
        <w:t>a</w:t>
      </w:r>
      <w:r>
        <w:rPr>
          <w:rFonts w:ascii="Times New Roman" w:hAnsi="Times New Roman" w:cs="Times New Roman"/>
          <w:sz w:val="22"/>
          <w:szCs w:val="22"/>
        </w:rPr>
        <w:t xml:space="preserve"> SWOT został</w:t>
      </w:r>
      <w:r w:rsidR="005B451D">
        <w:rPr>
          <w:rFonts w:ascii="Times New Roman" w:hAnsi="Times New Roman" w:cs="Times New Roman"/>
          <w:sz w:val="22"/>
          <w:szCs w:val="22"/>
        </w:rPr>
        <w:t>a</w:t>
      </w:r>
      <w:r>
        <w:rPr>
          <w:rFonts w:ascii="Times New Roman" w:hAnsi="Times New Roman" w:cs="Times New Roman"/>
          <w:sz w:val="22"/>
          <w:szCs w:val="22"/>
        </w:rPr>
        <w:t xml:space="preserve"> także poddan</w:t>
      </w:r>
      <w:r w:rsidR="005B451D">
        <w:rPr>
          <w:rFonts w:ascii="Times New Roman" w:hAnsi="Times New Roman" w:cs="Times New Roman"/>
          <w:sz w:val="22"/>
          <w:szCs w:val="22"/>
        </w:rPr>
        <w:t>a</w:t>
      </w:r>
      <w:r>
        <w:rPr>
          <w:rFonts w:ascii="Times New Roman" w:hAnsi="Times New Roman" w:cs="Times New Roman"/>
          <w:sz w:val="22"/>
          <w:szCs w:val="22"/>
        </w:rPr>
        <w:t xml:space="preserve"> konsultacjom internetowym, w celu umożliwienia jak najszerszej grupie mieszkańców wnoszenia uwag </w:t>
      </w:r>
      <w:r w:rsidR="002153BF">
        <w:rPr>
          <w:rFonts w:ascii="Times New Roman" w:hAnsi="Times New Roman" w:cs="Times New Roman"/>
          <w:sz w:val="22"/>
          <w:szCs w:val="22"/>
        </w:rPr>
        <w:br/>
      </w:r>
      <w:r>
        <w:rPr>
          <w:rFonts w:ascii="Times New Roman" w:hAnsi="Times New Roman" w:cs="Times New Roman"/>
          <w:sz w:val="22"/>
          <w:szCs w:val="22"/>
        </w:rPr>
        <w:t>i propozycji. Dzięki przeprowadzonym konsultacjom doprecyzowano</w:t>
      </w:r>
      <w:r w:rsidR="002153BF">
        <w:rPr>
          <w:rFonts w:ascii="Times New Roman" w:hAnsi="Times New Roman" w:cs="Times New Roman"/>
          <w:sz w:val="22"/>
          <w:szCs w:val="22"/>
        </w:rPr>
        <w:t xml:space="preserve"> </w:t>
      </w:r>
      <w:r>
        <w:rPr>
          <w:rFonts w:ascii="Times New Roman" w:hAnsi="Times New Roman" w:cs="Times New Roman"/>
          <w:sz w:val="22"/>
          <w:szCs w:val="22"/>
        </w:rPr>
        <w:t xml:space="preserve">i uzupełniono elementy diagnozy, zweryfikowano problemy, wskazując na ich przyczyny oraz skutki, jak </w:t>
      </w:r>
      <w:r w:rsidR="005B451D">
        <w:rPr>
          <w:rFonts w:ascii="Times New Roman" w:hAnsi="Times New Roman" w:cs="Times New Roman"/>
          <w:sz w:val="22"/>
          <w:szCs w:val="22"/>
        </w:rPr>
        <w:t>również</w:t>
      </w:r>
      <w:r>
        <w:rPr>
          <w:rFonts w:ascii="Times New Roman" w:hAnsi="Times New Roman" w:cs="Times New Roman"/>
          <w:sz w:val="22"/>
          <w:szCs w:val="22"/>
        </w:rPr>
        <w:t xml:space="preserve"> uszczegółowiono analizę SWOT</w:t>
      </w:r>
      <w:r w:rsidR="005B451D" w:rsidRPr="005B451D">
        <w:rPr>
          <w:rFonts w:ascii="Times New Roman" w:hAnsi="Times New Roman" w:cs="Times New Roman"/>
          <w:sz w:val="22"/>
          <w:szCs w:val="22"/>
        </w:rPr>
        <w:t>.</w:t>
      </w:r>
      <w:r w:rsidRPr="005B451D">
        <w:rPr>
          <w:rFonts w:ascii="Times New Roman" w:hAnsi="Times New Roman" w:cs="Times New Roman"/>
          <w:sz w:val="22"/>
          <w:szCs w:val="22"/>
        </w:rPr>
        <w:t xml:space="preserve"> </w:t>
      </w:r>
      <w:r>
        <w:rPr>
          <w:rFonts w:ascii="Times New Roman" w:hAnsi="Times New Roman" w:cs="Times New Roman"/>
          <w:sz w:val="22"/>
          <w:szCs w:val="22"/>
        </w:rPr>
        <w:t>Wyniki prac na tym etapie stanowiły podstawę do rozpoczęcia etapu formułowania celów, przedsięwzięć oraz wskaźników LSR.</w:t>
      </w:r>
    </w:p>
    <w:p w14:paraId="475FB594" w14:textId="77777777" w:rsidR="00F87476" w:rsidRDefault="00F87476" w:rsidP="00E93FE9">
      <w:pPr>
        <w:spacing w:after="0" w:line="240" w:lineRule="auto"/>
        <w:ind w:firstLine="491"/>
        <w:jc w:val="both"/>
        <w:rPr>
          <w:rFonts w:ascii="Times New Roman" w:hAnsi="Times New Roman" w:cs="Times New Roman"/>
        </w:rPr>
      </w:pPr>
      <w:r>
        <w:rPr>
          <w:rFonts w:ascii="Times New Roman" w:hAnsi="Times New Roman" w:cs="Times New Roman"/>
        </w:rPr>
        <w:t xml:space="preserve">Na podstawie analizy strategicznej stwierdzono, iż w przypadku obszaru </w:t>
      </w:r>
      <w:r w:rsidR="005B451D">
        <w:rPr>
          <w:rFonts w:ascii="Times New Roman" w:hAnsi="Times New Roman" w:cs="Times New Roman"/>
        </w:rPr>
        <w:t>LGD</w:t>
      </w:r>
      <w:r>
        <w:rPr>
          <w:rFonts w:ascii="Times New Roman" w:hAnsi="Times New Roman" w:cs="Times New Roman"/>
        </w:rPr>
        <w:t xml:space="preserve"> </w:t>
      </w:r>
      <w:r w:rsidRPr="005B451D">
        <w:rPr>
          <w:rFonts w:ascii="Times New Roman" w:hAnsi="Times New Roman" w:cs="Times New Roman"/>
          <w:b/>
        </w:rPr>
        <w:t>wskazana jest strategia agresywna</w:t>
      </w:r>
      <w:r>
        <w:rPr>
          <w:rFonts w:ascii="Times New Roman" w:hAnsi="Times New Roman" w:cs="Times New Roman"/>
        </w:rPr>
        <w:t xml:space="preserve">. Polega ona aktywnym gospodarowaniu posiadanymi zasobami w celu wykorzystania możliwości powstających w otoczeniu. Na obszarze objętym analizą powinno się podjąć aktywność ukierunkowaną </w:t>
      </w:r>
      <w:r w:rsidR="002153BF">
        <w:rPr>
          <w:rFonts w:ascii="Times New Roman" w:hAnsi="Times New Roman" w:cs="Times New Roman"/>
        </w:rPr>
        <w:br/>
      </w:r>
      <w:r>
        <w:rPr>
          <w:rFonts w:ascii="Times New Roman" w:hAnsi="Times New Roman" w:cs="Times New Roman"/>
        </w:rPr>
        <w:t>na wykorzystanie sposobności pojawiających się w otoczeniu. Obszar analizowany jest w korzystnej sytuacji – posiada wiele atutów umożliwiających wykorzystanie pojawiających się w otoczeniu trendów, mogących poprawić sytuację mieszkańców. Korzystny splot uwarunkowań zewnętrznych może nie trwać długo, stąd konieczne jest podjęcie zdecydowanych działań - niewskazana jest bierność.</w:t>
      </w:r>
    </w:p>
    <w:p w14:paraId="3DC5C8D4" w14:textId="77777777" w:rsidR="00F87476" w:rsidRDefault="00F87476" w:rsidP="00E93FE9">
      <w:pPr>
        <w:spacing w:after="0" w:line="240" w:lineRule="auto"/>
        <w:ind w:firstLine="491"/>
        <w:jc w:val="both"/>
        <w:rPr>
          <w:rFonts w:ascii="Times New Roman" w:hAnsi="Times New Roman" w:cs="Times New Roman"/>
        </w:rPr>
      </w:pPr>
      <w:r>
        <w:rPr>
          <w:rFonts w:ascii="Times New Roman" w:hAnsi="Times New Roman" w:cs="Times New Roman"/>
        </w:rPr>
        <w:t>Poniżej przedstawiono w formie tabelarycznej zestawienie najważniejszych silnych i słabych stron obszaru oraz głównych szans i zagrożeń jego rozwoju ze szczególnym uwzględnieniem potencjału turystycznego.</w:t>
      </w:r>
    </w:p>
    <w:p w14:paraId="67B65397" w14:textId="77777777" w:rsidR="00F87476" w:rsidRPr="00795F89" w:rsidRDefault="00E93FE9" w:rsidP="00F87476">
      <w:pPr>
        <w:rPr>
          <w:rFonts w:ascii="Times New Roman" w:hAnsi="Times New Roman" w:cs="Times New Roman"/>
          <w:b/>
          <w:sz w:val="24"/>
        </w:rPr>
      </w:pPr>
      <w:r>
        <w:rPr>
          <w:rFonts w:ascii="Times New Roman" w:hAnsi="Times New Roman" w:cs="Times New Roman"/>
          <w:b/>
          <w:sz w:val="24"/>
        </w:rPr>
        <w:br/>
      </w:r>
      <w:r w:rsidR="00F87476" w:rsidRPr="00795F89">
        <w:rPr>
          <w:rFonts w:ascii="Times New Roman" w:hAnsi="Times New Roman" w:cs="Times New Roman"/>
          <w:b/>
          <w:sz w:val="24"/>
        </w:rPr>
        <w:t xml:space="preserve">Analiza SWOT  - wyniki </w:t>
      </w:r>
    </w:p>
    <w:tbl>
      <w:tblPr>
        <w:tblStyle w:val="Tabela-Siatka"/>
        <w:tblW w:w="9781" w:type="dxa"/>
        <w:tblInd w:w="108" w:type="dxa"/>
        <w:tblLook w:val="04A0" w:firstRow="1" w:lastRow="0" w:firstColumn="1" w:lastColumn="0" w:noHBand="0" w:noVBand="1"/>
      </w:tblPr>
      <w:tblGrid>
        <w:gridCol w:w="5245"/>
        <w:gridCol w:w="4536"/>
      </w:tblGrid>
      <w:tr w:rsidR="00F87476" w:rsidRPr="004B730B" w14:paraId="1F45F85A" w14:textId="77777777" w:rsidTr="002153BF">
        <w:trPr>
          <w:trHeight w:val="421"/>
        </w:trPr>
        <w:tc>
          <w:tcPr>
            <w:tcW w:w="5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B1BB3E" w14:textId="77777777" w:rsidR="00F87476" w:rsidRPr="004B730B" w:rsidRDefault="00F87476">
            <w:pPr>
              <w:jc w:val="center"/>
              <w:rPr>
                <w:rFonts w:ascii="Times New Roman" w:hAnsi="Times New Roman" w:cs="Times New Roman"/>
                <w:b/>
              </w:rPr>
            </w:pPr>
            <w:r w:rsidRPr="004B730B">
              <w:rPr>
                <w:rFonts w:ascii="Times New Roman" w:hAnsi="Times New Roman" w:cs="Times New Roman"/>
                <w:b/>
              </w:rPr>
              <w:t>Mocne strony</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692F3D" w14:textId="77777777" w:rsidR="00F87476" w:rsidRPr="004B730B" w:rsidRDefault="00F87476">
            <w:pPr>
              <w:jc w:val="center"/>
              <w:rPr>
                <w:rFonts w:ascii="Times New Roman" w:hAnsi="Times New Roman" w:cs="Times New Roman"/>
                <w:b/>
              </w:rPr>
            </w:pPr>
            <w:r w:rsidRPr="004B730B">
              <w:rPr>
                <w:rFonts w:ascii="Times New Roman" w:hAnsi="Times New Roman" w:cs="Times New Roman"/>
                <w:b/>
              </w:rPr>
              <w:t>Słabe strony</w:t>
            </w:r>
          </w:p>
        </w:tc>
      </w:tr>
      <w:tr w:rsidR="00F87476" w:rsidRPr="004B730B" w14:paraId="0597B079" w14:textId="77777777" w:rsidTr="002153BF">
        <w:trPr>
          <w:trHeight w:val="939"/>
        </w:trPr>
        <w:tc>
          <w:tcPr>
            <w:tcW w:w="5245" w:type="dxa"/>
            <w:tcBorders>
              <w:top w:val="single" w:sz="4" w:space="0" w:color="auto"/>
              <w:left w:val="single" w:sz="4" w:space="0" w:color="auto"/>
              <w:bottom w:val="single" w:sz="4" w:space="0" w:color="auto"/>
              <w:right w:val="single" w:sz="4" w:space="0" w:color="auto"/>
            </w:tcBorders>
            <w:hideMark/>
          </w:tcPr>
          <w:p w14:paraId="5A554938" w14:textId="77777777" w:rsidR="008D4B17" w:rsidRPr="004B730B" w:rsidRDefault="008D4B17"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Obszar atrakcyjny turystycznie i przyrodniczo</w:t>
            </w:r>
          </w:p>
          <w:p w14:paraId="14E6CFD9" w14:textId="77777777" w:rsidR="008D4B17" w:rsidRPr="004B730B" w:rsidRDefault="008D4B17"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Czyste środowisko naturalne – dobry potencjał uzdrowiskowy/ sanatoryjny</w:t>
            </w:r>
          </w:p>
          <w:p w14:paraId="75C07DE3" w14:textId="77777777" w:rsidR="008D4B17" w:rsidRPr="004B730B" w:rsidRDefault="008D4B17"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Duża powierzchnia obszarów chronionego krajobrazu</w:t>
            </w:r>
          </w:p>
          <w:p w14:paraId="74AA674C" w14:textId="77777777" w:rsidR="00B905E8"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Rosnąca liczba małych i średnich przedsiębiorstw</w:t>
            </w:r>
          </w:p>
          <w:p w14:paraId="4849B5EF" w14:textId="77777777" w:rsidR="00B905E8"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Spójność turystyczna obszaru LSR</w:t>
            </w:r>
          </w:p>
          <w:p w14:paraId="4ED57E3F" w14:textId="77777777" w:rsidR="00B905E8"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Przygraniczne położenia obszaru </w:t>
            </w:r>
          </w:p>
          <w:p w14:paraId="6F590A5B" w14:textId="77777777" w:rsidR="00B905E8"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Potencjał rozwoju turystyki związany z </w:t>
            </w:r>
            <w:r w:rsidR="00551C0F" w:rsidRPr="004B730B">
              <w:rPr>
                <w:rFonts w:ascii="Times New Roman" w:hAnsi="Times New Roman" w:cs="Times New Roman"/>
              </w:rPr>
              <w:t>J</w:t>
            </w:r>
            <w:r w:rsidRPr="004B730B">
              <w:rPr>
                <w:rFonts w:ascii="Times New Roman" w:hAnsi="Times New Roman" w:cs="Times New Roman"/>
              </w:rPr>
              <w:t>eziorem Białym</w:t>
            </w:r>
          </w:p>
          <w:p w14:paraId="45EF2C3C" w14:textId="77777777" w:rsidR="00861DCB" w:rsidRPr="004B730B" w:rsidRDefault="00861DCB"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Duża liczba zespołów ludowych i artystycznych </w:t>
            </w:r>
          </w:p>
          <w:p w14:paraId="0380D849" w14:textId="77777777" w:rsidR="00861DCB" w:rsidRPr="004B730B" w:rsidRDefault="00861DCB"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Istnienie obiektów małej infrastruktury turystycznej Istnienie na obszarze tradycyjnych umiejętności (jak, np. plecionkarstwo, tkactwo), które mogą być podstawą działalności gospodarczej oraz promocji produktów lokalnych</w:t>
            </w:r>
          </w:p>
          <w:p w14:paraId="00F61DDF" w14:textId="77777777" w:rsidR="004F761D" w:rsidRPr="004B730B" w:rsidRDefault="004F761D"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Duża liczba obiektów dziedzictwa historyczno-kulturowego </w:t>
            </w:r>
          </w:p>
          <w:p w14:paraId="7CE4B412" w14:textId="77777777" w:rsidR="00F87476"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I</w:t>
            </w:r>
            <w:r w:rsidR="00F87476" w:rsidRPr="004B730B">
              <w:rPr>
                <w:rFonts w:ascii="Times New Roman" w:hAnsi="Times New Roman" w:cs="Times New Roman"/>
              </w:rPr>
              <w:t>stnienie wielu organizacji pozarządowych i grup nieformalnych, potencjał młodych ludzi twórczych, chętnych do działania</w:t>
            </w:r>
          </w:p>
          <w:p w14:paraId="6CDD225B" w14:textId="77777777" w:rsidR="00F87476" w:rsidRPr="004B730B" w:rsidRDefault="00F87476" w:rsidP="00551C0F">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Dostęp do produktów ekologicznych </w:t>
            </w:r>
            <w:r w:rsidR="00551C0F" w:rsidRPr="004B730B">
              <w:rPr>
                <w:rFonts w:ascii="Times New Roman" w:hAnsi="Times New Roman" w:cs="Times New Roman"/>
              </w:rPr>
              <w:t xml:space="preserve">wytwarzanych </w:t>
            </w:r>
            <w:r w:rsidRPr="004B730B">
              <w:rPr>
                <w:rFonts w:ascii="Times New Roman" w:hAnsi="Times New Roman" w:cs="Times New Roman"/>
              </w:rPr>
              <w:t>na obszarze L</w:t>
            </w:r>
            <w:r w:rsidR="00551C0F" w:rsidRPr="004B730B">
              <w:rPr>
                <w:rFonts w:ascii="Times New Roman" w:hAnsi="Times New Roman" w:cs="Times New Roman"/>
              </w:rPr>
              <w:t>SR</w:t>
            </w:r>
          </w:p>
        </w:tc>
        <w:tc>
          <w:tcPr>
            <w:tcW w:w="4536" w:type="dxa"/>
            <w:tcBorders>
              <w:top w:val="single" w:sz="4" w:space="0" w:color="auto"/>
              <w:left w:val="single" w:sz="4" w:space="0" w:color="auto"/>
              <w:bottom w:val="single" w:sz="4" w:space="0" w:color="auto"/>
              <w:right w:val="single" w:sz="4" w:space="0" w:color="auto"/>
            </w:tcBorders>
          </w:tcPr>
          <w:p w14:paraId="7A7BE02F" w14:textId="77777777" w:rsidR="004F761D" w:rsidRPr="004B730B" w:rsidRDefault="004F761D"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Wysoki poziom ubóstwa</w:t>
            </w:r>
          </w:p>
          <w:p w14:paraId="7D547743" w14:textId="77777777" w:rsidR="004F761D" w:rsidRPr="004B730B" w:rsidRDefault="004F761D"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Wysoki wskaźnik bezrobocia, w tym wśród osób z grup </w:t>
            </w:r>
            <w:proofErr w:type="spellStart"/>
            <w:r w:rsidRPr="004B730B">
              <w:rPr>
                <w:rFonts w:ascii="Times New Roman" w:hAnsi="Times New Roman" w:cs="Times New Roman"/>
              </w:rPr>
              <w:t>defaworyzowanych</w:t>
            </w:r>
            <w:proofErr w:type="spellEnd"/>
          </w:p>
          <w:p w14:paraId="2C703FD9" w14:textId="77777777" w:rsidR="00912985" w:rsidRPr="004B730B" w:rsidRDefault="00912985"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Słaba aktywizacja zawodowa mieszkańców w tym grup </w:t>
            </w:r>
            <w:proofErr w:type="spellStart"/>
            <w:r w:rsidRPr="004B730B">
              <w:rPr>
                <w:rFonts w:ascii="Times New Roman" w:hAnsi="Times New Roman" w:cs="Times New Roman"/>
              </w:rPr>
              <w:t>defaworyzowanych</w:t>
            </w:r>
            <w:proofErr w:type="spellEnd"/>
            <w:r w:rsidRPr="004B730B">
              <w:rPr>
                <w:rFonts w:ascii="Times New Roman" w:hAnsi="Times New Roman" w:cs="Times New Roman"/>
              </w:rPr>
              <w:t xml:space="preserve"> powodująca niski poziom kompetencji w zakresie działalności gospodarczej</w:t>
            </w:r>
          </w:p>
          <w:p w14:paraId="694E4112" w14:textId="77777777" w:rsidR="00912985" w:rsidRPr="004B730B" w:rsidRDefault="00912985"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Emigracja zarobkowa mieszkańców</w:t>
            </w:r>
            <w:r w:rsidR="00551C0F" w:rsidRPr="004B730B">
              <w:rPr>
                <w:rFonts w:ascii="Times New Roman" w:hAnsi="Times New Roman" w:cs="Times New Roman"/>
              </w:rPr>
              <w:t xml:space="preserve">, </w:t>
            </w:r>
            <w:r w:rsidRPr="004B730B">
              <w:rPr>
                <w:rFonts w:ascii="Times New Roman" w:hAnsi="Times New Roman" w:cs="Times New Roman"/>
              </w:rPr>
              <w:t>ujemne saldo migracji</w:t>
            </w:r>
          </w:p>
          <w:p w14:paraId="7A233630" w14:textId="77777777" w:rsidR="00912985" w:rsidRPr="004B730B" w:rsidRDefault="00912985"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Brak promocji innowacyjnych rozwiązań w biznesie</w:t>
            </w:r>
          </w:p>
          <w:p w14:paraId="33E2C9CC" w14:textId="77777777" w:rsidR="00554F88" w:rsidRPr="004B730B" w:rsidRDefault="00554F8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Słaba jakość infrastruktury technicznej i społecznej utrudniająca dostęp do usług społecznych</w:t>
            </w:r>
          </w:p>
          <w:p w14:paraId="1E64626A" w14:textId="77777777" w:rsidR="00D86807" w:rsidRPr="004B730B" w:rsidRDefault="00D86807"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Niewystarczająca liczba oraz słaby stan obiektów infrastruktury turystycznej</w:t>
            </w:r>
          </w:p>
          <w:p w14:paraId="0C20450B" w14:textId="77777777" w:rsidR="00554F88" w:rsidRPr="004B730B" w:rsidRDefault="00554F8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Utrudniony dostęp do rynków zbytu konkurencyjnych produktów miejscowych</w:t>
            </w:r>
          </w:p>
          <w:p w14:paraId="4D0563E1" w14:textId="77777777" w:rsidR="004541EB" w:rsidRPr="004B730B" w:rsidRDefault="004541EB"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Niewystarczające oznakowanie obiektów i miejsc dziedzictwa lokalnego oraz atrakcji turystycznych obszaru</w:t>
            </w:r>
          </w:p>
          <w:p w14:paraId="62D58102" w14:textId="77777777" w:rsidR="00551C0F" w:rsidRPr="004B730B" w:rsidRDefault="00551C0F"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Niewystarczająca liczba miejsc noclegowych i gastronomicznych dla turystów poza Jeziorem Białym</w:t>
            </w:r>
          </w:p>
          <w:p w14:paraId="33C31480" w14:textId="77777777" w:rsidR="00F87476" w:rsidRPr="004B730B" w:rsidRDefault="00F87476"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Zbyt niska aktywność NGO w zakresie wspierania i angażowania do działania osób z grup </w:t>
            </w:r>
            <w:proofErr w:type="spellStart"/>
            <w:r w:rsidRPr="004B730B">
              <w:rPr>
                <w:rFonts w:ascii="Times New Roman" w:hAnsi="Times New Roman" w:cs="Times New Roman"/>
              </w:rPr>
              <w:t>defaworyzowanych</w:t>
            </w:r>
            <w:proofErr w:type="spellEnd"/>
          </w:p>
          <w:p w14:paraId="5DF6461E" w14:textId="77777777" w:rsidR="004541EB" w:rsidRPr="004B730B" w:rsidRDefault="004541EB"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Brak spójnej promocji dziedzictwa regionu</w:t>
            </w:r>
          </w:p>
          <w:p w14:paraId="4BECE203" w14:textId="77777777" w:rsidR="00F87476" w:rsidRPr="004B730B" w:rsidRDefault="00F87476"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Mało inicjatyw związanych z edukacją </w:t>
            </w:r>
            <w:r w:rsidR="00551C0F" w:rsidRPr="004B730B">
              <w:rPr>
                <w:rFonts w:ascii="Times New Roman" w:hAnsi="Times New Roman" w:cs="Times New Roman"/>
              </w:rPr>
              <w:t>ekologiczną, ochroną środowiska</w:t>
            </w:r>
            <w:r w:rsidRPr="004B730B">
              <w:rPr>
                <w:rFonts w:ascii="Times New Roman" w:hAnsi="Times New Roman" w:cs="Times New Roman"/>
              </w:rPr>
              <w:t xml:space="preserve"> </w:t>
            </w:r>
          </w:p>
          <w:p w14:paraId="59A76342" w14:textId="77777777" w:rsidR="00F87476" w:rsidRPr="004B730B" w:rsidRDefault="00F87476"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lastRenderedPageBreak/>
              <w:t>Słabe wsparcie dla uzdolnionych twórców ludowych</w:t>
            </w:r>
          </w:p>
        </w:tc>
      </w:tr>
      <w:tr w:rsidR="00F87476" w:rsidRPr="004B730B" w14:paraId="0C5FDFED" w14:textId="77777777" w:rsidTr="002153BF">
        <w:trPr>
          <w:trHeight w:val="456"/>
        </w:trPr>
        <w:tc>
          <w:tcPr>
            <w:tcW w:w="5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59CF1A" w14:textId="77777777" w:rsidR="00F87476" w:rsidRPr="004B730B" w:rsidRDefault="00F87476">
            <w:pPr>
              <w:jc w:val="center"/>
              <w:rPr>
                <w:rFonts w:ascii="Times New Roman" w:hAnsi="Times New Roman" w:cs="Times New Roman"/>
                <w:b/>
              </w:rPr>
            </w:pPr>
            <w:r w:rsidRPr="004B730B">
              <w:rPr>
                <w:rFonts w:ascii="Times New Roman" w:hAnsi="Times New Roman" w:cs="Times New Roman"/>
                <w:b/>
              </w:rPr>
              <w:lastRenderedPageBreak/>
              <w:t>Szanse</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6AD450" w14:textId="77777777" w:rsidR="00F87476" w:rsidRPr="004B730B" w:rsidRDefault="00F87476">
            <w:pPr>
              <w:jc w:val="center"/>
              <w:rPr>
                <w:rFonts w:ascii="Times New Roman" w:hAnsi="Times New Roman" w:cs="Times New Roman"/>
                <w:b/>
              </w:rPr>
            </w:pPr>
            <w:r w:rsidRPr="004B730B">
              <w:rPr>
                <w:rFonts w:ascii="Times New Roman" w:hAnsi="Times New Roman" w:cs="Times New Roman"/>
                <w:b/>
              </w:rPr>
              <w:t>Zagrożenia</w:t>
            </w:r>
          </w:p>
        </w:tc>
      </w:tr>
      <w:tr w:rsidR="00310CEF" w:rsidRPr="004B730B" w14:paraId="5C743E6B" w14:textId="77777777" w:rsidTr="002153BF">
        <w:trPr>
          <w:trHeight w:val="939"/>
        </w:trPr>
        <w:tc>
          <w:tcPr>
            <w:tcW w:w="5245" w:type="dxa"/>
            <w:tcBorders>
              <w:top w:val="single" w:sz="4" w:space="0" w:color="auto"/>
              <w:left w:val="single" w:sz="4" w:space="0" w:color="auto"/>
              <w:bottom w:val="single" w:sz="4" w:space="0" w:color="auto"/>
              <w:right w:val="single" w:sz="4" w:space="0" w:color="auto"/>
            </w:tcBorders>
          </w:tcPr>
          <w:p w14:paraId="551E38ED" w14:textId="77777777" w:rsidR="001752AC" w:rsidRPr="004B730B" w:rsidRDefault="001752AC"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Pozyskanie inwestorów z zewnątrz dzięki zwiększeniu atrakcyjności obszaru LGD</w:t>
            </w:r>
          </w:p>
          <w:p w14:paraId="037AADEC" w14:textId="77777777" w:rsidR="001752AC" w:rsidRPr="004B730B" w:rsidRDefault="001752AC"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Dotacje PROW na rozwój przedsiębiorczości </w:t>
            </w:r>
          </w:p>
          <w:p w14:paraId="146EF7B3" w14:textId="77777777" w:rsidR="00AD69A6" w:rsidRPr="004B730B" w:rsidRDefault="00AD69A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Powstawanie spółdzielni socjalnych – możliwość wsparcia dla osób wykluczonych</w:t>
            </w:r>
          </w:p>
          <w:p w14:paraId="00215404" w14:textId="77777777" w:rsidR="00AD69A6" w:rsidRPr="004B730B" w:rsidRDefault="00AD69A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Rozwój innowacyjności w przedsiębiorstwach</w:t>
            </w:r>
          </w:p>
          <w:p w14:paraId="19A0C398" w14:textId="77777777"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Potencjalna możliwość otwarcia rynków zbytu na wschodzie Europy </w:t>
            </w:r>
          </w:p>
          <w:p w14:paraId="477C6327" w14:textId="77777777" w:rsidR="00AD69A6" w:rsidRPr="004B730B" w:rsidRDefault="00AD69A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Efektywne wykorzystanie atrakcyjnych walorów turystycznych </w:t>
            </w:r>
          </w:p>
          <w:p w14:paraId="09F4BB93" w14:textId="77777777" w:rsidR="00AD69A6" w:rsidRPr="004B730B" w:rsidRDefault="00AD69A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Potencjalna możliwość otwarcia przejść granicznych we Włodawie i w </w:t>
            </w:r>
            <w:proofErr w:type="spellStart"/>
            <w:r w:rsidRPr="004B730B">
              <w:rPr>
                <w:rFonts w:ascii="Times New Roman" w:hAnsi="Times New Roman" w:cs="Times New Roman"/>
              </w:rPr>
              <w:t>Zbereżu</w:t>
            </w:r>
            <w:proofErr w:type="spellEnd"/>
          </w:p>
          <w:p w14:paraId="0CCCAB61" w14:textId="77777777" w:rsidR="00101E9A" w:rsidRPr="004B730B" w:rsidRDefault="003C0C9C"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Utrzymujące się zainteresowanie</w:t>
            </w:r>
            <w:r w:rsidR="00101E9A" w:rsidRPr="004B730B">
              <w:rPr>
                <w:rFonts w:ascii="Times New Roman" w:hAnsi="Times New Roman" w:cs="Times New Roman"/>
              </w:rPr>
              <w:t xml:space="preserve"> turystyk</w:t>
            </w:r>
            <w:r w:rsidRPr="004B730B">
              <w:rPr>
                <w:rFonts w:ascii="Times New Roman" w:hAnsi="Times New Roman" w:cs="Times New Roman"/>
              </w:rPr>
              <w:t xml:space="preserve">ą wiejską, </w:t>
            </w:r>
            <w:r w:rsidR="00101E9A" w:rsidRPr="004B730B">
              <w:rPr>
                <w:rFonts w:ascii="Times New Roman" w:hAnsi="Times New Roman" w:cs="Times New Roman"/>
              </w:rPr>
              <w:t>kulturową</w:t>
            </w:r>
            <w:r w:rsidRPr="004B730B">
              <w:rPr>
                <w:rFonts w:ascii="Times New Roman" w:hAnsi="Times New Roman" w:cs="Times New Roman"/>
              </w:rPr>
              <w:t xml:space="preserve"> i aktywną oraz produktami ekologicznymi</w:t>
            </w:r>
          </w:p>
          <w:p w14:paraId="22D76BD3" w14:textId="77777777"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Stosowanie nowych technologii przez mieszkańców w zakresie pozyskiwania energii odnawialnej </w:t>
            </w:r>
          </w:p>
          <w:p w14:paraId="3D505159" w14:textId="77777777" w:rsidR="00F87476" w:rsidRPr="004B730B" w:rsidRDefault="003C0C9C"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w:t>
            </w:r>
            <w:r w:rsidR="00F87476" w:rsidRPr="004B730B">
              <w:rPr>
                <w:rFonts w:ascii="Times New Roman" w:hAnsi="Times New Roman" w:cs="Times New Roman"/>
              </w:rPr>
              <w:t xml:space="preserve">romocja szlaku </w:t>
            </w:r>
            <w:proofErr w:type="spellStart"/>
            <w:r w:rsidR="00F87476" w:rsidRPr="004B730B">
              <w:rPr>
                <w:rFonts w:ascii="Times New Roman" w:hAnsi="Times New Roman" w:cs="Times New Roman"/>
              </w:rPr>
              <w:t>Greenvelo</w:t>
            </w:r>
            <w:proofErr w:type="spellEnd"/>
            <w:r w:rsidR="00F87476" w:rsidRPr="004B730B">
              <w:rPr>
                <w:rFonts w:ascii="Times New Roman" w:hAnsi="Times New Roman" w:cs="Times New Roman"/>
              </w:rPr>
              <w:t xml:space="preserve"> jako szansa na wypromowanie walorów przyrodniczych i historyczno-kulturowych obszaru LGD</w:t>
            </w:r>
          </w:p>
          <w:p w14:paraId="4D4D990D" w14:textId="77777777"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Kontynuowanie dużych cyklicznych imprez kulturalnych o zasięgu ogólnokrajowym i międzynarodowym</w:t>
            </w:r>
          </w:p>
          <w:p w14:paraId="34F559C5" w14:textId="77777777" w:rsidR="00F87476" w:rsidRPr="004B730B" w:rsidRDefault="00F87476" w:rsidP="003C0C9C">
            <w:pPr>
              <w:pStyle w:val="Akapitzlist"/>
              <w:ind w:left="176"/>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14:paraId="4381B06F" w14:textId="77777777"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Pogłębiający się spadek aktywności społecznej i gospodarczej spowodowany brakiem zewnętrznego finansowania</w:t>
            </w:r>
          </w:p>
          <w:p w14:paraId="615A724E" w14:textId="77777777" w:rsidR="00201225" w:rsidRPr="004B730B" w:rsidRDefault="00201225"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Starzenie się społeczeństwa</w:t>
            </w:r>
          </w:p>
          <w:p w14:paraId="65E00E53" w14:textId="77777777" w:rsidR="00201225" w:rsidRPr="004B730B" w:rsidRDefault="00201225"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Niż demograficzny</w:t>
            </w:r>
          </w:p>
          <w:p w14:paraId="5F9266E2" w14:textId="77777777"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Zbiurokratyzowane przepisy dotyczące funkcjonowania NGO</w:t>
            </w:r>
          </w:p>
          <w:p w14:paraId="0E81D90D" w14:textId="77777777"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Emigracja ekonomiczna ludzi młodych – wyludnianie się obszaru</w:t>
            </w:r>
          </w:p>
          <w:p w14:paraId="26707F3F" w14:textId="77777777" w:rsidR="00201225" w:rsidRPr="004B730B" w:rsidRDefault="00201225"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Zmniejszający się poziom zainteresowania obszarem przez inwestorów</w:t>
            </w:r>
          </w:p>
          <w:p w14:paraId="44CE5E37" w14:textId="77777777" w:rsidR="00201225" w:rsidRPr="004B730B" w:rsidRDefault="00201225"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Zbyt s</w:t>
            </w:r>
            <w:r w:rsidR="00C220C9" w:rsidRPr="004B730B">
              <w:rPr>
                <w:rFonts w:ascii="Times New Roman" w:hAnsi="Times New Roman" w:cs="Times New Roman"/>
              </w:rPr>
              <w:t>zybko zmieniające się przepisy prawa oraz rosnące koszty prowadzenia działalności gospodarczej</w:t>
            </w:r>
          </w:p>
          <w:p w14:paraId="3C014503" w14:textId="77777777" w:rsidR="00D2393F" w:rsidRPr="004B730B" w:rsidRDefault="00D2393F"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Niespójna polityka Państwa w zakresie szkolnictwa wyższego/zawodowego i niedostosowanie kierunków kształcenia do potrzeb rynku pracy</w:t>
            </w:r>
          </w:p>
          <w:p w14:paraId="17C1668C" w14:textId="77777777" w:rsidR="00C24DE9" w:rsidRPr="004B730B" w:rsidRDefault="00C24DE9"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Obawa przed innowacyjnością</w:t>
            </w:r>
          </w:p>
          <w:p w14:paraId="7187D642" w14:textId="77777777" w:rsidR="00C24DE9" w:rsidRPr="004B730B" w:rsidRDefault="00C24DE9"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Pogłębiające się zjawisko osłabienia więzi społecznych – izolowanie się członków społeczności lokalnej</w:t>
            </w:r>
          </w:p>
          <w:p w14:paraId="0333942C" w14:textId="77777777"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Zbyt wysokie wymagania prawne w zakresie wytwarzania i produkcji produktów lokalnych </w:t>
            </w:r>
          </w:p>
          <w:p w14:paraId="6CC80890" w14:textId="77777777" w:rsidR="00C24DE9" w:rsidRPr="004B730B" w:rsidRDefault="00C24DE9"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Zagrożenia dla środowiska naturalnego i przyrody spowodowane niską świadomością ekologiczną mieszkańców</w:t>
            </w:r>
          </w:p>
          <w:p w14:paraId="50FD7F70" w14:textId="77777777"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Brak wiary i świadomości mieszkańców w posiadany potencjał turystyczny</w:t>
            </w:r>
          </w:p>
          <w:p w14:paraId="280ED7A9" w14:textId="77777777" w:rsidR="00F87476" w:rsidRPr="004B730B" w:rsidRDefault="00F87476" w:rsidP="00310CEF">
            <w:pPr>
              <w:pStyle w:val="Akapitzlist"/>
              <w:ind w:left="176"/>
              <w:rPr>
                <w:rFonts w:ascii="Times New Roman" w:hAnsi="Times New Roman" w:cs="Times New Roman"/>
              </w:rPr>
            </w:pPr>
          </w:p>
        </w:tc>
      </w:tr>
    </w:tbl>
    <w:p w14:paraId="728B6868" w14:textId="77777777" w:rsidR="00F87476" w:rsidRDefault="00F87476" w:rsidP="00F87476">
      <w:pPr>
        <w:spacing w:after="0" w:line="240" w:lineRule="auto"/>
        <w:rPr>
          <w:rFonts w:ascii="Times New Roman" w:hAnsi="Times New Roman" w:cs="Times New Roman"/>
          <w:sz w:val="24"/>
          <w:szCs w:val="24"/>
          <w:lang w:eastAsia="en-US"/>
        </w:rPr>
      </w:pPr>
    </w:p>
    <w:p w14:paraId="6931604E" w14:textId="77777777" w:rsidR="00F87476" w:rsidRDefault="00F87476" w:rsidP="00F87476">
      <w:pPr>
        <w:spacing w:after="0"/>
        <w:rPr>
          <w:rFonts w:ascii="Times New Roman" w:hAnsi="Times New Roman" w:cs="Times New Roman"/>
          <w:b/>
          <w:sz w:val="24"/>
          <w:szCs w:val="24"/>
        </w:rPr>
        <w:sectPr w:rsidR="00F87476" w:rsidSect="00261298">
          <w:headerReference w:type="even" r:id="rId11"/>
          <w:headerReference w:type="default" r:id="rId12"/>
          <w:footerReference w:type="even" r:id="rId13"/>
          <w:footerReference w:type="default" r:id="rId14"/>
          <w:pgSz w:w="11906" w:h="16838"/>
          <w:pgMar w:top="542" w:right="680" w:bottom="1134" w:left="1134" w:header="284" w:footer="153" w:gutter="0"/>
          <w:cols w:space="708"/>
          <w:titlePg/>
          <w:docGrid w:linePitch="299"/>
        </w:sectPr>
      </w:pPr>
    </w:p>
    <w:p w14:paraId="26487A5D" w14:textId="77777777" w:rsidR="00F87476" w:rsidRDefault="00F87476" w:rsidP="00F8747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Uzasadnienie analizy SWOT w odniesieniu do Diagnozy obszaru LSR</w:t>
      </w:r>
    </w:p>
    <w:p w14:paraId="458AF616" w14:textId="77777777" w:rsidR="009632D7" w:rsidRDefault="00F87476" w:rsidP="00F87476">
      <w:pPr>
        <w:spacing w:after="0" w:line="240" w:lineRule="auto"/>
        <w:jc w:val="both"/>
        <w:rPr>
          <w:rFonts w:ascii="Times New Roman" w:hAnsi="Times New Roman" w:cs="Times New Roman"/>
          <w:szCs w:val="24"/>
        </w:rPr>
      </w:pPr>
      <w:r>
        <w:rPr>
          <w:rFonts w:ascii="Times New Roman" w:hAnsi="Times New Roman" w:cs="Times New Roman"/>
          <w:szCs w:val="24"/>
        </w:rPr>
        <w:t>Kluczowym determinantem analizy SWOT jest diagnoza obszaru LSR oraz wynikający z niej potencjał, uwarunkowania problemowe</w:t>
      </w:r>
      <w:r>
        <w:rPr>
          <w:rFonts w:ascii="Times New Roman" w:hAnsi="Times New Roman" w:cs="Times New Roman"/>
          <w:b/>
          <w:sz w:val="24"/>
          <w:szCs w:val="24"/>
        </w:rPr>
        <w:t xml:space="preserve"> </w:t>
      </w:r>
      <w:r>
        <w:rPr>
          <w:rFonts w:ascii="Times New Roman" w:hAnsi="Times New Roman" w:cs="Times New Roman"/>
          <w:szCs w:val="24"/>
        </w:rPr>
        <w:t>oraz szanse i zagrożenia. Poniżej przedstawiono powiązanie analizy SWOT z konkretnymi częściami diagnozy.</w:t>
      </w:r>
    </w:p>
    <w:tbl>
      <w:tblPr>
        <w:tblStyle w:val="Tabela-Siatka"/>
        <w:tblW w:w="14885" w:type="dxa"/>
        <w:tblInd w:w="-318" w:type="dxa"/>
        <w:tblLayout w:type="fixed"/>
        <w:tblLook w:val="04A0" w:firstRow="1" w:lastRow="0" w:firstColumn="1" w:lastColumn="0" w:noHBand="0" w:noVBand="1"/>
      </w:tblPr>
      <w:tblGrid>
        <w:gridCol w:w="5955"/>
        <w:gridCol w:w="1275"/>
        <w:gridCol w:w="6379"/>
        <w:gridCol w:w="1276"/>
      </w:tblGrid>
      <w:tr w:rsidR="00F87476" w:rsidRPr="005A6FDB" w14:paraId="1E0D1801" w14:textId="77777777" w:rsidTr="00551C0F">
        <w:trPr>
          <w:trHeight w:val="656"/>
        </w:trPr>
        <w:tc>
          <w:tcPr>
            <w:tcW w:w="59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0F7B96" w14:textId="77777777" w:rsidR="00F87476" w:rsidRPr="005A6FDB" w:rsidRDefault="009632D7" w:rsidP="00374107">
            <w:pPr>
              <w:jc w:val="center"/>
              <w:rPr>
                <w:rFonts w:ascii="Times New Roman" w:hAnsi="Times New Roman" w:cs="Times New Roman"/>
                <w:b/>
              </w:rPr>
            </w:pPr>
            <w:r w:rsidRPr="005A6FDB">
              <w:rPr>
                <w:rFonts w:ascii="Times New Roman" w:hAnsi="Times New Roman" w:cs="Times New Roman"/>
              </w:rPr>
              <w:br w:type="page"/>
            </w:r>
            <w:r w:rsidR="00F87476" w:rsidRPr="005A6FDB">
              <w:rPr>
                <w:rFonts w:ascii="Times New Roman" w:hAnsi="Times New Roman" w:cs="Times New Roman"/>
                <w:b/>
              </w:rPr>
              <w:t>Mocne strony</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52248" w14:textId="77777777" w:rsidR="00374107" w:rsidRPr="005A6FDB" w:rsidRDefault="00F87476" w:rsidP="00374107">
            <w:pPr>
              <w:jc w:val="center"/>
              <w:rPr>
                <w:rFonts w:ascii="Times New Roman" w:hAnsi="Times New Roman" w:cs="Times New Roman"/>
                <w:b/>
              </w:rPr>
            </w:pPr>
            <w:r w:rsidRPr="005A6FDB">
              <w:rPr>
                <w:rFonts w:ascii="Times New Roman" w:hAnsi="Times New Roman" w:cs="Times New Roman"/>
                <w:b/>
              </w:rPr>
              <w:t>Odniesienie do diagnozy</w:t>
            </w: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00D024" w14:textId="77777777" w:rsidR="00F87476" w:rsidRPr="005A6FDB" w:rsidRDefault="00F87476" w:rsidP="00374107">
            <w:pPr>
              <w:jc w:val="center"/>
              <w:rPr>
                <w:rFonts w:ascii="Times New Roman" w:hAnsi="Times New Roman" w:cs="Times New Roman"/>
                <w:b/>
              </w:rPr>
            </w:pPr>
            <w:r w:rsidRPr="005A6FDB">
              <w:rPr>
                <w:rFonts w:ascii="Times New Roman" w:hAnsi="Times New Roman" w:cs="Times New Roman"/>
                <w:b/>
              </w:rPr>
              <w:t>Słabe strony</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A3DC075" w14:textId="77777777" w:rsidR="00F87476" w:rsidRPr="005A6FDB" w:rsidRDefault="00F87476" w:rsidP="00374107">
            <w:pPr>
              <w:jc w:val="center"/>
              <w:rPr>
                <w:rFonts w:ascii="Times New Roman" w:hAnsi="Times New Roman" w:cs="Times New Roman"/>
                <w:b/>
              </w:rPr>
            </w:pPr>
            <w:r w:rsidRPr="005A6FDB">
              <w:rPr>
                <w:rFonts w:ascii="Times New Roman" w:hAnsi="Times New Roman" w:cs="Times New Roman"/>
                <w:b/>
              </w:rPr>
              <w:t>Odniesienie do diagnozy</w:t>
            </w:r>
          </w:p>
        </w:tc>
      </w:tr>
      <w:tr w:rsidR="00E33BC1" w:rsidRPr="005A6FDB" w14:paraId="68D79DBA" w14:textId="77777777"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14:paraId="775EAD7C"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Obszar atrakcyjny turystycznie i przyrodniczo</w:t>
            </w:r>
          </w:p>
        </w:tc>
        <w:tc>
          <w:tcPr>
            <w:tcW w:w="1275" w:type="dxa"/>
            <w:tcBorders>
              <w:top w:val="single" w:sz="4" w:space="0" w:color="auto"/>
              <w:left w:val="single" w:sz="4" w:space="0" w:color="auto"/>
              <w:bottom w:val="single" w:sz="4" w:space="0" w:color="auto"/>
              <w:right w:val="single" w:sz="4" w:space="0" w:color="auto"/>
            </w:tcBorders>
            <w:vAlign w:val="center"/>
          </w:tcPr>
          <w:p w14:paraId="0632670F" w14:textId="77777777" w:rsidR="00E33BC1" w:rsidRPr="005A6FDB" w:rsidRDefault="00E33BC1" w:rsidP="00374107">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6</w:t>
            </w:r>
          </w:p>
          <w:p w14:paraId="56A86B69"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14:paraId="162D877E"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Wysoki poziom ubóstwa</w:t>
            </w:r>
          </w:p>
        </w:tc>
        <w:tc>
          <w:tcPr>
            <w:tcW w:w="1276" w:type="dxa"/>
            <w:tcBorders>
              <w:top w:val="single" w:sz="4" w:space="0" w:color="auto"/>
              <w:left w:val="single" w:sz="4" w:space="0" w:color="auto"/>
              <w:bottom w:val="single" w:sz="4" w:space="0" w:color="auto"/>
              <w:right w:val="single" w:sz="4" w:space="0" w:color="auto"/>
            </w:tcBorders>
          </w:tcPr>
          <w:p w14:paraId="6BB3B946" w14:textId="77777777" w:rsidR="00E33BC1" w:rsidRDefault="00E33BC1" w:rsidP="00E33BC1">
            <w:r w:rsidRPr="00600060">
              <w:rPr>
                <w:rFonts w:ascii="Times New Roman" w:hAnsi="Times New Roman" w:cs="Times New Roman"/>
              </w:rPr>
              <w:t>Rozdz. III.</w:t>
            </w:r>
            <w:r>
              <w:rPr>
                <w:rFonts w:ascii="Times New Roman" w:hAnsi="Times New Roman" w:cs="Times New Roman"/>
              </w:rPr>
              <w:t>5</w:t>
            </w:r>
          </w:p>
        </w:tc>
      </w:tr>
      <w:tr w:rsidR="00E33BC1" w:rsidRPr="005A6FDB" w14:paraId="78E46215" w14:textId="77777777" w:rsidTr="007D4CCA">
        <w:trPr>
          <w:trHeight w:val="699"/>
        </w:trPr>
        <w:tc>
          <w:tcPr>
            <w:tcW w:w="5955" w:type="dxa"/>
            <w:tcBorders>
              <w:top w:val="single" w:sz="4" w:space="0" w:color="auto"/>
              <w:left w:val="single" w:sz="4" w:space="0" w:color="auto"/>
              <w:bottom w:val="single" w:sz="4" w:space="0" w:color="auto"/>
              <w:right w:val="single" w:sz="4" w:space="0" w:color="auto"/>
            </w:tcBorders>
            <w:vAlign w:val="center"/>
          </w:tcPr>
          <w:p w14:paraId="32CAC69B"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Czyste środowisko naturalne – dobry potencjał uzdrowiskowy/ sanatoryjny</w:t>
            </w:r>
          </w:p>
        </w:tc>
        <w:tc>
          <w:tcPr>
            <w:tcW w:w="1275" w:type="dxa"/>
            <w:tcBorders>
              <w:top w:val="single" w:sz="4" w:space="0" w:color="auto"/>
              <w:left w:val="single" w:sz="4" w:space="0" w:color="auto"/>
              <w:bottom w:val="single" w:sz="4" w:space="0" w:color="auto"/>
              <w:right w:val="single" w:sz="4" w:space="0" w:color="auto"/>
            </w:tcBorders>
            <w:vAlign w:val="center"/>
          </w:tcPr>
          <w:p w14:paraId="28320093"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10</w:t>
            </w:r>
          </w:p>
        </w:tc>
        <w:tc>
          <w:tcPr>
            <w:tcW w:w="6379" w:type="dxa"/>
            <w:tcBorders>
              <w:top w:val="single" w:sz="4" w:space="0" w:color="auto"/>
              <w:left w:val="single" w:sz="4" w:space="0" w:color="auto"/>
              <w:bottom w:val="single" w:sz="4" w:space="0" w:color="auto"/>
              <w:right w:val="single" w:sz="4" w:space="0" w:color="auto"/>
            </w:tcBorders>
            <w:vAlign w:val="center"/>
          </w:tcPr>
          <w:p w14:paraId="214CE032"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Wysoki wskaźnik bezrobocia, w tym wśród osób z grup </w:t>
            </w:r>
            <w:proofErr w:type="spellStart"/>
            <w:r w:rsidRPr="005A6FDB">
              <w:rPr>
                <w:rFonts w:ascii="Times New Roman" w:hAnsi="Times New Roman" w:cs="Times New Roman"/>
              </w:rPr>
              <w:t>defaworyzwoanych</w:t>
            </w:r>
            <w:proofErr w:type="spellEnd"/>
          </w:p>
        </w:tc>
        <w:tc>
          <w:tcPr>
            <w:tcW w:w="1276" w:type="dxa"/>
            <w:tcBorders>
              <w:top w:val="single" w:sz="4" w:space="0" w:color="auto"/>
              <w:left w:val="single" w:sz="4" w:space="0" w:color="auto"/>
              <w:bottom w:val="single" w:sz="4" w:space="0" w:color="auto"/>
              <w:right w:val="single" w:sz="4" w:space="0" w:color="auto"/>
            </w:tcBorders>
          </w:tcPr>
          <w:p w14:paraId="1D419B02" w14:textId="77777777" w:rsidR="00E33BC1" w:rsidRDefault="00E33BC1" w:rsidP="00E33BC1">
            <w:r w:rsidRPr="00600060">
              <w:rPr>
                <w:rFonts w:ascii="Times New Roman" w:hAnsi="Times New Roman" w:cs="Times New Roman"/>
              </w:rPr>
              <w:t>Rozdz. III.</w:t>
            </w:r>
            <w:r>
              <w:rPr>
                <w:rFonts w:ascii="Times New Roman" w:hAnsi="Times New Roman" w:cs="Times New Roman"/>
              </w:rPr>
              <w:t>3</w:t>
            </w:r>
          </w:p>
        </w:tc>
      </w:tr>
      <w:tr w:rsidR="00E33BC1" w:rsidRPr="005A6FDB" w14:paraId="35C73EBC" w14:textId="77777777"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14:paraId="6C93AEF8"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Duża powierzchnia obszarów chronionego krajobrazu</w:t>
            </w:r>
          </w:p>
        </w:tc>
        <w:tc>
          <w:tcPr>
            <w:tcW w:w="1275" w:type="dxa"/>
            <w:tcBorders>
              <w:top w:val="single" w:sz="4" w:space="0" w:color="auto"/>
              <w:left w:val="single" w:sz="4" w:space="0" w:color="auto"/>
              <w:bottom w:val="single" w:sz="4" w:space="0" w:color="auto"/>
              <w:right w:val="single" w:sz="4" w:space="0" w:color="auto"/>
            </w:tcBorders>
            <w:vAlign w:val="center"/>
          </w:tcPr>
          <w:p w14:paraId="78AC5D4C"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10</w:t>
            </w:r>
          </w:p>
        </w:tc>
        <w:tc>
          <w:tcPr>
            <w:tcW w:w="6379" w:type="dxa"/>
            <w:tcBorders>
              <w:top w:val="single" w:sz="4" w:space="0" w:color="auto"/>
              <w:left w:val="single" w:sz="4" w:space="0" w:color="auto"/>
              <w:bottom w:val="single" w:sz="4" w:space="0" w:color="auto"/>
              <w:right w:val="single" w:sz="4" w:space="0" w:color="auto"/>
            </w:tcBorders>
            <w:vAlign w:val="center"/>
          </w:tcPr>
          <w:p w14:paraId="07841A88"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Słaba aktywizacja zawodowa mieszkańców w tym grup </w:t>
            </w:r>
            <w:proofErr w:type="spellStart"/>
            <w:r w:rsidRPr="005A6FDB">
              <w:rPr>
                <w:rFonts w:ascii="Times New Roman" w:hAnsi="Times New Roman" w:cs="Times New Roman"/>
              </w:rPr>
              <w:t>defaworyzowanych</w:t>
            </w:r>
            <w:proofErr w:type="spellEnd"/>
            <w:r w:rsidRPr="005A6FDB">
              <w:rPr>
                <w:rFonts w:ascii="Times New Roman" w:hAnsi="Times New Roman" w:cs="Times New Roman"/>
              </w:rPr>
              <w:t xml:space="preserve"> powodująca niski poziom kompetencji w zakresie działalności gospodarczej</w:t>
            </w:r>
          </w:p>
        </w:tc>
        <w:tc>
          <w:tcPr>
            <w:tcW w:w="1276" w:type="dxa"/>
            <w:tcBorders>
              <w:top w:val="single" w:sz="4" w:space="0" w:color="auto"/>
              <w:left w:val="single" w:sz="4" w:space="0" w:color="auto"/>
              <w:bottom w:val="single" w:sz="4" w:space="0" w:color="auto"/>
              <w:right w:val="single" w:sz="4" w:space="0" w:color="auto"/>
            </w:tcBorders>
          </w:tcPr>
          <w:p w14:paraId="71FA98DD" w14:textId="77777777" w:rsidR="00E33BC1" w:rsidRDefault="00E33BC1" w:rsidP="00E33BC1">
            <w:r w:rsidRPr="00600060">
              <w:rPr>
                <w:rFonts w:ascii="Times New Roman" w:hAnsi="Times New Roman" w:cs="Times New Roman"/>
              </w:rPr>
              <w:t>Rozdz. III.</w:t>
            </w:r>
            <w:r>
              <w:rPr>
                <w:rFonts w:ascii="Times New Roman" w:hAnsi="Times New Roman" w:cs="Times New Roman"/>
              </w:rPr>
              <w:t>3</w:t>
            </w:r>
          </w:p>
        </w:tc>
      </w:tr>
      <w:tr w:rsidR="00E33BC1" w:rsidRPr="005A6FDB" w14:paraId="7701A81F" w14:textId="77777777" w:rsidTr="007D4CCA">
        <w:trPr>
          <w:trHeight w:val="423"/>
        </w:trPr>
        <w:tc>
          <w:tcPr>
            <w:tcW w:w="5955" w:type="dxa"/>
            <w:tcBorders>
              <w:top w:val="single" w:sz="4" w:space="0" w:color="auto"/>
              <w:left w:val="single" w:sz="4" w:space="0" w:color="auto"/>
              <w:bottom w:val="single" w:sz="4" w:space="0" w:color="auto"/>
              <w:right w:val="single" w:sz="4" w:space="0" w:color="auto"/>
            </w:tcBorders>
            <w:vAlign w:val="center"/>
          </w:tcPr>
          <w:p w14:paraId="37BE943B"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Rosnąca liczba małych i średnich przedsiębiorstw</w:t>
            </w:r>
          </w:p>
        </w:tc>
        <w:tc>
          <w:tcPr>
            <w:tcW w:w="1275" w:type="dxa"/>
            <w:tcBorders>
              <w:top w:val="single" w:sz="4" w:space="0" w:color="auto"/>
              <w:left w:val="single" w:sz="4" w:space="0" w:color="auto"/>
              <w:bottom w:val="single" w:sz="4" w:space="0" w:color="auto"/>
              <w:right w:val="single" w:sz="4" w:space="0" w:color="auto"/>
            </w:tcBorders>
            <w:vAlign w:val="center"/>
          </w:tcPr>
          <w:p w14:paraId="25495E6C"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vAlign w:val="center"/>
          </w:tcPr>
          <w:p w14:paraId="0AB8178D"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Emigracja zarobkowa mieszkańców, ujemne saldo migracji</w:t>
            </w:r>
          </w:p>
        </w:tc>
        <w:tc>
          <w:tcPr>
            <w:tcW w:w="1276" w:type="dxa"/>
            <w:tcBorders>
              <w:top w:val="single" w:sz="4" w:space="0" w:color="auto"/>
              <w:left w:val="single" w:sz="4" w:space="0" w:color="auto"/>
              <w:bottom w:val="single" w:sz="4" w:space="0" w:color="auto"/>
              <w:right w:val="single" w:sz="4" w:space="0" w:color="auto"/>
            </w:tcBorders>
          </w:tcPr>
          <w:p w14:paraId="536C262F" w14:textId="77777777" w:rsidR="00E33BC1" w:rsidRDefault="00E33BC1" w:rsidP="00401EF7">
            <w:r w:rsidRPr="00600060">
              <w:rPr>
                <w:rFonts w:ascii="Times New Roman" w:hAnsi="Times New Roman" w:cs="Times New Roman"/>
              </w:rPr>
              <w:t>Rozdz. III.</w:t>
            </w:r>
            <w:r>
              <w:rPr>
                <w:rFonts w:ascii="Times New Roman" w:hAnsi="Times New Roman" w:cs="Times New Roman"/>
              </w:rPr>
              <w:t>1</w:t>
            </w:r>
          </w:p>
        </w:tc>
      </w:tr>
      <w:tr w:rsidR="00E33BC1" w:rsidRPr="005A6FDB" w14:paraId="1B716D85" w14:textId="77777777" w:rsidTr="007D4CCA">
        <w:trPr>
          <w:trHeight w:val="331"/>
        </w:trPr>
        <w:tc>
          <w:tcPr>
            <w:tcW w:w="5955" w:type="dxa"/>
            <w:tcBorders>
              <w:top w:val="single" w:sz="4" w:space="0" w:color="auto"/>
              <w:left w:val="single" w:sz="4" w:space="0" w:color="auto"/>
              <w:bottom w:val="single" w:sz="4" w:space="0" w:color="auto"/>
              <w:right w:val="single" w:sz="4" w:space="0" w:color="auto"/>
            </w:tcBorders>
            <w:vAlign w:val="center"/>
          </w:tcPr>
          <w:p w14:paraId="159B9F4E"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Spójność turystyczna obszaru LSR</w:t>
            </w:r>
          </w:p>
        </w:tc>
        <w:tc>
          <w:tcPr>
            <w:tcW w:w="1275" w:type="dxa"/>
            <w:tcBorders>
              <w:top w:val="single" w:sz="4" w:space="0" w:color="auto"/>
              <w:left w:val="single" w:sz="4" w:space="0" w:color="auto"/>
              <w:bottom w:val="single" w:sz="4" w:space="0" w:color="auto"/>
              <w:right w:val="single" w:sz="4" w:space="0" w:color="auto"/>
            </w:tcBorders>
            <w:vAlign w:val="center"/>
          </w:tcPr>
          <w:p w14:paraId="0E3B3880" w14:textId="77777777" w:rsidR="00E33BC1" w:rsidRPr="005A6FDB" w:rsidRDefault="00E33BC1" w:rsidP="007D4CCA">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6</w:t>
            </w:r>
          </w:p>
        </w:tc>
        <w:tc>
          <w:tcPr>
            <w:tcW w:w="6379" w:type="dxa"/>
            <w:tcBorders>
              <w:top w:val="single" w:sz="4" w:space="0" w:color="auto"/>
              <w:left w:val="single" w:sz="4" w:space="0" w:color="auto"/>
              <w:bottom w:val="single" w:sz="4" w:space="0" w:color="auto"/>
              <w:right w:val="single" w:sz="4" w:space="0" w:color="auto"/>
            </w:tcBorders>
            <w:vAlign w:val="center"/>
          </w:tcPr>
          <w:p w14:paraId="10F32CB7"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Brak promocji innowacyjnych rozwiązań w biznesie</w:t>
            </w:r>
          </w:p>
        </w:tc>
        <w:tc>
          <w:tcPr>
            <w:tcW w:w="1276" w:type="dxa"/>
            <w:tcBorders>
              <w:top w:val="single" w:sz="4" w:space="0" w:color="auto"/>
              <w:left w:val="single" w:sz="4" w:space="0" w:color="auto"/>
              <w:bottom w:val="single" w:sz="4" w:space="0" w:color="auto"/>
              <w:right w:val="single" w:sz="4" w:space="0" w:color="auto"/>
            </w:tcBorders>
          </w:tcPr>
          <w:p w14:paraId="5C073462" w14:textId="77777777" w:rsidR="00E33BC1" w:rsidRDefault="00E33BC1" w:rsidP="00E33BC1">
            <w:r w:rsidRPr="00600060">
              <w:rPr>
                <w:rFonts w:ascii="Times New Roman" w:hAnsi="Times New Roman" w:cs="Times New Roman"/>
              </w:rPr>
              <w:t>Rozdz. III.</w:t>
            </w:r>
            <w:r>
              <w:rPr>
                <w:rFonts w:ascii="Times New Roman" w:hAnsi="Times New Roman" w:cs="Times New Roman"/>
              </w:rPr>
              <w:t>2</w:t>
            </w:r>
          </w:p>
        </w:tc>
      </w:tr>
      <w:tr w:rsidR="00E33BC1" w:rsidRPr="005A6FDB" w14:paraId="6DF18586" w14:textId="77777777"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14:paraId="69833997"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Przygraniczne położenia obszaru LGD </w:t>
            </w:r>
          </w:p>
        </w:tc>
        <w:tc>
          <w:tcPr>
            <w:tcW w:w="1275" w:type="dxa"/>
            <w:tcBorders>
              <w:top w:val="single" w:sz="4" w:space="0" w:color="auto"/>
              <w:left w:val="single" w:sz="4" w:space="0" w:color="auto"/>
              <w:bottom w:val="single" w:sz="4" w:space="0" w:color="auto"/>
              <w:right w:val="single" w:sz="4" w:space="0" w:color="auto"/>
            </w:tcBorders>
            <w:vAlign w:val="center"/>
          </w:tcPr>
          <w:p w14:paraId="6A45517C"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6</w:t>
            </w:r>
          </w:p>
        </w:tc>
        <w:tc>
          <w:tcPr>
            <w:tcW w:w="6379" w:type="dxa"/>
            <w:tcBorders>
              <w:top w:val="single" w:sz="4" w:space="0" w:color="auto"/>
              <w:left w:val="single" w:sz="4" w:space="0" w:color="auto"/>
              <w:bottom w:val="single" w:sz="4" w:space="0" w:color="auto"/>
              <w:right w:val="single" w:sz="4" w:space="0" w:color="auto"/>
            </w:tcBorders>
            <w:vAlign w:val="center"/>
          </w:tcPr>
          <w:p w14:paraId="0053F704"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Słaba jakość infrastruktury technicznej i społecznej utrudniająca dostęp do usług społecznych</w:t>
            </w:r>
          </w:p>
        </w:tc>
        <w:tc>
          <w:tcPr>
            <w:tcW w:w="1276" w:type="dxa"/>
            <w:tcBorders>
              <w:top w:val="single" w:sz="4" w:space="0" w:color="auto"/>
              <w:left w:val="single" w:sz="4" w:space="0" w:color="auto"/>
              <w:bottom w:val="single" w:sz="4" w:space="0" w:color="auto"/>
              <w:right w:val="single" w:sz="4" w:space="0" w:color="auto"/>
            </w:tcBorders>
          </w:tcPr>
          <w:p w14:paraId="3037F652" w14:textId="77777777" w:rsidR="00E33BC1" w:rsidRDefault="00E33BC1" w:rsidP="00E33BC1">
            <w:r w:rsidRPr="00600060">
              <w:rPr>
                <w:rFonts w:ascii="Times New Roman" w:hAnsi="Times New Roman" w:cs="Times New Roman"/>
              </w:rPr>
              <w:t>Rozdz. III.</w:t>
            </w:r>
            <w:r>
              <w:rPr>
                <w:rFonts w:ascii="Times New Roman" w:hAnsi="Times New Roman" w:cs="Times New Roman"/>
              </w:rPr>
              <w:t>5</w:t>
            </w:r>
          </w:p>
        </w:tc>
      </w:tr>
      <w:tr w:rsidR="00E33BC1" w:rsidRPr="005A6FDB" w14:paraId="3190F185" w14:textId="77777777"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14:paraId="659C56D2"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Potencjał rozwoju turystyki związany z Jeziorem Białym</w:t>
            </w:r>
          </w:p>
        </w:tc>
        <w:tc>
          <w:tcPr>
            <w:tcW w:w="1275" w:type="dxa"/>
            <w:tcBorders>
              <w:top w:val="single" w:sz="4" w:space="0" w:color="auto"/>
              <w:left w:val="single" w:sz="4" w:space="0" w:color="auto"/>
              <w:bottom w:val="single" w:sz="4" w:space="0" w:color="auto"/>
              <w:right w:val="single" w:sz="4" w:space="0" w:color="auto"/>
            </w:tcBorders>
            <w:vAlign w:val="center"/>
          </w:tcPr>
          <w:p w14:paraId="39BB9AEB"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14:paraId="6D330109"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Utrudniony dostęp do rynków zbytu konkurencyjnych produktów miejscowych</w:t>
            </w:r>
          </w:p>
        </w:tc>
        <w:tc>
          <w:tcPr>
            <w:tcW w:w="1276" w:type="dxa"/>
            <w:tcBorders>
              <w:top w:val="single" w:sz="4" w:space="0" w:color="auto"/>
              <w:left w:val="single" w:sz="4" w:space="0" w:color="auto"/>
              <w:bottom w:val="single" w:sz="4" w:space="0" w:color="auto"/>
              <w:right w:val="single" w:sz="4" w:space="0" w:color="auto"/>
            </w:tcBorders>
          </w:tcPr>
          <w:p w14:paraId="58BBA40A" w14:textId="77777777" w:rsidR="00E33BC1" w:rsidRDefault="00E33BC1" w:rsidP="00E33BC1">
            <w:r w:rsidRPr="00600060">
              <w:rPr>
                <w:rFonts w:ascii="Times New Roman" w:hAnsi="Times New Roman" w:cs="Times New Roman"/>
              </w:rPr>
              <w:t>Rozdz. III.</w:t>
            </w:r>
            <w:r>
              <w:rPr>
                <w:rFonts w:ascii="Times New Roman" w:hAnsi="Times New Roman" w:cs="Times New Roman"/>
              </w:rPr>
              <w:t>9</w:t>
            </w:r>
          </w:p>
        </w:tc>
      </w:tr>
      <w:tr w:rsidR="00E33BC1" w:rsidRPr="005A6FDB" w14:paraId="062A1168" w14:textId="77777777"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14:paraId="208E45A6"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Istnienie na obszarze tradycyjnych umiejętności, które mogą być podstawą działalności gospodarczej oraz promocji produktów lokalnych</w:t>
            </w:r>
          </w:p>
        </w:tc>
        <w:tc>
          <w:tcPr>
            <w:tcW w:w="1275" w:type="dxa"/>
            <w:tcBorders>
              <w:top w:val="single" w:sz="4" w:space="0" w:color="auto"/>
              <w:left w:val="single" w:sz="4" w:space="0" w:color="auto"/>
              <w:bottom w:val="single" w:sz="4" w:space="0" w:color="auto"/>
              <w:right w:val="single" w:sz="4" w:space="0" w:color="auto"/>
            </w:tcBorders>
            <w:vAlign w:val="center"/>
          </w:tcPr>
          <w:p w14:paraId="0D12ABFA"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9</w:t>
            </w:r>
          </w:p>
        </w:tc>
        <w:tc>
          <w:tcPr>
            <w:tcW w:w="6379" w:type="dxa"/>
            <w:tcBorders>
              <w:top w:val="single" w:sz="4" w:space="0" w:color="auto"/>
              <w:left w:val="single" w:sz="4" w:space="0" w:color="auto"/>
              <w:bottom w:val="single" w:sz="4" w:space="0" w:color="auto"/>
              <w:right w:val="single" w:sz="4" w:space="0" w:color="auto"/>
            </w:tcBorders>
            <w:vAlign w:val="center"/>
          </w:tcPr>
          <w:p w14:paraId="205C51EA" w14:textId="77777777" w:rsidR="00E33BC1" w:rsidRPr="005A6FDB" w:rsidRDefault="00E33BC1" w:rsidP="003A67AA">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Niewystarczająca liczba oraz słaby stan obiektów infrastruktury turystycznej oraz niewystarczające oznakowanie obiektów i miejsc dziedzictwa lokalnego </w:t>
            </w:r>
          </w:p>
        </w:tc>
        <w:tc>
          <w:tcPr>
            <w:tcW w:w="1276" w:type="dxa"/>
            <w:tcBorders>
              <w:top w:val="single" w:sz="4" w:space="0" w:color="auto"/>
              <w:left w:val="single" w:sz="4" w:space="0" w:color="auto"/>
              <w:bottom w:val="single" w:sz="4" w:space="0" w:color="auto"/>
              <w:right w:val="single" w:sz="4" w:space="0" w:color="auto"/>
            </w:tcBorders>
          </w:tcPr>
          <w:p w14:paraId="10BF4B69" w14:textId="77777777" w:rsidR="00E33BC1" w:rsidRDefault="00E33BC1" w:rsidP="00401EF7">
            <w:pPr>
              <w:rPr>
                <w:rFonts w:ascii="Times New Roman" w:hAnsi="Times New Roman" w:cs="Times New Roman"/>
              </w:rPr>
            </w:pPr>
            <w:r w:rsidRPr="00600060">
              <w:rPr>
                <w:rFonts w:ascii="Times New Roman" w:hAnsi="Times New Roman" w:cs="Times New Roman"/>
              </w:rPr>
              <w:t>Rozdz. III.</w:t>
            </w:r>
            <w:r>
              <w:rPr>
                <w:rFonts w:ascii="Times New Roman" w:hAnsi="Times New Roman" w:cs="Times New Roman"/>
              </w:rPr>
              <w:t>5</w:t>
            </w:r>
          </w:p>
          <w:p w14:paraId="15BCC6FA" w14:textId="77777777" w:rsidR="00401EF7" w:rsidRDefault="00401EF7" w:rsidP="00401EF7">
            <w:r w:rsidRPr="005A6FDB">
              <w:rPr>
                <w:rFonts w:ascii="Times New Roman" w:hAnsi="Times New Roman" w:cs="Times New Roman"/>
              </w:rPr>
              <w:t>Rozdz. III.</w:t>
            </w:r>
            <w:r>
              <w:rPr>
                <w:rFonts w:ascii="Times New Roman" w:hAnsi="Times New Roman" w:cs="Times New Roman"/>
              </w:rPr>
              <w:t>7</w:t>
            </w:r>
          </w:p>
        </w:tc>
      </w:tr>
      <w:tr w:rsidR="00E33BC1" w:rsidRPr="005A6FDB" w14:paraId="471437F9" w14:textId="77777777"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14:paraId="16EA792F"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Duża liczba zespołów ludowych i artystycznych </w:t>
            </w:r>
          </w:p>
        </w:tc>
        <w:tc>
          <w:tcPr>
            <w:tcW w:w="1275" w:type="dxa"/>
            <w:tcBorders>
              <w:top w:val="single" w:sz="4" w:space="0" w:color="auto"/>
              <w:left w:val="single" w:sz="4" w:space="0" w:color="auto"/>
              <w:bottom w:val="single" w:sz="4" w:space="0" w:color="auto"/>
              <w:right w:val="single" w:sz="4" w:space="0" w:color="auto"/>
            </w:tcBorders>
            <w:vAlign w:val="center"/>
          </w:tcPr>
          <w:p w14:paraId="3C37AE9B"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4</w:t>
            </w:r>
          </w:p>
        </w:tc>
        <w:tc>
          <w:tcPr>
            <w:tcW w:w="6379" w:type="dxa"/>
            <w:tcBorders>
              <w:top w:val="single" w:sz="4" w:space="0" w:color="auto"/>
              <w:left w:val="single" w:sz="4" w:space="0" w:color="auto"/>
              <w:bottom w:val="single" w:sz="4" w:space="0" w:color="auto"/>
              <w:right w:val="single" w:sz="4" w:space="0" w:color="auto"/>
            </w:tcBorders>
            <w:vAlign w:val="center"/>
          </w:tcPr>
          <w:p w14:paraId="3F32426E"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Niewystarczająca liczba miejsc noclegowych i gastronomicznych dla turystów poza Jeziorem Białym</w:t>
            </w:r>
          </w:p>
        </w:tc>
        <w:tc>
          <w:tcPr>
            <w:tcW w:w="1276" w:type="dxa"/>
            <w:tcBorders>
              <w:top w:val="single" w:sz="4" w:space="0" w:color="auto"/>
              <w:left w:val="single" w:sz="4" w:space="0" w:color="auto"/>
              <w:bottom w:val="single" w:sz="4" w:space="0" w:color="auto"/>
              <w:right w:val="single" w:sz="4" w:space="0" w:color="auto"/>
            </w:tcBorders>
          </w:tcPr>
          <w:p w14:paraId="062B52CD" w14:textId="77777777" w:rsidR="00E33BC1" w:rsidRDefault="00E33BC1" w:rsidP="00E33BC1">
            <w:r w:rsidRPr="00600060">
              <w:rPr>
                <w:rFonts w:ascii="Times New Roman" w:hAnsi="Times New Roman" w:cs="Times New Roman"/>
              </w:rPr>
              <w:t>Rozdz. III.</w:t>
            </w:r>
            <w:r>
              <w:rPr>
                <w:rFonts w:ascii="Times New Roman" w:hAnsi="Times New Roman" w:cs="Times New Roman"/>
              </w:rPr>
              <w:t>8</w:t>
            </w:r>
          </w:p>
        </w:tc>
      </w:tr>
      <w:tr w:rsidR="00E33BC1" w:rsidRPr="005A6FDB" w14:paraId="03A36973" w14:textId="77777777"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14:paraId="6DB41974" w14:textId="77777777" w:rsidR="00E33BC1" w:rsidRPr="005A6FDB" w:rsidRDefault="00E33BC1" w:rsidP="00551C0F">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Istnienie obiektów  małej infrastruktury turystycznej</w:t>
            </w:r>
          </w:p>
        </w:tc>
        <w:tc>
          <w:tcPr>
            <w:tcW w:w="1275" w:type="dxa"/>
            <w:tcBorders>
              <w:top w:val="single" w:sz="4" w:space="0" w:color="auto"/>
              <w:left w:val="single" w:sz="4" w:space="0" w:color="auto"/>
              <w:bottom w:val="single" w:sz="4" w:space="0" w:color="auto"/>
              <w:right w:val="single" w:sz="4" w:space="0" w:color="auto"/>
            </w:tcBorders>
            <w:vAlign w:val="center"/>
          </w:tcPr>
          <w:p w14:paraId="31417AB7"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14:paraId="380D96D2"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Zbyt niska aktywność NGO w zakresie wspierania i angażowania do działania osób z grup </w:t>
            </w:r>
            <w:proofErr w:type="spellStart"/>
            <w:r w:rsidRPr="005A6FDB">
              <w:rPr>
                <w:rFonts w:ascii="Times New Roman" w:hAnsi="Times New Roman" w:cs="Times New Roman"/>
              </w:rPr>
              <w:t>defaworyzowanych</w:t>
            </w:r>
            <w:proofErr w:type="spellEnd"/>
          </w:p>
        </w:tc>
        <w:tc>
          <w:tcPr>
            <w:tcW w:w="1276" w:type="dxa"/>
            <w:tcBorders>
              <w:top w:val="single" w:sz="4" w:space="0" w:color="auto"/>
              <w:left w:val="single" w:sz="4" w:space="0" w:color="auto"/>
              <w:bottom w:val="single" w:sz="4" w:space="0" w:color="auto"/>
              <w:right w:val="single" w:sz="4" w:space="0" w:color="auto"/>
            </w:tcBorders>
          </w:tcPr>
          <w:p w14:paraId="7C5FD60B" w14:textId="77777777" w:rsidR="00E33BC1" w:rsidRDefault="00E33BC1" w:rsidP="00E33BC1">
            <w:r w:rsidRPr="00600060">
              <w:rPr>
                <w:rFonts w:ascii="Times New Roman" w:hAnsi="Times New Roman" w:cs="Times New Roman"/>
              </w:rPr>
              <w:t>Rozdz. III.</w:t>
            </w:r>
            <w:r w:rsidR="00401EF7">
              <w:rPr>
                <w:rFonts w:ascii="Times New Roman" w:hAnsi="Times New Roman" w:cs="Times New Roman"/>
              </w:rPr>
              <w:t>4</w:t>
            </w:r>
          </w:p>
        </w:tc>
      </w:tr>
      <w:tr w:rsidR="00E33BC1" w:rsidRPr="005A6FDB" w14:paraId="58212B5C" w14:textId="77777777" w:rsidTr="007D4CCA">
        <w:trPr>
          <w:trHeight w:val="439"/>
        </w:trPr>
        <w:tc>
          <w:tcPr>
            <w:tcW w:w="5955" w:type="dxa"/>
            <w:tcBorders>
              <w:top w:val="single" w:sz="4" w:space="0" w:color="auto"/>
              <w:left w:val="single" w:sz="4" w:space="0" w:color="auto"/>
              <w:bottom w:val="single" w:sz="4" w:space="0" w:color="auto"/>
              <w:right w:val="single" w:sz="4" w:space="0" w:color="auto"/>
            </w:tcBorders>
            <w:vAlign w:val="center"/>
          </w:tcPr>
          <w:p w14:paraId="2F110139"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Duża liczba obiektów dziedzictwa historyczno-kulturowego </w:t>
            </w:r>
          </w:p>
        </w:tc>
        <w:tc>
          <w:tcPr>
            <w:tcW w:w="1275" w:type="dxa"/>
            <w:tcBorders>
              <w:top w:val="single" w:sz="4" w:space="0" w:color="auto"/>
              <w:left w:val="single" w:sz="4" w:space="0" w:color="auto"/>
              <w:bottom w:val="single" w:sz="4" w:space="0" w:color="auto"/>
              <w:right w:val="single" w:sz="4" w:space="0" w:color="auto"/>
            </w:tcBorders>
            <w:vAlign w:val="center"/>
          </w:tcPr>
          <w:p w14:paraId="3A68B422"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7</w:t>
            </w:r>
          </w:p>
        </w:tc>
        <w:tc>
          <w:tcPr>
            <w:tcW w:w="6379" w:type="dxa"/>
            <w:tcBorders>
              <w:top w:val="single" w:sz="4" w:space="0" w:color="auto"/>
              <w:left w:val="single" w:sz="4" w:space="0" w:color="auto"/>
              <w:bottom w:val="single" w:sz="4" w:space="0" w:color="auto"/>
              <w:right w:val="single" w:sz="4" w:space="0" w:color="auto"/>
            </w:tcBorders>
            <w:vAlign w:val="center"/>
          </w:tcPr>
          <w:p w14:paraId="5DD360AE"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Brak spójnej promocji dziedzictwa regionu</w:t>
            </w:r>
          </w:p>
          <w:p w14:paraId="1130D55F" w14:textId="77777777" w:rsidR="00E33BC1" w:rsidRPr="005A6FDB" w:rsidRDefault="00E33BC1" w:rsidP="00374107">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9764F0B" w14:textId="77777777" w:rsidR="00E33BC1" w:rsidRDefault="00E33BC1" w:rsidP="00401EF7">
            <w:pPr>
              <w:rPr>
                <w:rFonts w:ascii="Times New Roman" w:hAnsi="Times New Roman" w:cs="Times New Roman"/>
              </w:rPr>
            </w:pPr>
            <w:r w:rsidRPr="00600060">
              <w:rPr>
                <w:rFonts w:ascii="Times New Roman" w:hAnsi="Times New Roman" w:cs="Times New Roman"/>
              </w:rPr>
              <w:t>Rozdz. III.</w:t>
            </w:r>
            <w:r>
              <w:rPr>
                <w:rFonts w:ascii="Times New Roman" w:hAnsi="Times New Roman" w:cs="Times New Roman"/>
              </w:rPr>
              <w:t>7</w:t>
            </w:r>
          </w:p>
          <w:p w14:paraId="6AC30EF1" w14:textId="77777777" w:rsidR="00401EF7" w:rsidRDefault="00401EF7" w:rsidP="00401EF7">
            <w:r w:rsidRPr="005A6FDB">
              <w:rPr>
                <w:rFonts w:ascii="Times New Roman" w:hAnsi="Times New Roman" w:cs="Times New Roman"/>
              </w:rPr>
              <w:t>Rozdz. III.</w:t>
            </w:r>
            <w:r>
              <w:rPr>
                <w:rFonts w:ascii="Times New Roman" w:hAnsi="Times New Roman" w:cs="Times New Roman"/>
              </w:rPr>
              <w:t>9</w:t>
            </w:r>
          </w:p>
        </w:tc>
      </w:tr>
      <w:tr w:rsidR="00E33BC1" w:rsidRPr="005A6FDB" w14:paraId="578B5528" w14:textId="77777777"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14:paraId="0B895346"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Istnienie wielu organizacji pozarządowych i grup nieformalnych, potencjał młodych ludzi twórczych, chętnych do działania</w:t>
            </w:r>
          </w:p>
        </w:tc>
        <w:tc>
          <w:tcPr>
            <w:tcW w:w="1275" w:type="dxa"/>
            <w:tcBorders>
              <w:top w:val="single" w:sz="4" w:space="0" w:color="auto"/>
              <w:left w:val="single" w:sz="4" w:space="0" w:color="auto"/>
              <w:bottom w:val="single" w:sz="4" w:space="0" w:color="auto"/>
              <w:right w:val="single" w:sz="4" w:space="0" w:color="auto"/>
            </w:tcBorders>
            <w:vAlign w:val="center"/>
          </w:tcPr>
          <w:p w14:paraId="2E4C58A8"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4</w:t>
            </w:r>
          </w:p>
        </w:tc>
        <w:tc>
          <w:tcPr>
            <w:tcW w:w="6379" w:type="dxa"/>
            <w:tcBorders>
              <w:top w:val="single" w:sz="4" w:space="0" w:color="auto"/>
              <w:left w:val="single" w:sz="4" w:space="0" w:color="auto"/>
              <w:bottom w:val="single" w:sz="4" w:space="0" w:color="auto"/>
              <w:right w:val="single" w:sz="4" w:space="0" w:color="auto"/>
            </w:tcBorders>
            <w:vAlign w:val="center"/>
          </w:tcPr>
          <w:p w14:paraId="41F1EFA9" w14:textId="77777777" w:rsidR="00E33BC1" w:rsidRPr="005A6FDB" w:rsidRDefault="00E33BC1" w:rsidP="00551C0F">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Mało inicjatyw związanych z edukacją ekologiczną, ochroną środowiska</w:t>
            </w:r>
          </w:p>
        </w:tc>
        <w:tc>
          <w:tcPr>
            <w:tcW w:w="1276" w:type="dxa"/>
            <w:tcBorders>
              <w:top w:val="single" w:sz="4" w:space="0" w:color="auto"/>
              <w:left w:val="single" w:sz="4" w:space="0" w:color="auto"/>
              <w:bottom w:val="single" w:sz="4" w:space="0" w:color="auto"/>
              <w:right w:val="single" w:sz="4" w:space="0" w:color="auto"/>
            </w:tcBorders>
          </w:tcPr>
          <w:p w14:paraId="7983FCEF" w14:textId="77777777" w:rsidR="00E33BC1" w:rsidRDefault="00E33BC1" w:rsidP="00E33BC1">
            <w:r w:rsidRPr="00600060">
              <w:rPr>
                <w:rFonts w:ascii="Times New Roman" w:hAnsi="Times New Roman" w:cs="Times New Roman"/>
              </w:rPr>
              <w:t>Rozdz. III.</w:t>
            </w:r>
            <w:r>
              <w:rPr>
                <w:rFonts w:ascii="Times New Roman" w:hAnsi="Times New Roman" w:cs="Times New Roman"/>
              </w:rPr>
              <w:t>5</w:t>
            </w:r>
          </w:p>
        </w:tc>
      </w:tr>
      <w:tr w:rsidR="00E33BC1" w:rsidRPr="005A6FDB" w14:paraId="71F18385" w14:textId="77777777"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14:paraId="174ED4F2" w14:textId="77777777" w:rsidR="00E33BC1" w:rsidRPr="005A6FDB" w:rsidRDefault="00E33BC1" w:rsidP="00551C0F">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Dostęp do produktów ekologicznych wytwarzanych na obszarze LSR</w:t>
            </w:r>
          </w:p>
        </w:tc>
        <w:tc>
          <w:tcPr>
            <w:tcW w:w="1275" w:type="dxa"/>
            <w:tcBorders>
              <w:top w:val="single" w:sz="4" w:space="0" w:color="auto"/>
              <w:left w:val="single" w:sz="4" w:space="0" w:color="auto"/>
              <w:bottom w:val="single" w:sz="4" w:space="0" w:color="auto"/>
              <w:right w:val="single" w:sz="4" w:space="0" w:color="auto"/>
            </w:tcBorders>
            <w:vAlign w:val="center"/>
          </w:tcPr>
          <w:p w14:paraId="464C1397" w14:textId="77777777"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9</w:t>
            </w:r>
          </w:p>
        </w:tc>
        <w:tc>
          <w:tcPr>
            <w:tcW w:w="6379" w:type="dxa"/>
            <w:tcBorders>
              <w:top w:val="single" w:sz="4" w:space="0" w:color="auto"/>
              <w:left w:val="single" w:sz="4" w:space="0" w:color="auto"/>
              <w:bottom w:val="single" w:sz="4" w:space="0" w:color="auto"/>
              <w:right w:val="single" w:sz="4" w:space="0" w:color="auto"/>
            </w:tcBorders>
            <w:vAlign w:val="center"/>
          </w:tcPr>
          <w:p w14:paraId="6F98733A" w14:textId="77777777"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Słabe wsparcie dla uzdolnionych twórców ludowych</w:t>
            </w:r>
          </w:p>
          <w:p w14:paraId="46895D13" w14:textId="77777777" w:rsidR="00E33BC1" w:rsidRPr="005A6FDB" w:rsidRDefault="00E33BC1" w:rsidP="00374107">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EC4760D" w14:textId="77777777" w:rsidR="00E33BC1" w:rsidRDefault="00E33BC1" w:rsidP="00401EF7">
            <w:r w:rsidRPr="00600060">
              <w:rPr>
                <w:rFonts w:ascii="Times New Roman" w:hAnsi="Times New Roman" w:cs="Times New Roman"/>
              </w:rPr>
              <w:t>Rozdz. III.</w:t>
            </w:r>
            <w:r w:rsidR="00401EF7">
              <w:rPr>
                <w:rFonts w:ascii="Times New Roman" w:hAnsi="Times New Roman" w:cs="Times New Roman"/>
              </w:rPr>
              <w:t>9</w:t>
            </w:r>
          </w:p>
        </w:tc>
      </w:tr>
      <w:tr w:rsidR="00E33BC1" w:rsidRPr="005A6FDB" w14:paraId="7C66C256" w14:textId="77777777" w:rsidTr="00E33BC1">
        <w:trPr>
          <w:trHeight w:val="711"/>
        </w:trPr>
        <w:tc>
          <w:tcPr>
            <w:tcW w:w="59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4F8B5D" w14:textId="77777777" w:rsidR="00E33BC1" w:rsidRPr="005A6FDB" w:rsidRDefault="00E33BC1" w:rsidP="00551C0F">
            <w:pPr>
              <w:jc w:val="center"/>
              <w:rPr>
                <w:rFonts w:ascii="Times New Roman" w:hAnsi="Times New Roman" w:cs="Times New Roman"/>
                <w:b/>
              </w:rPr>
            </w:pPr>
            <w:r w:rsidRPr="005A6FDB">
              <w:rPr>
                <w:rFonts w:ascii="Times New Roman" w:hAnsi="Times New Roman" w:cs="Times New Roman"/>
                <w:b/>
              </w:rPr>
              <w:lastRenderedPageBreak/>
              <w:t>Szanse</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A246F9" w14:textId="77777777" w:rsidR="00E33BC1" w:rsidRPr="005A6FDB" w:rsidRDefault="00E33BC1" w:rsidP="00E33BC1">
            <w:pPr>
              <w:jc w:val="center"/>
              <w:rPr>
                <w:rFonts w:ascii="Times New Roman" w:hAnsi="Times New Roman" w:cs="Times New Roman"/>
              </w:rPr>
            </w:pPr>
            <w:r w:rsidRPr="005A6FDB">
              <w:rPr>
                <w:rFonts w:ascii="Times New Roman" w:hAnsi="Times New Roman" w:cs="Times New Roman"/>
                <w:b/>
              </w:rPr>
              <w:t>Odniesienie do diagnozy</w:t>
            </w: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89B6A4" w14:textId="77777777" w:rsidR="00E33BC1" w:rsidRPr="005A6FDB" w:rsidRDefault="00E33BC1" w:rsidP="00551C0F">
            <w:pPr>
              <w:jc w:val="center"/>
              <w:rPr>
                <w:rFonts w:ascii="Times New Roman" w:hAnsi="Times New Roman" w:cs="Times New Roman"/>
                <w:b/>
              </w:rPr>
            </w:pPr>
            <w:r w:rsidRPr="005A6FDB">
              <w:rPr>
                <w:rFonts w:ascii="Times New Roman" w:hAnsi="Times New Roman" w:cs="Times New Roman"/>
                <w:b/>
              </w:rPr>
              <w:t>Zagrożenia</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3098E7" w14:textId="77777777" w:rsidR="00E33BC1" w:rsidRPr="005A6FDB" w:rsidRDefault="00E33BC1" w:rsidP="00551C0F">
            <w:pPr>
              <w:jc w:val="center"/>
              <w:rPr>
                <w:rFonts w:ascii="Times New Roman" w:hAnsi="Times New Roman" w:cs="Times New Roman"/>
                <w:b/>
              </w:rPr>
            </w:pPr>
            <w:r w:rsidRPr="005A6FDB">
              <w:rPr>
                <w:rFonts w:ascii="Times New Roman" w:hAnsi="Times New Roman" w:cs="Times New Roman"/>
                <w:b/>
              </w:rPr>
              <w:t>Odniesienie do diagnozy</w:t>
            </w:r>
          </w:p>
        </w:tc>
      </w:tr>
      <w:tr w:rsidR="00E33BC1" w:rsidRPr="005A6FDB" w14:paraId="56591BF9"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14:paraId="0D3A5727"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Pozyskanie inwestorów z zewnątrz dzięki zwiększeniu atrakcyjności obszaru</w:t>
            </w:r>
          </w:p>
        </w:tc>
        <w:tc>
          <w:tcPr>
            <w:tcW w:w="1275" w:type="dxa"/>
            <w:tcBorders>
              <w:top w:val="single" w:sz="4" w:space="0" w:color="auto"/>
              <w:left w:val="single" w:sz="4" w:space="0" w:color="auto"/>
              <w:bottom w:val="single" w:sz="4" w:space="0" w:color="auto"/>
              <w:right w:val="single" w:sz="4" w:space="0" w:color="auto"/>
            </w:tcBorders>
            <w:vAlign w:val="center"/>
          </w:tcPr>
          <w:p w14:paraId="122E3B07" w14:textId="77777777"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r w:rsidR="006B037F">
              <w:rPr>
                <w:rFonts w:ascii="Times New Roman" w:hAnsi="Times New Roman" w:cs="Times New Roman"/>
              </w:rPr>
              <w:br/>
            </w:r>
            <w:r w:rsidR="006B037F" w:rsidRPr="005A6FDB">
              <w:rPr>
                <w:rFonts w:ascii="Times New Roman" w:hAnsi="Times New Roman" w:cs="Times New Roman"/>
              </w:rPr>
              <w:t>Rozdz. III.</w:t>
            </w:r>
            <w:r w:rsidR="006B037F">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14:paraId="129B3671"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Pogłębiający się spadek aktywności społecznej i gospodarczej spowodowany brakiem zewnętrznego finansowania</w:t>
            </w:r>
          </w:p>
        </w:tc>
        <w:tc>
          <w:tcPr>
            <w:tcW w:w="1276" w:type="dxa"/>
            <w:tcBorders>
              <w:top w:val="single" w:sz="4" w:space="0" w:color="auto"/>
              <w:left w:val="single" w:sz="4" w:space="0" w:color="auto"/>
              <w:bottom w:val="single" w:sz="4" w:space="0" w:color="auto"/>
              <w:right w:val="single" w:sz="4" w:space="0" w:color="auto"/>
            </w:tcBorders>
          </w:tcPr>
          <w:p w14:paraId="678437AF"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r w:rsidR="006B037F">
              <w:rPr>
                <w:rFonts w:ascii="Times New Roman" w:hAnsi="Times New Roman" w:cs="Times New Roman"/>
              </w:rPr>
              <w:br/>
            </w:r>
            <w:r w:rsidR="006B037F" w:rsidRPr="00CC03DC">
              <w:rPr>
                <w:rFonts w:ascii="Times New Roman" w:hAnsi="Times New Roman" w:cs="Times New Roman"/>
              </w:rPr>
              <w:t>Rozdz. III.</w:t>
            </w:r>
            <w:r w:rsidR="006B037F">
              <w:rPr>
                <w:rFonts w:ascii="Times New Roman" w:hAnsi="Times New Roman" w:cs="Times New Roman"/>
              </w:rPr>
              <w:t>2</w:t>
            </w:r>
          </w:p>
        </w:tc>
      </w:tr>
      <w:tr w:rsidR="00E33BC1" w:rsidRPr="005A6FDB" w14:paraId="1ABD7335"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14:paraId="339312C6"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Dotacje PROW na rozwój przedsiębiorczości </w:t>
            </w:r>
          </w:p>
        </w:tc>
        <w:tc>
          <w:tcPr>
            <w:tcW w:w="1275" w:type="dxa"/>
            <w:tcBorders>
              <w:top w:val="single" w:sz="4" w:space="0" w:color="auto"/>
              <w:left w:val="single" w:sz="4" w:space="0" w:color="auto"/>
              <w:bottom w:val="single" w:sz="4" w:space="0" w:color="auto"/>
              <w:right w:val="single" w:sz="4" w:space="0" w:color="auto"/>
            </w:tcBorders>
            <w:vAlign w:val="center"/>
          </w:tcPr>
          <w:p w14:paraId="2C43FE50" w14:textId="77777777"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vAlign w:val="center"/>
          </w:tcPr>
          <w:p w14:paraId="4780085F"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Starzenie się społeczeństwa</w:t>
            </w:r>
          </w:p>
        </w:tc>
        <w:tc>
          <w:tcPr>
            <w:tcW w:w="1276" w:type="dxa"/>
            <w:tcBorders>
              <w:top w:val="single" w:sz="4" w:space="0" w:color="auto"/>
              <w:left w:val="single" w:sz="4" w:space="0" w:color="auto"/>
              <w:bottom w:val="single" w:sz="4" w:space="0" w:color="auto"/>
              <w:right w:val="single" w:sz="4" w:space="0" w:color="auto"/>
            </w:tcBorders>
          </w:tcPr>
          <w:p w14:paraId="15CDFF07"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p>
        </w:tc>
      </w:tr>
      <w:tr w:rsidR="00E33BC1" w:rsidRPr="005A6FDB" w14:paraId="732D354C"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14:paraId="70F96C8D"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Powstawanie spółdzielni socjalnych – możliwość wsparcia dla osób wykluczonych</w:t>
            </w:r>
          </w:p>
        </w:tc>
        <w:tc>
          <w:tcPr>
            <w:tcW w:w="1275" w:type="dxa"/>
            <w:tcBorders>
              <w:top w:val="single" w:sz="4" w:space="0" w:color="auto"/>
              <w:left w:val="single" w:sz="4" w:space="0" w:color="auto"/>
              <w:bottom w:val="single" w:sz="4" w:space="0" w:color="auto"/>
              <w:right w:val="single" w:sz="4" w:space="0" w:color="auto"/>
            </w:tcBorders>
            <w:vAlign w:val="center"/>
          </w:tcPr>
          <w:p w14:paraId="2BC6552F" w14:textId="77777777"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vAlign w:val="center"/>
          </w:tcPr>
          <w:p w14:paraId="72BEBE91"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Niż demograficzny</w:t>
            </w:r>
          </w:p>
          <w:p w14:paraId="1AA1C05B" w14:textId="77777777" w:rsidR="00E33BC1" w:rsidRPr="005A6FDB" w:rsidRDefault="00E33BC1" w:rsidP="00551C0F">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A5D2A51"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p>
        </w:tc>
      </w:tr>
      <w:tr w:rsidR="00E33BC1" w:rsidRPr="005A6FDB" w14:paraId="6319049A"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14:paraId="28629694"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Rozwój innowacyjności w przedsiębiorstwach</w:t>
            </w:r>
          </w:p>
        </w:tc>
        <w:tc>
          <w:tcPr>
            <w:tcW w:w="1275" w:type="dxa"/>
            <w:tcBorders>
              <w:top w:val="single" w:sz="4" w:space="0" w:color="auto"/>
              <w:left w:val="single" w:sz="4" w:space="0" w:color="auto"/>
              <w:bottom w:val="single" w:sz="4" w:space="0" w:color="auto"/>
              <w:right w:val="single" w:sz="4" w:space="0" w:color="auto"/>
            </w:tcBorders>
            <w:vAlign w:val="center"/>
          </w:tcPr>
          <w:p w14:paraId="693769E1" w14:textId="77777777"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vAlign w:val="center"/>
          </w:tcPr>
          <w:p w14:paraId="0DE5CCD6"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Zbiurokratyzowane przepisy dotyczące funkcjonowania NGO</w:t>
            </w:r>
          </w:p>
        </w:tc>
        <w:tc>
          <w:tcPr>
            <w:tcW w:w="1276" w:type="dxa"/>
            <w:tcBorders>
              <w:top w:val="single" w:sz="4" w:space="0" w:color="auto"/>
              <w:left w:val="single" w:sz="4" w:space="0" w:color="auto"/>
              <w:bottom w:val="single" w:sz="4" w:space="0" w:color="auto"/>
              <w:right w:val="single" w:sz="4" w:space="0" w:color="auto"/>
            </w:tcBorders>
          </w:tcPr>
          <w:p w14:paraId="43EFD707"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4</w:t>
            </w:r>
          </w:p>
        </w:tc>
      </w:tr>
      <w:tr w:rsidR="00E33BC1" w:rsidRPr="005A6FDB" w14:paraId="744F71B5"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hideMark/>
          </w:tcPr>
          <w:p w14:paraId="51D278B6"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Potencjalna możliwość otwarcia rynków zbytu na wschodzie Europy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6DC61F" w14:textId="77777777"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r w:rsidR="006B037F">
              <w:rPr>
                <w:rFonts w:ascii="Times New Roman" w:hAnsi="Times New Roman" w:cs="Times New Roman"/>
              </w:rPr>
              <w:br/>
            </w:r>
            <w:r w:rsidR="006B037F" w:rsidRPr="005A6FDB">
              <w:rPr>
                <w:rFonts w:ascii="Times New Roman" w:hAnsi="Times New Roman" w:cs="Times New Roman"/>
              </w:rPr>
              <w:t>Rozdz. III.</w:t>
            </w:r>
            <w:r w:rsidR="006B037F">
              <w:rPr>
                <w:rFonts w:ascii="Times New Roman" w:hAnsi="Times New Roman" w:cs="Times New Roman"/>
              </w:rPr>
              <w:t>6</w:t>
            </w:r>
          </w:p>
        </w:tc>
        <w:tc>
          <w:tcPr>
            <w:tcW w:w="6379" w:type="dxa"/>
            <w:tcBorders>
              <w:top w:val="single" w:sz="4" w:space="0" w:color="auto"/>
              <w:left w:val="single" w:sz="4" w:space="0" w:color="auto"/>
              <w:bottom w:val="single" w:sz="4" w:space="0" w:color="auto"/>
              <w:right w:val="single" w:sz="4" w:space="0" w:color="auto"/>
            </w:tcBorders>
            <w:vAlign w:val="center"/>
          </w:tcPr>
          <w:p w14:paraId="18564B3C"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Emigracja ekonomiczna ludzi młodych – wyludnianie się obszaru</w:t>
            </w:r>
          </w:p>
        </w:tc>
        <w:tc>
          <w:tcPr>
            <w:tcW w:w="1276" w:type="dxa"/>
            <w:tcBorders>
              <w:top w:val="single" w:sz="4" w:space="0" w:color="auto"/>
              <w:left w:val="single" w:sz="4" w:space="0" w:color="auto"/>
              <w:bottom w:val="single" w:sz="4" w:space="0" w:color="auto"/>
              <w:right w:val="single" w:sz="4" w:space="0" w:color="auto"/>
            </w:tcBorders>
          </w:tcPr>
          <w:p w14:paraId="41910A93"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p>
        </w:tc>
      </w:tr>
      <w:tr w:rsidR="00E33BC1" w:rsidRPr="005A6FDB" w14:paraId="3404D54C"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14:paraId="26CA1176"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Efektywne wykorzystanie atrakcyjnych walorów turystycznych</w:t>
            </w:r>
          </w:p>
        </w:tc>
        <w:tc>
          <w:tcPr>
            <w:tcW w:w="1275" w:type="dxa"/>
            <w:tcBorders>
              <w:top w:val="single" w:sz="4" w:space="0" w:color="auto"/>
              <w:left w:val="single" w:sz="4" w:space="0" w:color="auto"/>
              <w:bottom w:val="single" w:sz="4" w:space="0" w:color="auto"/>
              <w:right w:val="single" w:sz="4" w:space="0" w:color="auto"/>
            </w:tcBorders>
            <w:vAlign w:val="center"/>
          </w:tcPr>
          <w:p w14:paraId="310C9424" w14:textId="77777777"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7-10</w:t>
            </w:r>
          </w:p>
        </w:tc>
        <w:tc>
          <w:tcPr>
            <w:tcW w:w="6379" w:type="dxa"/>
            <w:tcBorders>
              <w:top w:val="single" w:sz="4" w:space="0" w:color="auto"/>
              <w:left w:val="single" w:sz="4" w:space="0" w:color="auto"/>
              <w:bottom w:val="single" w:sz="4" w:space="0" w:color="auto"/>
              <w:right w:val="single" w:sz="4" w:space="0" w:color="auto"/>
            </w:tcBorders>
            <w:vAlign w:val="center"/>
          </w:tcPr>
          <w:p w14:paraId="4A9BEC5D"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Zmniejszający się poziom zainteresowania obszarem przez inwestorów</w:t>
            </w:r>
          </w:p>
        </w:tc>
        <w:tc>
          <w:tcPr>
            <w:tcW w:w="1276" w:type="dxa"/>
            <w:tcBorders>
              <w:top w:val="single" w:sz="4" w:space="0" w:color="auto"/>
              <w:left w:val="single" w:sz="4" w:space="0" w:color="auto"/>
              <w:bottom w:val="single" w:sz="4" w:space="0" w:color="auto"/>
              <w:right w:val="single" w:sz="4" w:space="0" w:color="auto"/>
            </w:tcBorders>
          </w:tcPr>
          <w:p w14:paraId="5AC789F8"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2</w:t>
            </w:r>
          </w:p>
        </w:tc>
      </w:tr>
      <w:tr w:rsidR="00E33BC1" w:rsidRPr="005A6FDB" w14:paraId="74B49DD4"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14:paraId="38779528"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Potencjalna możliwość otwarcia przejść granicznych we Włodawie i </w:t>
            </w:r>
            <w:proofErr w:type="spellStart"/>
            <w:r w:rsidRPr="005A6FDB">
              <w:rPr>
                <w:rFonts w:ascii="Times New Roman" w:hAnsi="Times New Roman" w:cs="Times New Roman"/>
              </w:rPr>
              <w:t>Zbereżu</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5EA2037C" w14:textId="77777777"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r w:rsidR="006B037F">
              <w:rPr>
                <w:rFonts w:ascii="Times New Roman" w:hAnsi="Times New Roman" w:cs="Times New Roman"/>
              </w:rPr>
              <w:br/>
            </w:r>
            <w:r w:rsidR="006B037F" w:rsidRPr="005A6FDB">
              <w:rPr>
                <w:rFonts w:ascii="Times New Roman" w:hAnsi="Times New Roman" w:cs="Times New Roman"/>
              </w:rPr>
              <w:t>Rozdz. III.</w:t>
            </w:r>
            <w:r w:rsidR="006B037F">
              <w:rPr>
                <w:rFonts w:ascii="Times New Roman" w:hAnsi="Times New Roman" w:cs="Times New Roman"/>
              </w:rPr>
              <w:t>6</w:t>
            </w:r>
          </w:p>
        </w:tc>
        <w:tc>
          <w:tcPr>
            <w:tcW w:w="6379" w:type="dxa"/>
            <w:tcBorders>
              <w:top w:val="single" w:sz="4" w:space="0" w:color="auto"/>
              <w:left w:val="single" w:sz="4" w:space="0" w:color="auto"/>
              <w:bottom w:val="single" w:sz="4" w:space="0" w:color="auto"/>
              <w:right w:val="single" w:sz="4" w:space="0" w:color="auto"/>
            </w:tcBorders>
            <w:vAlign w:val="center"/>
          </w:tcPr>
          <w:p w14:paraId="086C91BA"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Zbyt szybko zmieniające się przepisy prawa oraz rosnące koszty prowadzenia działalności gospodarczej</w:t>
            </w:r>
          </w:p>
        </w:tc>
        <w:tc>
          <w:tcPr>
            <w:tcW w:w="1276" w:type="dxa"/>
            <w:tcBorders>
              <w:top w:val="single" w:sz="4" w:space="0" w:color="auto"/>
              <w:left w:val="single" w:sz="4" w:space="0" w:color="auto"/>
              <w:bottom w:val="single" w:sz="4" w:space="0" w:color="auto"/>
              <w:right w:val="single" w:sz="4" w:space="0" w:color="auto"/>
            </w:tcBorders>
          </w:tcPr>
          <w:p w14:paraId="481F52B4"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2</w:t>
            </w:r>
          </w:p>
        </w:tc>
      </w:tr>
      <w:tr w:rsidR="00E33BC1" w:rsidRPr="005A6FDB" w14:paraId="23103572"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14:paraId="5017B112" w14:textId="77777777" w:rsidR="00E33BC1" w:rsidRPr="005A6FDB" w:rsidRDefault="00E33BC1" w:rsidP="001E3F4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Utrzymujące się zainteresowanie turystyką wiejską, kulturową i aktywną oraz produktami ekologicznymi</w:t>
            </w:r>
          </w:p>
        </w:tc>
        <w:tc>
          <w:tcPr>
            <w:tcW w:w="1275" w:type="dxa"/>
            <w:tcBorders>
              <w:top w:val="single" w:sz="4" w:space="0" w:color="auto"/>
              <w:left w:val="single" w:sz="4" w:space="0" w:color="auto"/>
              <w:bottom w:val="single" w:sz="4" w:space="0" w:color="auto"/>
              <w:right w:val="single" w:sz="4" w:space="0" w:color="auto"/>
            </w:tcBorders>
            <w:vAlign w:val="center"/>
          </w:tcPr>
          <w:p w14:paraId="37F0DE79" w14:textId="77777777" w:rsidR="00E33BC1"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8</w:t>
            </w:r>
          </w:p>
          <w:p w14:paraId="2E93A71E" w14:textId="77777777" w:rsidR="00401EF7" w:rsidRPr="005A6FDB" w:rsidRDefault="00401EF7" w:rsidP="00401EF7">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9</w:t>
            </w:r>
          </w:p>
        </w:tc>
        <w:tc>
          <w:tcPr>
            <w:tcW w:w="6379" w:type="dxa"/>
            <w:tcBorders>
              <w:top w:val="single" w:sz="4" w:space="0" w:color="auto"/>
              <w:left w:val="single" w:sz="4" w:space="0" w:color="auto"/>
              <w:bottom w:val="single" w:sz="4" w:space="0" w:color="auto"/>
              <w:right w:val="single" w:sz="4" w:space="0" w:color="auto"/>
            </w:tcBorders>
            <w:vAlign w:val="center"/>
          </w:tcPr>
          <w:p w14:paraId="717EF799"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Niespójna polityka państwa w zakresie szkolnictwa wyższego/ zawodowego i niedostosowanie kierunków kształcenia do potrzeb rynku pracy</w:t>
            </w:r>
          </w:p>
        </w:tc>
        <w:tc>
          <w:tcPr>
            <w:tcW w:w="1276" w:type="dxa"/>
            <w:tcBorders>
              <w:top w:val="single" w:sz="4" w:space="0" w:color="auto"/>
              <w:left w:val="single" w:sz="4" w:space="0" w:color="auto"/>
              <w:bottom w:val="single" w:sz="4" w:space="0" w:color="auto"/>
              <w:right w:val="single" w:sz="4" w:space="0" w:color="auto"/>
            </w:tcBorders>
          </w:tcPr>
          <w:p w14:paraId="2EED9049" w14:textId="77777777" w:rsidR="00E33BC1" w:rsidRDefault="00E33BC1" w:rsidP="006B037F">
            <w:pPr>
              <w:rPr>
                <w:rFonts w:ascii="Times New Roman" w:hAnsi="Times New Roman" w:cs="Times New Roman"/>
              </w:rPr>
            </w:pPr>
            <w:r w:rsidRPr="00CC03DC">
              <w:rPr>
                <w:rFonts w:ascii="Times New Roman" w:hAnsi="Times New Roman" w:cs="Times New Roman"/>
              </w:rPr>
              <w:t>Rozdz. III.</w:t>
            </w:r>
            <w:r w:rsidR="006B037F">
              <w:rPr>
                <w:rFonts w:ascii="Times New Roman" w:hAnsi="Times New Roman" w:cs="Times New Roman"/>
              </w:rPr>
              <w:t>1</w:t>
            </w:r>
          </w:p>
          <w:p w14:paraId="6AC502FB" w14:textId="77777777" w:rsidR="00401EF7" w:rsidRDefault="00401EF7" w:rsidP="00401EF7">
            <w:r w:rsidRPr="005A6FDB">
              <w:rPr>
                <w:rFonts w:ascii="Times New Roman" w:hAnsi="Times New Roman" w:cs="Times New Roman"/>
              </w:rPr>
              <w:t>Rozdz. III.</w:t>
            </w:r>
            <w:r>
              <w:rPr>
                <w:rFonts w:ascii="Times New Roman" w:hAnsi="Times New Roman" w:cs="Times New Roman"/>
              </w:rPr>
              <w:t>3</w:t>
            </w:r>
          </w:p>
        </w:tc>
      </w:tr>
      <w:tr w:rsidR="00E33BC1" w:rsidRPr="005A6FDB" w14:paraId="4C43B9B9"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14:paraId="3FDF1D5F"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Stosowanie nowych technologii przez mieszkańców w zakresie pozyskiwania energii odnawialnej </w:t>
            </w:r>
          </w:p>
        </w:tc>
        <w:tc>
          <w:tcPr>
            <w:tcW w:w="1275" w:type="dxa"/>
            <w:tcBorders>
              <w:top w:val="single" w:sz="4" w:space="0" w:color="auto"/>
              <w:left w:val="single" w:sz="4" w:space="0" w:color="auto"/>
              <w:bottom w:val="single" w:sz="4" w:space="0" w:color="auto"/>
              <w:right w:val="single" w:sz="4" w:space="0" w:color="auto"/>
            </w:tcBorders>
            <w:vAlign w:val="center"/>
          </w:tcPr>
          <w:p w14:paraId="6D769FDF" w14:textId="77777777" w:rsidR="00E33BC1" w:rsidRPr="005A6FDB" w:rsidRDefault="00E33BC1" w:rsidP="00401EF7">
            <w:pPr>
              <w:rPr>
                <w:rFonts w:ascii="Times New Roman" w:hAnsi="Times New Roman" w:cs="Times New Roman"/>
              </w:rPr>
            </w:pPr>
            <w:r w:rsidRPr="005A6FDB">
              <w:rPr>
                <w:rFonts w:ascii="Times New Roman" w:hAnsi="Times New Roman" w:cs="Times New Roman"/>
              </w:rPr>
              <w:t>Rozdz. III.</w:t>
            </w:r>
            <w:r w:rsidR="00401EF7">
              <w:rPr>
                <w:rFonts w:ascii="Times New Roman" w:hAnsi="Times New Roman" w:cs="Times New Roman"/>
              </w:rPr>
              <w:t>10</w:t>
            </w:r>
          </w:p>
        </w:tc>
        <w:tc>
          <w:tcPr>
            <w:tcW w:w="6379" w:type="dxa"/>
            <w:tcBorders>
              <w:top w:val="single" w:sz="4" w:space="0" w:color="auto"/>
              <w:left w:val="single" w:sz="4" w:space="0" w:color="auto"/>
              <w:bottom w:val="single" w:sz="4" w:space="0" w:color="auto"/>
              <w:right w:val="single" w:sz="4" w:space="0" w:color="auto"/>
            </w:tcBorders>
            <w:vAlign w:val="center"/>
          </w:tcPr>
          <w:p w14:paraId="7AE03075"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Obawa przed innowacyjnością</w:t>
            </w:r>
          </w:p>
        </w:tc>
        <w:tc>
          <w:tcPr>
            <w:tcW w:w="1276" w:type="dxa"/>
            <w:tcBorders>
              <w:top w:val="single" w:sz="4" w:space="0" w:color="auto"/>
              <w:left w:val="single" w:sz="4" w:space="0" w:color="auto"/>
              <w:bottom w:val="single" w:sz="4" w:space="0" w:color="auto"/>
              <w:right w:val="single" w:sz="4" w:space="0" w:color="auto"/>
            </w:tcBorders>
          </w:tcPr>
          <w:p w14:paraId="05B001DA"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r w:rsidR="006B037F">
              <w:rPr>
                <w:rFonts w:ascii="Times New Roman" w:hAnsi="Times New Roman" w:cs="Times New Roman"/>
              </w:rPr>
              <w:br/>
            </w:r>
            <w:r w:rsidR="006B037F" w:rsidRPr="00CC03DC">
              <w:rPr>
                <w:rFonts w:ascii="Times New Roman" w:hAnsi="Times New Roman" w:cs="Times New Roman"/>
              </w:rPr>
              <w:t>Rozdz. III.</w:t>
            </w:r>
            <w:r w:rsidR="006B037F">
              <w:rPr>
                <w:rFonts w:ascii="Times New Roman" w:hAnsi="Times New Roman" w:cs="Times New Roman"/>
              </w:rPr>
              <w:t>2</w:t>
            </w:r>
          </w:p>
        </w:tc>
      </w:tr>
      <w:tr w:rsidR="00E33BC1" w:rsidRPr="005A6FDB" w14:paraId="166837AD" w14:textId="77777777"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14:paraId="5D38CA84"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Promocja szlaku </w:t>
            </w:r>
            <w:proofErr w:type="spellStart"/>
            <w:r w:rsidRPr="005A6FDB">
              <w:rPr>
                <w:rFonts w:ascii="Times New Roman" w:hAnsi="Times New Roman" w:cs="Times New Roman"/>
              </w:rPr>
              <w:t>Greenvelo</w:t>
            </w:r>
            <w:proofErr w:type="spellEnd"/>
            <w:r w:rsidRPr="005A6FDB">
              <w:rPr>
                <w:rFonts w:ascii="Times New Roman" w:hAnsi="Times New Roman" w:cs="Times New Roman"/>
              </w:rPr>
              <w:t xml:space="preserve"> przełoży się na wypromowanie walorów przyrodniczych i historyczno-kulturowych obszaru LGD</w:t>
            </w:r>
          </w:p>
        </w:tc>
        <w:tc>
          <w:tcPr>
            <w:tcW w:w="1275" w:type="dxa"/>
            <w:tcBorders>
              <w:top w:val="single" w:sz="4" w:space="0" w:color="auto"/>
              <w:left w:val="single" w:sz="4" w:space="0" w:color="auto"/>
              <w:bottom w:val="single" w:sz="4" w:space="0" w:color="auto"/>
              <w:right w:val="single" w:sz="4" w:space="0" w:color="auto"/>
            </w:tcBorders>
            <w:vAlign w:val="center"/>
          </w:tcPr>
          <w:p w14:paraId="66BE21C3" w14:textId="77777777"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14:paraId="272220B0"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Pogłębiające się zjawisko osłabienia więzi społecznych – izolowanie się członków społeczności lokalnej</w:t>
            </w:r>
          </w:p>
        </w:tc>
        <w:tc>
          <w:tcPr>
            <w:tcW w:w="1276" w:type="dxa"/>
            <w:tcBorders>
              <w:top w:val="single" w:sz="4" w:space="0" w:color="auto"/>
              <w:left w:val="single" w:sz="4" w:space="0" w:color="auto"/>
              <w:bottom w:val="single" w:sz="4" w:space="0" w:color="auto"/>
              <w:right w:val="single" w:sz="4" w:space="0" w:color="auto"/>
            </w:tcBorders>
          </w:tcPr>
          <w:p w14:paraId="634CDA86"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5</w:t>
            </w:r>
          </w:p>
        </w:tc>
      </w:tr>
      <w:tr w:rsidR="00E33BC1" w:rsidRPr="005A6FDB" w14:paraId="56787E39" w14:textId="77777777" w:rsidTr="007D4CCA">
        <w:trPr>
          <w:trHeight w:val="624"/>
        </w:trPr>
        <w:tc>
          <w:tcPr>
            <w:tcW w:w="5955" w:type="dxa"/>
            <w:vMerge w:val="restart"/>
            <w:tcBorders>
              <w:top w:val="single" w:sz="4" w:space="0" w:color="auto"/>
              <w:left w:val="single" w:sz="4" w:space="0" w:color="auto"/>
              <w:right w:val="single" w:sz="4" w:space="0" w:color="auto"/>
            </w:tcBorders>
            <w:vAlign w:val="center"/>
          </w:tcPr>
          <w:p w14:paraId="372C9807"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Kontynuowanie dużych cyklicznych imprez kulturalnych o zasięgu ogólnokrajowym i międzynarodowym</w:t>
            </w:r>
          </w:p>
        </w:tc>
        <w:tc>
          <w:tcPr>
            <w:tcW w:w="1275" w:type="dxa"/>
            <w:vMerge w:val="restart"/>
            <w:tcBorders>
              <w:top w:val="single" w:sz="4" w:space="0" w:color="auto"/>
              <w:left w:val="single" w:sz="4" w:space="0" w:color="auto"/>
              <w:right w:val="single" w:sz="4" w:space="0" w:color="auto"/>
            </w:tcBorders>
            <w:vAlign w:val="center"/>
          </w:tcPr>
          <w:p w14:paraId="44D11684" w14:textId="77777777"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14:paraId="245994DB"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Zbyt wysokie wymagania prawne w zakresie wytwarzania i produkcji produktów lokalnych </w:t>
            </w:r>
          </w:p>
        </w:tc>
        <w:tc>
          <w:tcPr>
            <w:tcW w:w="1276" w:type="dxa"/>
            <w:tcBorders>
              <w:top w:val="single" w:sz="4" w:space="0" w:color="auto"/>
              <w:left w:val="single" w:sz="4" w:space="0" w:color="auto"/>
              <w:bottom w:val="single" w:sz="4" w:space="0" w:color="auto"/>
              <w:right w:val="single" w:sz="4" w:space="0" w:color="auto"/>
            </w:tcBorders>
          </w:tcPr>
          <w:p w14:paraId="1BB0534D"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9</w:t>
            </w:r>
          </w:p>
        </w:tc>
      </w:tr>
      <w:tr w:rsidR="00E33BC1" w:rsidRPr="005A6FDB" w14:paraId="17294F4A" w14:textId="77777777" w:rsidTr="007D4CCA">
        <w:trPr>
          <w:trHeight w:val="624"/>
        </w:trPr>
        <w:tc>
          <w:tcPr>
            <w:tcW w:w="5955" w:type="dxa"/>
            <w:vMerge/>
            <w:tcBorders>
              <w:left w:val="single" w:sz="4" w:space="0" w:color="auto"/>
              <w:right w:val="single" w:sz="4" w:space="0" w:color="auto"/>
            </w:tcBorders>
            <w:vAlign w:val="center"/>
          </w:tcPr>
          <w:p w14:paraId="678F34F6" w14:textId="77777777" w:rsidR="00E33BC1" w:rsidRPr="005A6FDB" w:rsidRDefault="00E33BC1" w:rsidP="00551C0F">
            <w:pPr>
              <w:pStyle w:val="Akapitzlist"/>
              <w:numPr>
                <w:ilvl w:val="0"/>
                <w:numId w:val="47"/>
              </w:numPr>
              <w:ind w:left="176" w:hanging="176"/>
              <w:rPr>
                <w:rFonts w:ascii="Times New Roman" w:hAnsi="Times New Roman" w:cs="Times New Roman"/>
              </w:rPr>
            </w:pPr>
          </w:p>
        </w:tc>
        <w:tc>
          <w:tcPr>
            <w:tcW w:w="1275" w:type="dxa"/>
            <w:vMerge/>
            <w:tcBorders>
              <w:left w:val="single" w:sz="4" w:space="0" w:color="auto"/>
              <w:right w:val="single" w:sz="4" w:space="0" w:color="auto"/>
            </w:tcBorders>
            <w:vAlign w:val="center"/>
          </w:tcPr>
          <w:p w14:paraId="7BEF9C8D" w14:textId="77777777" w:rsidR="00E33BC1" w:rsidRPr="005A6FDB" w:rsidRDefault="00E33BC1" w:rsidP="00551C0F">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vAlign w:val="center"/>
          </w:tcPr>
          <w:p w14:paraId="3255CF99" w14:textId="77777777"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Zagrożenia dla środowiska naturalnego i przyrody spowodowane niską świadomością ekologiczną mieszkańców.</w:t>
            </w:r>
          </w:p>
        </w:tc>
        <w:tc>
          <w:tcPr>
            <w:tcW w:w="1276" w:type="dxa"/>
            <w:tcBorders>
              <w:top w:val="single" w:sz="4" w:space="0" w:color="auto"/>
              <w:left w:val="single" w:sz="4" w:space="0" w:color="auto"/>
              <w:bottom w:val="single" w:sz="4" w:space="0" w:color="auto"/>
              <w:right w:val="single" w:sz="4" w:space="0" w:color="auto"/>
            </w:tcBorders>
          </w:tcPr>
          <w:p w14:paraId="2109FC85"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5</w:t>
            </w:r>
          </w:p>
        </w:tc>
      </w:tr>
      <w:tr w:rsidR="00E33BC1" w:rsidRPr="005A6FDB" w14:paraId="21A54145" w14:textId="77777777" w:rsidTr="007D4CCA">
        <w:trPr>
          <w:trHeight w:val="624"/>
        </w:trPr>
        <w:tc>
          <w:tcPr>
            <w:tcW w:w="5955" w:type="dxa"/>
            <w:vMerge/>
            <w:tcBorders>
              <w:left w:val="single" w:sz="4" w:space="0" w:color="auto"/>
              <w:right w:val="single" w:sz="4" w:space="0" w:color="auto"/>
            </w:tcBorders>
            <w:vAlign w:val="center"/>
          </w:tcPr>
          <w:p w14:paraId="26D37C9C" w14:textId="77777777" w:rsidR="00E33BC1" w:rsidRPr="005A6FDB" w:rsidRDefault="00E33BC1" w:rsidP="00551C0F">
            <w:pPr>
              <w:pStyle w:val="Akapitzlist"/>
              <w:numPr>
                <w:ilvl w:val="0"/>
                <w:numId w:val="47"/>
              </w:numPr>
              <w:ind w:left="176" w:hanging="176"/>
              <w:rPr>
                <w:rFonts w:ascii="Times New Roman" w:hAnsi="Times New Roman" w:cs="Times New Roman"/>
              </w:rPr>
            </w:pPr>
          </w:p>
        </w:tc>
        <w:tc>
          <w:tcPr>
            <w:tcW w:w="1275" w:type="dxa"/>
            <w:vMerge/>
            <w:tcBorders>
              <w:left w:val="single" w:sz="4" w:space="0" w:color="auto"/>
              <w:right w:val="single" w:sz="4" w:space="0" w:color="auto"/>
            </w:tcBorders>
            <w:vAlign w:val="center"/>
          </w:tcPr>
          <w:p w14:paraId="1A604564" w14:textId="77777777" w:rsidR="00E33BC1" w:rsidRPr="005A6FDB" w:rsidRDefault="00E33BC1" w:rsidP="00551C0F">
            <w:pPr>
              <w:rPr>
                <w:rFonts w:ascii="Times New Roman" w:hAnsi="Times New Roman" w:cs="Times New Roman"/>
              </w:rPr>
            </w:pPr>
          </w:p>
        </w:tc>
        <w:tc>
          <w:tcPr>
            <w:tcW w:w="6379" w:type="dxa"/>
            <w:tcBorders>
              <w:top w:val="single" w:sz="4" w:space="0" w:color="auto"/>
              <w:left w:val="single" w:sz="4" w:space="0" w:color="auto"/>
              <w:right w:val="single" w:sz="4" w:space="0" w:color="auto"/>
            </w:tcBorders>
            <w:vAlign w:val="center"/>
          </w:tcPr>
          <w:p w14:paraId="7A52C333" w14:textId="77777777" w:rsidR="00E33BC1" w:rsidRPr="005A6FDB" w:rsidRDefault="00E33BC1" w:rsidP="00C220C9">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Brak wiary i świadomości mieszkańców w posiadany potencjał turystyczny</w:t>
            </w:r>
          </w:p>
        </w:tc>
        <w:tc>
          <w:tcPr>
            <w:tcW w:w="1276" w:type="dxa"/>
            <w:tcBorders>
              <w:top w:val="single" w:sz="4" w:space="0" w:color="auto"/>
              <w:left w:val="single" w:sz="4" w:space="0" w:color="auto"/>
              <w:right w:val="single" w:sz="4" w:space="0" w:color="auto"/>
            </w:tcBorders>
          </w:tcPr>
          <w:p w14:paraId="54176C5E" w14:textId="77777777" w:rsidR="00E33BC1" w:rsidRDefault="00E33BC1" w:rsidP="006B037F">
            <w:r w:rsidRPr="00CC03DC">
              <w:rPr>
                <w:rFonts w:ascii="Times New Roman" w:hAnsi="Times New Roman" w:cs="Times New Roman"/>
              </w:rPr>
              <w:t>Rozdz. III.</w:t>
            </w:r>
            <w:r w:rsidR="006B037F">
              <w:rPr>
                <w:rFonts w:ascii="Times New Roman" w:hAnsi="Times New Roman" w:cs="Times New Roman"/>
              </w:rPr>
              <w:t>5</w:t>
            </w:r>
          </w:p>
        </w:tc>
      </w:tr>
    </w:tbl>
    <w:p w14:paraId="5BC5B5DA" w14:textId="77777777" w:rsidR="00A82007" w:rsidRPr="0018222C" w:rsidRDefault="00A82007" w:rsidP="008B2431">
      <w:pPr>
        <w:spacing w:after="0" w:line="240" w:lineRule="auto"/>
        <w:jc w:val="both"/>
        <w:rPr>
          <w:rFonts w:ascii="Times New Roman" w:eastAsiaTheme="minorHAnsi" w:hAnsi="Times New Roman" w:cs="Times New Roman"/>
          <w:b/>
          <w:bCs/>
          <w:color w:val="000000"/>
          <w:sz w:val="32"/>
          <w:szCs w:val="23"/>
          <w:lang w:eastAsia="en-US"/>
        </w:rPr>
        <w:sectPr w:rsidR="00A82007" w:rsidRPr="0018222C" w:rsidSect="00DF2EB1">
          <w:headerReference w:type="default" r:id="rId15"/>
          <w:pgSz w:w="16838" w:h="11906" w:orient="landscape"/>
          <w:pgMar w:top="1134" w:right="680" w:bottom="1134" w:left="1134" w:header="426" w:footer="708" w:gutter="0"/>
          <w:cols w:space="708"/>
          <w:titlePg/>
          <w:docGrid w:linePitch="360"/>
        </w:sectPr>
      </w:pPr>
    </w:p>
    <w:p w14:paraId="4ADE5877" w14:textId="77777777" w:rsidR="004B3DEE" w:rsidRDefault="004B3DEE" w:rsidP="008B2431">
      <w:pPr>
        <w:pStyle w:val="Nagwek1"/>
        <w:spacing w:before="0" w:line="240" w:lineRule="auto"/>
        <w:rPr>
          <w:rFonts w:ascii="Times New Roman" w:eastAsiaTheme="minorHAnsi" w:hAnsi="Times New Roman" w:cs="Times New Roman"/>
          <w:bCs w:val="0"/>
          <w:color w:val="17365D" w:themeColor="text2" w:themeShade="BF"/>
          <w:sz w:val="32"/>
          <w:szCs w:val="23"/>
          <w:lang w:eastAsia="en-US"/>
        </w:rPr>
      </w:pPr>
      <w:bookmarkStart w:id="22" w:name="_Toc438198124"/>
      <w:r w:rsidRPr="00CB281E">
        <w:rPr>
          <w:rFonts w:ascii="Times New Roman" w:eastAsiaTheme="minorHAnsi" w:hAnsi="Times New Roman" w:cs="Times New Roman"/>
          <w:bCs w:val="0"/>
          <w:color w:val="17365D" w:themeColor="text2" w:themeShade="BF"/>
          <w:sz w:val="32"/>
          <w:szCs w:val="23"/>
          <w:lang w:eastAsia="en-US"/>
        </w:rPr>
        <w:lastRenderedPageBreak/>
        <w:t>Rozdział V Cele i wskaźniki</w:t>
      </w:r>
      <w:bookmarkEnd w:id="22"/>
      <w:r w:rsidRPr="00CB281E">
        <w:rPr>
          <w:rFonts w:ascii="Times New Roman" w:eastAsiaTheme="minorHAnsi" w:hAnsi="Times New Roman" w:cs="Times New Roman"/>
          <w:bCs w:val="0"/>
          <w:color w:val="17365D" w:themeColor="text2" w:themeShade="BF"/>
          <w:sz w:val="32"/>
          <w:szCs w:val="23"/>
          <w:lang w:eastAsia="en-US"/>
        </w:rPr>
        <w:t xml:space="preserve"> </w:t>
      </w:r>
    </w:p>
    <w:p w14:paraId="4EF4B920" w14:textId="77777777" w:rsidR="00261298" w:rsidRPr="00261298" w:rsidRDefault="00261298" w:rsidP="00261298">
      <w:pPr>
        <w:spacing w:after="120"/>
        <w:contextualSpacing/>
        <w:rPr>
          <w:lang w:eastAsia="en-US"/>
        </w:rPr>
      </w:pPr>
    </w:p>
    <w:p w14:paraId="1D6EF00C" w14:textId="77777777" w:rsidR="002F56C4" w:rsidRPr="0018222C" w:rsidRDefault="002F56C4"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Celem ogólnym Lokalnej Strategii Rozwoju LGD „Poleska Dolina Bugu” na lata 201</w:t>
      </w:r>
      <w:r w:rsidR="00497802">
        <w:rPr>
          <w:rFonts w:ascii="Times New Roman" w:hAnsi="Times New Roman" w:cs="Times New Roman"/>
        </w:rPr>
        <w:t>4</w:t>
      </w:r>
      <w:r w:rsidRPr="0018222C">
        <w:rPr>
          <w:rFonts w:ascii="Times New Roman" w:hAnsi="Times New Roman" w:cs="Times New Roman"/>
        </w:rPr>
        <w:t>-202</w:t>
      </w:r>
      <w:r w:rsidR="00497802">
        <w:rPr>
          <w:rFonts w:ascii="Times New Roman" w:hAnsi="Times New Roman" w:cs="Times New Roman"/>
        </w:rPr>
        <w:t>0</w:t>
      </w:r>
      <w:r w:rsidRPr="0018222C">
        <w:rPr>
          <w:rFonts w:ascii="Times New Roman" w:hAnsi="Times New Roman" w:cs="Times New Roman"/>
        </w:rPr>
        <w:t xml:space="preserve"> jest </w:t>
      </w:r>
      <w:r w:rsidRPr="0018222C">
        <w:rPr>
          <w:rFonts w:ascii="Times New Roman" w:hAnsi="Times New Roman" w:cs="Times New Roman"/>
          <w:b/>
        </w:rPr>
        <w:t>wzrost konkurencyjności i atrakcyjności oraz równoważenie rozwoju społeczno-gospodarczego obszaru LSR.</w:t>
      </w:r>
      <w:r w:rsidR="00665462" w:rsidRPr="0018222C">
        <w:rPr>
          <w:rFonts w:ascii="Times New Roman" w:hAnsi="Times New Roman" w:cs="Times New Roman"/>
        </w:rPr>
        <w:t xml:space="preserve"> </w:t>
      </w:r>
      <w:r w:rsidR="004D706C">
        <w:rPr>
          <w:rFonts w:ascii="Times New Roman" w:hAnsi="Times New Roman" w:cs="Times New Roman"/>
        </w:rPr>
        <w:br/>
      </w:r>
      <w:r w:rsidR="00BF3A37" w:rsidRPr="0018222C">
        <w:rPr>
          <w:rFonts w:ascii="Times New Roman" w:hAnsi="Times New Roman" w:cs="Times New Roman"/>
        </w:rPr>
        <w:t>W ramach celu ogólnego sformułowano następujące cele szczegółowe:</w:t>
      </w:r>
    </w:p>
    <w:p w14:paraId="43FBB3A8" w14:textId="77777777" w:rsidR="00BF3A37" w:rsidRPr="002A09EB" w:rsidRDefault="002F56C4" w:rsidP="00F12FA4">
      <w:pPr>
        <w:pStyle w:val="Akapitzlist"/>
        <w:numPr>
          <w:ilvl w:val="0"/>
          <w:numId w:val="16"/>
        </w:numPr>
        <w:spacing w:after="0" w:line="240" w:lineRule="auto"/>
        <w:jc w:val="both"/>
        <w:rPr>
          <w:rFonts w:ascii="Times New Roman" w:hAnsi="Times New Roman" w:cs="Times New Roman"/>
        </w:rPr>
      </w:pPr>
      <w:r w:rsidRPr="002A09EB">
        <w:rPr>
          <w:rFonts w:ascii="Times New Roman" w:hAnsi="Times New Roman" w:cs="Times New Roman"/>
        </w:rPr>
        <w:t>Wspieranie przedsiębiorczości na obszarze LSR</w:t>
      </w:r>
    </w:p>
    <w:p w14:paraId="2A280FD2" w14:textId="77777777" w:rsidR="00BF3A37" w:rsidRPr="002A09EB" w:rsidRDefault="002F56C4" w:rsidP="00F12FA4">
      <w:pPr>
        <w:pStyle w:val="Akapitzlist"/>
        <w:numPr>
          <w:ilvl w:val="0"/>
          <w:numId w:val="16"/>
        </w:numPr>
        <w:spacing w:after="0" w:line="240" w:lineRule="auto"/>
        <w:jc w:val="both"/>
        <w:rPr>
          <w:rFonts w:ascii="Times New Roman" w:hAnsi="Times New Roman" w:cs="Times New Roman"/>
        </w:rPr>
      </w:pPr>
      <w:r w:rsidRPr="002A09EB">
        <w:rPr>
          <w:rFonts w:ascii="Times New Roman" w:hAnsi="Times New Roman" w:cs="Times New Roman"/>
        </w:rPr>
        <w:t>Wzmocnienie funkcji turystycznej obszaru LSR</w:t>
      </w:r>
    </w:p>
    <w:p w14:paraId="5DF3B252" w14:textId="77777777" w:rsidR="002F56C4" w:rsidRPr="002A09EB" w:rsidRDefault="002F56C4" w:rsidP="00F12FA4">
      <w:pPr>
        <w:pStyle w:val="Akapitzlist"/>
        <w:numPr>
          <w:ilvl w:val="0"/>
          <w:numId w:val="16"/>
        </w:numPr>
        <w:spacing w:after="0" w:line="240" w:lineRule="auto"/>
        <w:jc w:val="both"/>
        <w:rPr>
          <w:rFonts w:ascii="Times New Roman" w:hAnsi="Times New Roman" w:cs="Times New Roman"/>
        </w:rPr>
      </w:pPr>
      <w:r w:rsidRPr="002A09EB">
        <w:rPr>
          <w:rFonts w:ascii="Times New Roman" w:hAnsi="Times New Roman" w:cs="Times New Roman"/>
        </w:rPr>
        <w:t>Poprawa warunków życia mieszkańców oraz wspieranie włączenia społecznego i aktywizacja mieszkańców na obszarze LSR</w:t>
      </w:r>
      <w:r w:rsidR="00007222" w:rsidRPr="002A09EB">
        <w:rPr>
          <w:rFonts w:ascii="Times New Roman" w:hAnsi="Times New Roman" w:cs="Times New Roman"/>
        </w:rPr>
        <w:t>.</w:t>
      </w:r>
    </w:p>
    <w:p w14:paraId="690CD51E" w14:textId="77777777" w:rsidR="00573F18" w:rsidRPr="0018222C" w:rsidRDefault="00EB1B10" w:rsidP="008B2431">
      <w:pPr>
        <w:spacing w:after="0" w:line="240" w:lineRule="auto"/>
        <w:ind w:firstLine="708"/>
        <w:jc w:val="both"/>
        <w:rPr>
          <w:rFonts w:ascii="Times New Roman" w:hAnsi="Times New Roman" w:cs="Times New Roman"/>
        </w:rPr>
      </w:pPr>
      <w:r w:rsidRPr="00D07A92">
        <w:rPr>
          <w:rFonts w:ascii="Times New Roman" w:hAnsi="Times New Roman" w:cs="Times New Roman"/>
          <w:b/>
        </w:rPr>
        <w:t xml:space="preserve">Uzasadnieniem </w:t>
      </w:r>
      <w:r w:rsidR="001B0775" w:rsidRPr="00D07A92">
        <w:rPr>
          <w:rFonts w:ascii="Times New Roman" w:hAnsi="Times New Roman" w:cs="Times New Roman"/>
          <w:b/>
        </w:rPr>
        <w:t>formuły celu ogólnego oraz celów szczegó</w:t>
      </w:r>
      <w:r w:rsidR="00BD6D8C" w:rsidRPr="00D07A92">
        <w:rPr>
          <w:rFonts w:ascii="Times New Roman" w:hAnsi="Times New Roman" w:cs="Times New Roman"/>
          <w:b/>
        </w:rPr>
        <w:t>łowych</w:t>
      </w:r>
      <w:r w:rsidR="00BD6D8C" w:rsidRPr="00D07A92">
        <w:rPr>
          <w:rFonts w:ascii="Times New Roman" w:hAnsi="Times New Roman" w:cs="Times New Roman"/>
        </w:rPr>
        <w:t xml:space="preserve"> </w:t>
      </w:r>
      <w:r w:rsidR="00573F18" w:rsidRPr="00D07A92">
        <w:rPr>
          <w:rFonts w:ascii="Times New Roman" w:hAnsi="Times New Roman" w:cs="Times New Roman"/>
        </w:rPr>
        <w:t>są wyniki opracowanej diagnozy obszaru LSR, analizy SWOT oraz przeprowadzonych konsultacji społecznych z zastosowaniem różnych metod partycypacyjnych.</w:t>
      </w:r>
      <w:r w:rsidR="00C3345A" w:rsidRPr="00D07A92">
        <w:rPr>
          <w:rFonts w:ascii="Times New Roman" w:hAnsi="Times New Roman" w:cs="Times New Roman"/>
        </w:rPr>
        <w:t xml:space="preserve"> Dodatkowo podkreślić także należy fakt, iż tak sformułowane cele wpisują się w polityki publiczne prowadzone przez samorządy gminne obszaru LSR, zawarte w ich </w:t>
      </w:r>
      <w:r w:rsidR="00497802" w:rsidRPr="00D07A92">
        <w:rPr>
          <w:rFonts w:ascii="Times New Roman" w:hAnsi="Times New Roman" w:cs="Times New Roman"/>
        </w:rPr>
        <w:t>dokumentach strategicznych</w:t>
      </w:r>
      <w:r w:rsidR="00D07A92" w:rsidRPr="00D07A92">
        <w:rPr>
          <w:rFonts w:ascii="Times New Roman" w:hAnsi="Times New Roman" w:cs="Times New Roman"/>
        </w:rPr>
        <w:t>.</w:t>
      </w:r>
      <w:r w:rsidR="001068EF" w:rsidRPr="00D07A92">
        <w:rPr>
          <w:rFonts w:ascii="Times New Roman" w:hAnsi="Times New Roman" w:cs="Times New Roman"/>
          <w:color w:val="000000"/>
        </w:rPr>
        <w:t xml:space="preserve"> </w:t>
      </w:r>
      <w:r w:rsidR="00D07A92" w:rsidRPr="00D07A92">
        <w:rPr>
          <w:rFonts w:ascii="Times New Roman" w:hAnsi="Times New Roman" w:cs="Times New Roman"/>
          <w:color w:val="000000"/>
        </w:rPr>
        <w:br/>
      </w:r>
      <w:r w:rsidR="001068EF" w:rsidRPr="00D07A92">
        <w:rPr>
          <w:rFonts w:ascii="Times New Roman" w:hAnsi="Times New Roman" w:cs="Times New Roman"/>
          <w:color w:val="000000"/>
        </w:rPr>
        <w:t xml:space="preserve">W większości </w:t>
      </w:r>
      <w:r w:rsidR="002F371A" w:rsidRPr="00D07A92">
        <w:rPr>
          <w:rFonts w:ascii="Times New Roman" w:hAnsi="Times New Roman" w:cs="Times New Roman"/>
          <w:color w:val="000000"/>
        </w:rPr>
        <w:t xml:space="preserve">strategii gminnych </w:t>
      </w:r>
      <w:r w:rsidR="001068EF" w:rsidRPr="00D07A92">
        <w:rPr>
          <w:rFonts w:ascii="Times New Roman" w:hAnsi="Times New Roman" w:cs="Times New Roman"/>
          <w:color w:val="000000"/>
        </w:rPr>
        <w:t>jest mowa o rozwoju gospodarczo</w:t>
      </w:r>
      <w:r w:rsidR="00D07A92" w:rsidRPr="00D07A92">
        <w:rPr>
          <w:rFonts w:ascii="Times New Roman" w:hAnsi="Times New Roman" w:cs="Times New Roman"/>
          <w:color w:val="000000"/>
        </w:rPr>
        <w:t xml:space="preserve"> </w:t>
      </w:r>
      <w:r w:rsidR="001068EF" w:rsidRPr="00D07A92">
        <w:rPr>
          <w:rFonts w:ascii="Times New Roman" w:hAnsi="Times New Roman" w:cs="Times New Roman"/>
          <w:color w:val="000000"/>
        </w:rPr>
        <w:t>-</w:t>
      </w:r>
      <w:r w:rsidR="00D07A92" w:rsidRPr="00D07A92">
        <w:rPr>
          <w:rFonts w:ascii="Times New Roman" w:hAnsi="Times New Roman" w:cs="Times New Roman"/>
          <w:color w:val="000000"/>
        </w:rPr>
        <w:t xml:space="preserve"> </w:t>
      </w:r>
      <w:r w:rsidR="001068EF" w:rsidRPr="00D07A92">
        <w:rPr>
          <w:rFonts w:ascii="Times New Roman" w:hAnsi="Times New Roman" w:cs="Times New Roman"/>
          <w:color w:val="000000"/>
        </w:rPr>
        <w:t>społecznym na poziomie celów ogólnych lub szczegółowych</w:t>
      </w:r>
      <w:r w:rsidR="00D07A92" w:rsidRPr="00D07A92">
        <w:rPr>
          <w:rFonts w:ascii="Times New Roman" w:hAnsi="Times New Roman" w:cs="Times New Roman"/>
          <w:color w:val="000000"/>
        </w:rPr>
        <w:t xml:space="preserve"> LSR</w:t>
      </w:r>
      <w:r w:rsidR="002F371A" w:rsidRPr="00D07A92">
        <w:rPr>
          <w:rFonts w:ascii="Times New Roman" w:hAnsi="Times New Roman" w:cs="Times New Roman"/>
          <w:color w:val="000000"/>
        </w:rPr>
        <w:t xml:space="preserve">. </w:t>
      </w:r>
      <w:r w:rsidR="001A04E0" w:rsidRPr="00D07A92">
        <w:rPr>
          <w:rFonts w:ascii="Times New Roman" w:hAnsi="Times New Roman" w:cs="Times New Roman"/>
        </w:rPr>
        <w:t>Przeprowadzona diagnoza obszaru oraz analiza SWOT wskazała na główne czynniki rozwojowe obszaru LSR oraz obszary problemowe wymagające określonej interwencji z uwzględnieniem istniejących szans i zagrożeń.</w:t>
      </w:r>
      <w:r w:rsidR="00342618" w:rsidRPr="00D07A92">
        <w:rPr>
          <w:rFonts w:ascii="Times New Roman" w:hAnsi="Times New Roman" w:cs="Times New Roman"/>
        </w:rPr>
        <w:t xml:space="preserve"> Zdiagnozowany potencjał </w:t>
      </w:r>
      <w:r w:rsidR="0061743F" w:rsidRPr="00D07A92">
        <w:rPr>
          <w:rFonts w:ascii="Times New Roman" w:hAnsi="Times New Roman" w:cs="Times New Roman"/>
        </w:rPr>
        <w:t xml:space="preserve">rozwojowy </w:t>
      </w:r>
      <w:r w:rsidR="00342618" w:rsidRPr="00D07A92">
        <w:rPr>
          <w:rFonts w:ascii="Times New Roman" w:hAnsi="Times New Roman" w:cs="Times New Roman"/>
        </w:rPr>
        <w:t xml:space="preserve">obszaru LSR </w:t>
      </w:r>
      <w:r w:rsidR="0061743F" w:rsidRPr="00D07A92">
        <w:rPr>
          <w:rFonts w:ascii="Times New Roman" w:hAnsi="Times New Roman" w:cs="Times New Roman"/>
        </w:rPr>
        <w:t>jest zdeterminowany głównie atrakcyjnością turystyczną, walorami środowiskowo</w:t>
      </w:r>
      <w:r w:rsidR="00D07A92" w:rsidRPr="00D07A92">
        <w:rPr>
          <w:rFonts w:ascii="Times New Roman" w:hAnsi="Times New Roman" w:cs="Times New Roman"/>
        </w:rPr>
        <w:t xml:space="preserve"> </w:t>
      </w:r>
      <w:r w:rsidR="0061743F" w:rsidRPr="00D07A92">
        <w:rPr>
          <w:rFonts w:ascii="Times New Roman" w:hAnsi="Times New Roman" w:cs="Times New Roman"/>
        </w:rPr>
        <w:t>-</w:t>
      </w:r>
      <w:r w:rsidR="00D07A92" w:rsidRPr="00D07A92">
        <w:rPr>
          <w:rFonts w:ascii="Times New Roman" w:hAnsi="Times New Roman" w:cs="Times New Roman"/>
        </w:rPr>
        <w:t xml:space="preserve"> </w:t>
      </w:r>
      <w:r w:rsidR="0061743F" w:rsidRPr="00D07A92">
        <w:rPr>
          <w:rFonts w:ascii="Times New Roman" w:hAnsi="Times New Roman" w:cs="Times New Roman"/>
        </w:rPr>
        <w:t xml:space="preserve">krajobrazowymi oraz aktywnością społeczności lokalnej. </w:t>
      </w:r>
      <w:r w:rsidR="00F40729" w:rsidRPr="00D07A92">
        <w:rPr>
          <w:rFonts w:ascii="Times New Roman" w:hAnsi="Times New Roman" w:cs="Times New Roman"/>
        </w:rPr>
        <w:t xml:space="preserve">Jednocześnie istniejąca sytuacja </w:t>
      </w:r>
      <w:proofErr w:type="spellStart"/>
      <w:r w:rsidR="00F40729" w:rsidRPr="00D07A92">
        <w:rPr>
          <w:rFonts w:ascii="Times New Roman" w:hAnsi="Times New Roman" w:cs="Times New Roman"/>
        </w:rPr>
        <w:t>społeczno</w:t>
      </w:r>
      <w:proofErr w:type="spellEnd"/>
      <w:r w:rsidR="00D07A92" w:rsidRPr="00D07A92">
        <w:rPr>
          <w:rFonts w:ascii="Times New Roman" w:hAnsi="Times New Roman" w:cs="Times New Roman"/>
        </w:rPr>
        <w:t xml:space="preserve"> </w:t>
      </w:r>
      <w:r w:rsidR="00F40729" w:rsidRPr="00D07A92">
        <w:rPr>
          <w:rFonts w:ascii="Times New Roman" w:hAnsi="Times New Roman" w:cs="Times New Roman"/>
        </w:rPr>
        <w:t>-</w:t>
      </w:r>
      <w:r w:rsidR="00D07A92" w:rsidRPr="00D07A92">
        <w:rPr>
          <w:rFonts w:ascii="Times New Roman" w:hAnsi="Times New Roman" w:cs="Times New Roman"/>
        </w:rPr>
        <w:t xml:space="preserve"> </w:t>
      </w:r>
      <w:r w:rsidR="00F40729" w:rsidRPr="00D07A92">
        <w:rPr>
          <w:rFonts w:ascii="Times New Roman" w:hAnsi="Times New Roman" w:cs="Times New Roman"/>
        </w:rPr>
        <w:t xml:space="preserve">ekonomiczna obszaru uniemożliwia efektywne wykorzystanie tego potencjału do poprawy warunków życia i rozwoju lokalnej gospodarki. Do tego dochodzą </w:t>
      </w:r>
      <w:r w:rsidR="00C71F68" w:rsidRPr="00D07A92">
        <w:rPr>
          <w:rFonts w:ascii="Times New Roman" w:hAnsi="Times New Roman" w:cs="Times New Roman"/>
        </w:rPr>
        <w:t xml:space="preserve">czynniki zewnętrzne wpływające negatywnie na potencjał rozwojowy i przynoszące niekorzystne następstwa istniejących problemów </w:t>
      </w:r>
      <w:proofErr w:type="spellStart"/>
      <w:r w:rsidR="00C71F68" w:rsidRPr="00D07A92">
        <w:rPr>
          <w:rFonts w:ascii="Times New Roman" w:hAnsi="Times New Roman" w:cs="Times New Roman"/>
        </w:rPr>
        <w:t>społeczno</w:t>
      </w:r>
      <w:proofErr w:type="spellEnd"/>
      <w:r w:rsidR="00D07A92" w:rsidRPr="00D07A92">
        <w:rPr>
          <w:rFonts w:ascii="Times New Roman" w:hAnsi="Times New Roman" w:cs="Times New Roman"/>
        </w:rPr>
        <w:t xml:space="preserve"> </w:t>
      </w:r>
      <w:r w:rsidR="00C71F68" w:rsidRPr="00D07A92">
        <w:rPr>
          <w:rFonts w:ascii="Times New Roman" w:hAnsi="Times New Roman" w:cs="Times New Roman"/>
        </w:rPr>
        <w:t>-</w:t>
      </w:r>
      <w:r w:rsidR="00D07A92" w:rsidRPr="00D07A92">
        <w:rPr>
          <w:rFonts w:ascii="Times New Roman" w:hAnsi="Times New Roman" w:cs="Times New Roman"/>
        </w:rPr>
        <w:t xml:space="preserve"> </w:t>
      </w:r>
      <w:r w:rsidR="00C71F68" w:rsidRPr="00D07A92">
        <w:rPr>
          <w:rFonts w:ascii="Times New Roman" w:hAnsi="Times New Roman" w:cs="Times New Roman"/>
        </w:rPr>
        <w:t>gospodarczych</w:t>
      </w:r>
      <w:r w:rsidR="00247252" w:rsidRPr="00D07A92">
        <w:rPr>
          <w:rFonts w:ascii="Times New Roman" w:hAnsi="Times New Roman" w:cs="Times New Roman"/>
        </w:rPr>
        <w:t>, takie jak: migracje, niski</w:t>
      </w:r>
      <w:r w:rsidR="00D07A92" w:rsidRPr="00D07A92">
        <w:rPr>
          <w:rFonts w:ascii="Times New Roman" w:hAnsi="Times New Roman" w:cs="Times New Roman"/>
        </w:rPr>
        <w:t xml:space="preserve"> poziom inwestycji zewnętrznych</w:t>
      </w:r>
      <w:r w:rsidR="00247252" w:rsidRPr="00D07A92">
        <w:rPr>
          <w:rFonts w:ascii="Times New Roman" w:hAnsi="Times New Roman" w:cs="Times New Roman"/>
        </w:rPr>
        <w:t>.</w:t>
      </w:r>
      <w:r w:rsidR="00722045" w:rsidRPr="00D07A92">
        <w:rPr>
          <w:rFonts w:ascii="Times New Roman" w:hAnsi="Times New Roman" w:cs="Times New Roman"/>
        </w:rPr>
        <w:t xml:space="preserve"> Podstawowym zatem zadaniem </w:t>
      </w:r>
      <w:r w:rsidR="00430AFA" w:rsidRPr="00D07A92">
        <w:rPr>
          <w:rFonts w:ascii="Times New Roman" w:hAnsi="Times New Roman" w:cs="Times New Roman"/>
        </w:rPr>
        <w:t xml:space="preserve">w procesie kreowania rozwoju lokalnego tego obszaru jest </w:t>
      </w:r>
      <w:r w:rsidR="007441D6" w:rsidRPr="00D07A92">
        <w:rPr>
          <w:rFonts w:ascii="Times New Roman" w:hAnsi="Times New Roman" w:cs="Times New Roman"/>
        </w:rPr>
        <w:t>efektywne wykorzystanie istniejących zasobów i potencjału przy aktywnym włączeniu lokalnej społeczności w ten proces.</w:t>
      </w:r>
    </w:p>
    <w:p w14:paraId="2C58DE3B" w14:textId="77777777" w:rsidR="002A09EB" w:rsidRDefault="008A1345"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Proces</w:t>
      </w:r>
      <w:r w:rsidR="00214F68" w:rsidRPr="0018222C">
        <w:rPr>
          <w:rFonts w:ascii="Times New Roman" w:hAnsi="Times New Roman" w:cs="Times New Roman"/>
        </w:rPr>
        <w:t xml:space="preserve"> formułowania celów oraz wskaźników ich realizacji </w:t>
      </w:r>
      <w:r w:rsidR="009B0903" w:rsidRPr="0018222C">
        <w:rPr>
          <w:rFonts w:ascii="Times New Roman" w:hAnsi="Times New Roman" w:cs="Times New Roman"/>
        </w:rPr>
        <w:t xml:space="preserve">opierał się głównie o wyniki przeprowadzonej diagnozy i analizy SWOT oraz </w:t>
      </w:r>
      <w:r w:rsidR="0056339A" w:rsidRPr="0018222C">
        <w:rPr>
          <w:rFonts w:ascii="Times New Roman" w:hAnsi="Times New Roman" w:cs="Times New Roman"/>
        </w:rPr>
        <w:t xml:space="preserve">wnioski i uwagi sformułowane przez społeczność lokalną w procesie konsultacji społecznych. </w:t>
      </w:r>
      <w:r w:rsidR="007A1423" w:rsidRPr="0018222C">
        <w:rPr>
          <w:rFonts w:ascii="Times New Roman" w:hAnsi="Times New Roman" w:cs="Times New Roman"/>
          <w:b/>
        </w:rPr>
        <w:t xml:space="preserve">W ramach </w:t>
      </w:r>
      <w:r w:rsidR="00F62BD4" w:rsidRPr="0018222C">
        <w:rPr>
          <w:rFonts w:ascii="Times New Roman" w:hAnsi="Times New Roman" w:cs="Times New Roman"/>
          <w:b/>
        </w:rPr>
        <w:t xml:space="preserve">etapu </w:t>
      </w:r>
      <w:r w:rsidR="007A1423" w:rsidRPr="0018222C">
        <w:rPr>
          <w:rFonts w:ascii="Times New Roman" w:hAnsi="Times New Roman" w:cs="Times New Roman"/>
          <w:b/>
        </w:rPr>
        <w:t xml:space="preserve">formułowania celów i wskaźników LSR  </w:t>
      </w:r>
      <w:r w:rsidR="003E3357" w:rsidRPr="0018222C">
        <w:rPr>
          <w:rFonts w:ascii="Times New Roman" w:hAnsi="Times New Roman" w:cs="Times New Roman"/>
          <w:b/>
        </w:rPr>
        <w:t xml:space="preserve">zastosowano </w:t>
      </w:r>
      <w:r w:rsidR="007A1423" w:rsidRPr="0018222C">
        <w:rPr>
          <w:rFonts w:ascii="Times New Roman" w:hAnsi="Times New Roman" w:cs="Times New Roman"/>
          <w:b/>
        </w:rPr>
        <w:t>cztery metody partycypacyjne</w:t>
      </w:r>
      <w:r w:rsidR="00D07A92">
        <w:rPr>
          <w:rFonts w:ascii="Times New Roman" w:hAnsi="Times New Roman" w:cs="Times New Roman"/>
        </w:rPr>
        <w:t xml:space="preserve"> –szerzej w Rozdziale II</w:t>
      </w:r>
      <w:r w:rsidR="004D706C">
        <w:rPr>
          <w:rFonts w:ascii="Times New Roman" w:hAnsi="Times New Roman" w:cs="Times New Roman"/>
        </w:rPr>
        <w:t xml:space="preserve"> LSR</w:t>
      </w:r>
      <w:r w:rsidR="00D07A92">
        <w:rPr>
          <w:rFonts w:ascii="Times New Roman" w:hAnsi="Times New Roman" w:cs="Times New Roman"/>
        </w:rPr>
        <w:t>.</w:t>
      </w:r>
    </w:p>
    <w:p w14:paraId="68523A59" w14:textId="77777777" w:rsidR="001717C4" w:rsidRPr="00D07A92" w:rsidRDefault="00BC7920" w:rsidP="008B2431">
      <w:pPr>
        <w:spacing w:after="0" w:line="240" w:lineRule="auto"/>
        <w:ind w:firstLine="708"/>
        <w:jc w:val="both"/>
        <w:rPr>
          <w:rFonts w:ascii="Times New Roman" w:eastAsiaTheme="minorHAnsi" w:hAnsi="Times New Roman" w:cs="Times New Roman"/>
          <w:color w:val="000000"/>
          <w:szCs w:val="23"/>
          <w:lang w:eastAsia="en-US"/>
        </w:rPr>
      </w:pPr>
      <w:r w:rsidRPr="0018222C">
        <w:rPr>
          <w:rFonts w:ascii="Times New Roman" w:eastAsiaTheme="minorHAnsi" w:hAnsi="Times New Roman" w:cs="Times New Roman"/>
          <w:color w:val="000000"/>
          <w:szCs w:val="23"/>
          <w:lang w:eastAsia="en-US"/>
        </w:rPr>
        <w:t>Zaplanowane w LSR przedsięwzięcia stanowią uszczegółowienie celu ogólnego i celów szczegółowych</w:t>
      </w:r>
      <w:r w:rsidR="004D706C">
        <w:rPr>
          <w:rFonts w:ascii="Times New Roman" w:eastAsiaTheme="minorHAnsi" w:hAnsi="Times New Roman" w:cs="Times New Roman"/>
          <w:color w:val="000000"/>
          <w:szCs w:val="23"/>
          <w:lang w:eastAsia="en-US"/>
        </w:rPr>
        <w:t>.</w:t>
      </w:r>
      <w:r w:rsidR="00321964" w:rsidRPr="0018222C">
        <w:rPr>
          <w:rFonts w:ascii="Times New Roman" w:eastAsiaTheme="minorHAnsi" w:hAnsi="Times New Roman" w:cs="Times New Roman"/>
          <w:color w:val="000000"/>
          <w:szCs w:val="23"/>
          <w:lang w:eastAsia="en-US"/>
        </w:rPr>
        <w:t xml:space="preserve"> </w:t>
      </w:r>
      <w:r w:rsidR="004D706C">
        <w:rPr>
          <w:rFonts w:ascii="Times New Roman" w:eastAsiaTheme="minorHAnsi" w:hAnsi="Times New Roman" w:cs="Times New Roman"/>
          <w:color w:val="000000"/>
          <w:szCs w:val="23"/>
          <w:lang w:eastAsia="en-US"/>
        </w:rPr>
        <w:br/>
        <w:t>B</w:t>
      </w:r>
      <w:r w:rsidR="00321964" w:rsidRPr="0018222C">
        <w:rPr>
          <w:rFonts w:ascii="Times New Roman" w:eastAsiaTheme="minorHAnsi" w:hAnsi="Times New Roman" w:cs="Times New Roman"/>
          <w:color w:val="000000"/>
          <w:szCs w:val="23"/>
          <w:lang w:eastAsia="en-US"/>
        </w:rPr>
        <w:t xml:space="preserve">ezpośrednio odnoszą się do istniejących zasobów i potencjału obszaru, jak również stanowią </w:t>
      </w:r>
      <w:r w:rsidR="00EB2DE6" w:rsidRPr="0018222C">
        <w:rPr>
          <w:rFonts w:ascii="Times New Roman" w:eastAsiaTheme="minorHAnsi" w:hAnsi="Times New Roman" w:cs="Times New Roman"/>
          <w:color w:val="000000"/>
          <w:szCs w:val="23"/>
          <w:lang w:eastAsia="en-US"/>
        </w:rPr>
        <w:t xml:space="preserve">szansę na zniwelowanie jego słabych stron. </w:t>
      </w:r>
      <w:r w:rsidR="00EB2DE6" w:rsidRPr="0018222C">
        <w:rPr>
          <w:rFonts w:ascii="Times New Roman" w:eastAsiaTheme="minorHAnsi" w:hAnsi="Times New Roman" w:cs="Times New Roman"/>
          <w:b/>
          <w:color w:val="000000"/>
          <w:szCs w:val="23"/>
          <w:lang w:eastAsia="en-US"/>
        </w:rPr>
        <w:t xml:space="preserve">Szczegółowe powiązanie zaplanowanych celów oraz przedsięwzięć zostało zaprezentowane w </w:t>
      </w:r>
      <w:r w:rsidR="00D07A92" w:rsidRPr="0018222C">
        <w:rPr>
          <w:rFonts w:ascii="Times New Roman" w:hAnsi="Times New Roman" w:cs="Times New Roman"/>
          <w:b/>
        </w:rPr>
        <w:t>Matryc</w:t>
      </w:r>
      <w:r w:rsidR="00D07A92">
        <w:rPr>
          <w:rFonts w:ascii="Times New Roman" w:hAnsi="Times New Roman" w:cs="Times New Roman"/>
          <w:b/>
        </w:rPr>
        <w:t>y</w:t>
      </w:r>
      <w:r w:rsidR="00D07A92" w:rsidRPr="0018222C">
        <w:rPr>
          <w:rFonts w:ascii="Times New Roman" w:hAnsi="Times New Roman" w:cs="Times New Roman"/>
          <w:b/>
        </w:rPr>
        <w:t xml:space="preserve"> logiczn</w:t>
      </w:r>
      <w:r w:rsidR="00D07A92">
        <w:rPr>
          <w:rFonts w:ascii="Times New Roman" w:hAnsi="Times New Roman" w:cs="Times New Roman"/>
          <w:b/>
        </w:rPr>
        <w:t>ej</w:t>
      </w:r>
      <w:r w:rsidR="00D07A92" w:rsidRPr="0018222C">
        <w:rPr>
          <w:rFonts w:ascii="Times New Roman" w:hAnsi="Times New Roman" w:cs="Times New Roman"/>
          <w:b/>
        </w:rPr>
        <w:t xml:space="preserve"> powiązań diagnozy obszaru i ludności, analizy SWOT </w:t>
      </w:r>
      <w:r w:rsidR="004D706C">
        <w:rPr>
          <w:rFonts w:ascii="Times New Roman" w:hAnsi="Times New Roman" w:cs="Times New Roman"/>
          <w:b/>
        </w:rPr>
        <w:t>o</w:t>
      </w:r>
      <w:r w:rsidR="00D07A92" w:rsidRPr="0018222C">
        <w:rPr>
          <w:rFonts w:ascii="Times New Roman" w:hAnsi="Times New Roman" w:cs="Times New Roman"/>
          <w:b/>
        </w:rPr>
        <w:t xml:space="preserve">raz celów </w:t>
      </w:r>
      <w:r w:rsidR="004D706C">
        <w:rPr>
          <w:rFonts w:ascii="Times New Roman" w:hAnsi="Times New Roman" w:cs="Times New Roman"/>
          <w:b/>
        </w:rPr>
        <w:br/>
      </w:r>
      <w:r w:rsidR="00D07A92" w:rsidRPr="0018222C">
        <w:rPr>
          <w:rFonts w:ascii="Times New Roman" w:hAnsi="Times New Roman" w:cs="Times New Roman"/>
          <w:b/>
        </w:rPr>
        <w:t>i wskaźników</w:t>
      </w:r>
      <w:r w:rsidR="00D07A92">
        <w:rPr>
          <w:rFonts w:ascii="Times New Roman" w:hAnsi="Times New Roman" w:cs="Times New Roman"/>
          <w:b/>
        </w:rPr>
        <w:t>.</w:t>
      </w:r>
      <w:r w:rsidR="00D07A92" w:rsidRPr="0018222C">
        <w:rPr>
          <w:rFonts w:ascii="Times New Roman" w:eastAsiaTheme="minorHAnsi" w:hAnsi="Times New Roman" w:cs="Times New Roman"/>
          <w:b/>
          <w:color w:val="000000"/>
          <w:szCs w:val="23"/>
          <w:lang w:eastAsia="en-US"/>
        </w:rPr>
        <w:t xml:space="preserve"> </w:t>
      </w:r>
      <w:r w:rsidR="0046170B" w:rsidRPr="00D07A92">
        <w:rPr>
          <w:rFonts w:ascii="Times New Roman" w:eastAsiaTheme="minorHAnsi" w:hAnsi="Times New Roman" w:cs="Times New Roman"/>
          <w:color w:val="000000"/>
          <w:szCs w:val="23"/>
          <w:lang w:eastAsia="en-US"/>
        </w:rPr>
        <w:t xml:space="preserve">Pierwsza kolumna odnosi się do diagnozy obszaru LSR, kolumny 2-7 dotyczą części strategicznej, natomiast kolumna ostatnia </w:t>
      </w:r>
      <w:r w:rsidR="00AD3770" w:rsidRPr="00D07A92">
        <w:rPr>
          <w:rFonts w:ascii="Times New Roman" w:eastAsiaTheme="minorHAnsi" w:hAnsi="Times New Roman" w:cs="Times New Roman"/>
          <w:color w:val="000000"/>
          <w:szCs w:val="23"/>
          <w:lang w:eastAsia="en-US"/>
        </w:rPr>
        <w:t>wskazuje na powiązanie z analizą SWOT.</w:t>
      </w:r>
    </w:p>
    <w:p w14:paraId="35955C06" w14:textId="77777777" w:rsidR="001717C4" w:rsidRPr="0018222C" w:rsidRDefault="001717C4" w:rsidP="008B2431">
      <w:pPr>
        <w:spacing w:after="0" w:line="240" w:lineRule="auto"/>
        <w:jc w:val="both"/>
        <w:rPr>
          <w:rFonts w:ascii="Times New Roman" w:eastAsiaTheme="minorHAnsi" w:hAnsi="Times New Roman" w:cs="Times New Roman"/>
          <w:b/>
          <w:color w:val="000000"/>
          <w:szCs w:val="23"/>
          <w:lang w:eastAsia="en-US"/>
        </w:rPr>
      </w:pPr>
    </w:p>
    <w:p w14:paraId="3DF8170A" w14:textId="77777777" w:rsidR="00EF6A02" w:rsidRPr="0018222C" w:rsidRDefault="00EF6A02" w:rsidP="008B2431">
      <w:pPr>
        <w:spacing w:after="0" w:line="240" w:lineRule="auto"/>
        <w:jc w:val="both"/>
        <w:rPr>
          <w:rFonts w:ascii="Times New Roman" w:hAnsi="Times New Roman" w:cs="Times New Roman"/>
        </w:rPr>
      </w:pPr>
    </w:p>
    <w:p w14:paraId="7198B1B2" w14:textId="77777777" w:rsidR="00EF6A02" w:rsidRPr="0018222C" w:rsidRDefault="00EF6A02" w:rsidP="008B2431">
      <w:pPr>
        <w:spacing w:after="0" w:line="240" w:lineRule="auto"/>
        <w:jc w:val="both"/>
        <w:rPr>
          <w:rFonts w:ascii="Times New Roman" w:hAnsi="Times New Roman" w:cs="Times New Roman"/>
        </w:rPr>
      </w:pPr>
    </w:p>
    <w:p w14:paraId="09E5FC6B" w14:textId="77777777" w:rsidR="00EF6A02" w:rsidRPr="0018222C" w:rsidRDefault="00EF6A02" w:rsidP="008B2431">
      <w:pPr>
        <w:spacing w:after="0" w:line="240" w:lineRule="auto"/>
        <w:jc w:val="both"/>
        <w:rPr>
          <w:rFonts w:ascii="Times New Roman" w:hAnsi="Times New Roman" w:cs="Times New Roman"/>
        </w:rPr>
      </w:pPr>
    </w:p>
    <w:p w14:paraId="571146FF" w14:textId="77777777" w:rsidR="00EF6A02" w:rsidRPr="0018222C" w:rsidRDefault="00EF6A02" w:rsidP="008B2431">
      <w:pPr>
        <w:spacing w:after="0" w:line="240" w:lineRule="auto"/>
        <w:jc w:val="both"/>
        <w:rPr>
          <w:rFonts w:ascii="Times New Roman" w:hAnsi="Times New Roman" w:cs="Times New Roman"/>
        </w:rPr>
      </w:pPr>
    </w:p>
    <w:p w14:paraId="4CDD9255" w14:textId="77777777" w:rsidR="007818DC" w:rsidRPr="0018222C" w:rsidRDefault="007818DC" w:rsidP="008B2431">
      <w:pPr>
        <w:spacing w:after="0" w:line="240" w:lineRule="auto"/>
        <w:jc w:val="both"/>
        <w:rPr>
          <w:rFonts w:ascii="Times New Roman" w:hAnsi="Times New Roman" w:cs="Times New Roman"/>
        </w:rPr>
      </w:pPr>
      <w:r w:rsidRPr="0018222C">
        <w:rPr>
          <w:rFonts w:ascii="Times New Roman" w:hAnsi="Times New Roman" w:cs="Times New Roman"/>
        </w:rPr>
        <w:br w:type="page"/>
      </w:r>
    </w:p>
    <w:p w14:paraId="6B439DB8" w14:textId="77777777" w:rsidR="009628AC" w:rsidRPr="0018222C" w:rsidRDefault="009628AC" w:rsidP="008B2431">
      <w:pPr>
        <w:spacing w:after="0" w:line="240" w:lineRule="auto"/>
        <w:jc w:val="both"/>
        <w:rPr>
          <w:rFonts w:ascii="Times New Roman" w:hAnsi="Times New Roman" w:cs="Times New Roman"/>
          <w:b/>
        </w:rPr>
        <w:sectPr w:rsidR="009628AC" w:rsidRPr="0018222C" w:rsidSect="00DF2EB1">
          <w:pgSz w:w="11906" w:h="16838"/>
          <w:pgMar w:top="1134" w:right="680" w:bottom="1134" w:left="1134" w:header="709" w:footer="709" w:gutter="0"/>
          <w:cols w:space="708"/>
          <w:docGrid w:linePitch="360"/>
        </w:sectPr>
      </w:pPr>
    </w:p>
    <w:p w14:paraId="1C0689B1" w14:textId="77777777" w:rsidR="00E876BB" w:rsidRPr="0018222C" w:rsidRDefault="00DD0821" w:rsidP="008B2431">
      <w:pPr>
        <w:spacing w:after="0" w:line="240" w:lineRule="auto"/>
        <w:jc w:val="both"/>
        <w:rPr>
          <w:rFonts w:ascii="Times New Roman" w:hAnsi="Times New Roman" w:cs="Times New Roman"/>
          <w:b/>
        </w:rPr>
      </w:pPr>
      <w:r w:rsidRPr="0018222C">
        <w:rPr>
          <w:rFonts w:ascii="Times New Roman" w:hAnsi="Times New Roman" w:cs="Times New Roman"/>
          <w:b/>
        </w:rPr>
        <w:lastRenderedPageBreak/>
        <w:t>Tabela nr</w:t>
      </w:r>
      <w:r w:rsidR="00C0391C">
        <w:rPr>
          <w:rFonts w:ascii="Times New Roman" w:hAnsi="Times New Roman" w:cs="Times New Roman"/>
          <w:b/>
        </w:rPr>
        <w:t xml:space="preserve"> </w:t>
      </w:r>
      <w:r w:rsidR="00350DA2">
        <w:rPr>
          <w:rFonts w:ascii="Times New Roman" w:hAnsi="Times New Roman" w:cs="Times New Roman"/>
          <w:b/>
        </w:rPr>
        <w:t>18</w:t>
      </w:r>
      <w:r w:rsidRPr="0018222C">
        <w:rPr>
          <w:rFonts w:ascii="Times New Roman" w:hAnsi="Times New Roman" w:cs="Times New Roman"/>
          <w:b/>
        </w:rPr>
        <w:t xml:space="preserve">. Matryca logiczna powiązań diagnozy obszaru i ludności, analizy SWOT  </w:t>
      </w:r>
      <w:r w:rsidR="009C123D" w:rsidRPr="0018222C">
        <w:rPr>
          <w:rFonts w:ascii="Times New Roman" w:hAnsi="Times New Roman" w:cs="Times New Roman"/>
          <w:b/>
        </w:rPr>
        <w:t>raz celów i wskaźników</w:t>
      </w:r>
    </w:p>
    <w:tbl>
      <w:tblPr>
        <w:tblStyle w:val="Tabela-Siatka"/>
        <w:tblW w:w="14884" w:type="dxa"/>
        <w:tblInd w:w="-34" w:type="dxa"/>
        <w:tblLayout w:type="fixed"/>
        <w:tblLook w:val="04A0" w:firstRow="1" w:lastRow="0" w:firstColumn="1" w:lastColumn="0" w:noHBand="0" w:noVBand="1"/>
      </w:tblPr>
      <w:tblGrid>
        <w:gridCol w:w="1985"/>
        <w:gridCol w:w="1559"/>
        <w:gridCol w:w="1418"/>
        <w:gridCol w:w="1984"/>
        <w:gridCol w:w="1843"/>
        <w:gridCol w:w="2125"/>
        <w:gridCol w:w="850"/>
        <w:gridCol w:w="3120"/>
      </w:tblGrid>
      <w:tr w:rsidR="001E3F4F" w:rsidRPr="00522F53" w14:paraId="5A6CC164" w14:textId="77777777" w:rsidTr="00B955EE">
        <w:tc>
          <w:tcPr>
            <w:tcW w:w="1985" w:type="dxa"/>
            <w:shd w:val="clear" w:color="auto" w:fill="F2F2F2" w:themeFill="background1" w:themeFillShade="F2"/>
            <w:vAlign w:val="center"/>
          </w:tcPr>
          <w:p w14:paraId="41DD09DE" w14:textId="77777777"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Zidentyfikowana problemy/wyzwania społeczno-ekonomiczne</w:t>
            </w:r>
          </w:p>
        </w:tc>
        <w:tc>
          <w:tcPr>
            <w:tcW w:w="1559" w:type="dxa"/>
            <w:shd w:val="clear" w:color="auto" w:fill="F2F2F2" w:themeFill="background1" w:themeFillShade="F2"/>
            <w:vAlign w:val="center"/>
          </w:tcPr>
          <w:p w14:paraId="57D056D3" w14:textId="77777777"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Cel ogólny 1</w:t>
            </w:r>
          </w:p>
        </w:tc>
        <w:tc>
          <w:tcPr>
            <w:tcW w:w="1418" w:type="dxa"/>
            <w:shd w:val="clear" w:color="auto" w:fill="F2F2F2" w:themeFill="background1" w:themeFillShade="F2"/>
            <w:vAlign w:val="center"/>
          </w:tcPr>
          <w:p w14:paraId="6E9FB9F0" w14:textId="77777777"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Cele szczegółowe</w:t>
            </w:r>
          </w:p>
        </w:tc>
        <w:tc>
          <w:tcPr>
            <w:tcW w:w="1984" w:type="dxa"/>
            <w:shd w:val="clear" w:color="auto" w:fill="F2F2F2" w:themeFill="background1" w:themeFillShade="F2"/>
            <w:vAlign w:val="center"/>
          </w:tcPr>
          <w:p w14:paraId="00AD0B80" w14:textId="77777777"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Planowane przedsięwzięcia</w:t>
            </w:r>
          </w:p>
        </w:tc>
        <w:tc>
          <w:tcPr>
            <w:tcW w:w="1843" w:type="dxa"/>
            <w:shd w:val="clear" w:color="auto" w:fill="F2F2F2" w:themeFill="background1" w:themeFillShade="F2"/>
            <w:vAlign w:val="center"/>
          </w:tcPr>
          <w:p w14:paraId="099EE2C7" w14:textId="77777777"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Produkty</w:t>
            </w:r>
          </w:p>
        </w:tc>
        <w:tc>
          <w:tcPr>
            <w:tcW w:w="2125" w:type="dxa"/>
            <w:shd w:val="clear" w:color="auto" w:fill="F2F2F2" w:themeFill="background1" w:themeFillShade="F2"/>
            <w:vAlign w:val="center"/>
          </w:tcPr>
          <w:p w14:paraId="2F6EA564" w14:textId="77777777"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Rezultaty</w:t>
            </w:r>
          </w:p>
        </w:tc>
        <w:tc>
          <w:tcPr>
            <w:tcW w:w="850" w:type="dxa"/>
            <w:shd w:val="clear" w:color="auto" w:fill="F2F2F2" w:themeFill="background1" w:themeFillShade="F2"/>
            <w:vAlign w:val="center"/>
          </w:tcPr>
          <w:p w14:paraId="42CBBC0A" w14:textId="77777777"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Oddziaływanie</w:t>
            </w:r>
          </w:p>
        </w:tc>
        <w:tc>
          <w:tcPr>
            <w:tcW w:w="3120" w:type="dxa"/>
            <w:shd w:val="clear" w:color="auto" w:fill="F2F2F2" w:themeFill="background1" w:themeFillShade="F2"/>
            <w:vAlign w:val="center"/>
          </w:tcPr>
          <w:p w14:paraId="1CF9B180" w14:textId="77777777"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 xml:space="preserve">Czynniki zewnętrzne </w:t>
            </w:r>
          </w:p>
          <w:p w14:paraId="321B3FD6" w14:textId="77777777"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P – pozytywne</w:t>
            </w:r>
            <w:r w:rsidRPr="00522F53">
              <w:rPr>
                <w:rFonts w:ascii="Times New Roman" w:hAnsi="Times New Roman" w:cs="Times New Roman"/>
                <w:b/>
              </w:rPr>
              <w:br/>
              <w:t>N - negatywne</w:t>
            </w:r>
          </w:p>
        </w:tc>
      </w:tr>
      <w:tr w:rsidR="00AE400D" w:rsidRPr="00522F53" w14:paraId="07875D6B" w14:textId="77777777" w:rsidTr="00AE400D">
        <w:trPr>
          <w:trHeight w:val="643"/>
        </w:trPr>
        <w:tc>
          <w:tcPr>
            <w:tcW w:w="1985" w:type="dxa"/>
            <w:vMerge w:val="restart"/>
            <w:vAlign w:val="center"/>
          </w:tcPr>
          <w:p w14:paraId="19441291" w14:textId="77777777" w:rsidR="00AE400D" w:rsidRPr="00522F53" w:rsidRDefault="00AE400D" w:rsidP="001E3F4F">
            <w:pPr>
              <w:jc w:val="center"/>
              <w:rPr>
                <w:rFonts w:ascii="Times New Roman" w:hAnsi="Times New Roman" w:cs="Times New Roman"/>
              </w:rPr>
            </w:pPr>
            <w:r w:rsidRPr="00522F53">
              <w:rPr>
                <w:rFonts w:ascii="Times New Roman" w:hAnsi="Times New Roman" w:cs="Times New Roman"/>
              </w:rPr>
              <w:t xml:space="preserve">Niski poziom dochodów mieszkańców spowodowany niskim rozwojem przedsiębiorczości </w:t>
            </w:r>
            <w:r>
              <w:rPr>
                <w:rFonts w:ascii="Times New Roman" w:hAnsi="Times New Roman" w:cs="Times New Roman"/>
              </w:rPr>
              <w:br/>
            </w:r>
            <w:r w:rsidRPr="00522F53">
              <w:rPr>
                <w:rFonts w:ascii="Times New Roman" w:hAnsi="Times New Roman" w:cs="Times New Roman"/>
              </w:rPr>
              <w:t xml:space="preserve">i słabnącą aktywnością </w:t>
            </w:r>
            <w:r>
              <w:rPr>
                <w:rFonts w:ascii="Times New Roman" w:hAnsi="Times New Roman" w:cs="Times New Roman"/>
              </w:rPr>
              <w:t>gospodarczą mieszkańców obszaru</w:t>
            </w:r>
          </w:p>
        </w:tc>
        <w:tc>
          <w:tcPr>
            <w:tcW w:w="1559" w:type="dxa"/>
            <w:vMerge w:val="restart"/>
            <w:textDirection w:val="btLr"/>
            <w:vAlign w:val="center"/>
          </w:tcPr>
          <w:p w14:paraId="6388F41B" w14:textId="77777777" w:rsidR="00AE400D" w:rsidRPr="00522F53" w:rsidRDefault="00AE400D" w:rsidP="001E3F4F">
            <w:pPr>
              <w:ind w:left="113" w:right="113"/>
              <w:jc w:val="center"/>
              <w:rPr>
                <w:rFonts w:ascii="Times New Roman" w:hAnsi="Times New Roman" w:cs="Times New Roman"/>
              </w:rPr>
            </w:pPr>
            <w:r w:rsidRPr="00522F53">
              <w:rPr>
                <w:rFonts w:ascii="Times New Roman" w:hAnsi="Times New Roman" w:cs="Times New Roman"/>
                <w:b/>
              </w:rPr>
              <w:t>Wzrost konkurencyjności i atrakcyjności oraz równoważenie rozwoju społeczno-gospodarczego obszaru LSR</w:t>
            </w:r>
          </w:p>
          <w:p w14:paraId="180988D3" w14:textId="77777777" w:rsidR="00AE400D" w:rsidRPr="00522F53" w:rsidRDefault="00AE400D" w:rsidP="00C5245E">
            <w:pPr>
              <w:ind w:left="-108" w:right="-108"/>
              <w:contextualSpacing/>
              <w:jc w:val="center"/>
              <w:rPr>
                <w:rFonts w:ascii="Times New Roman" w:hAnsi="Times New Roman" w:cs="Times New Roman"/>
              </w:rPr>
            </w:pPr>
          </w:p>
        </w:tc>
        <w:tc>
          <w:tcPr>
            <w:tcW w:w="1418" w:type="dxa"/>
            <w:vMerge w:val="restart"/>
            <w:textDirection w:val="btLr"/>
            <w:vAlign w:val="center"/>
          </w:tcPr>
          <w:p w14:paraId="40D2D866" w14:textId="77777777" w:rsidR="00AE400D" w:rsidRPr="00522F53" w:rsidRDefault="00AE400D" w:rsidP="00C5245E">
            <w:pPr>
              <w:ind w:left="113" w:right="113"/>
              <w:jc w:val="center"/>
              <w:rPr>
                <w:rFonts w:ascii="Times New Roman" w:hAnsi="Times New Roman" w:cs="Times New Roman"/>
                <w:lang w:eastAsia="en-US"/>
              </w:rPr>
            </w:pPr>
            <w:r w:rsidRPr="00522F53">
              <w:rPr>
                <w:rFonts w:ascii="Times New Roman" w:hAnsi="Times New Roman" w:cs="Times New Roman"/>
              </w:rPr>
              <w:t>Wspieranie przedsiębiorczości na obszarze LSR</w:t>
            </w:r>
          </w:p>
        </w:tc>
        <w:tc>
          <w:tcPr>
            <w:tcW w:w="1984" w:type="dxa"/>
            <w:vMerge w:val="restart"/>
            <w:vAlign w:val="center"/>
          </w:tcPr>
          <w:p w14:paraId="73C4A169" w14:textId="77777777" w:rsidR="00AE400D" w:rsidRPr="00522F53" w:rsidRDefault="00AE400D" w:rsidP="001E3F4F">
            <w:pPr>
              <w:jc w:val="center"/>
              <w:rPr>
                <w:rFonts w:ascii="Times New Roman" w:hAnsi="Times New Roman" w:cs="Times New Roman"/>
              </w:rPr>
            </w:pPr>
            <w:r w:rsidRPr="00522F53">
              <w:rPr>
                <w:rFonts w:ascii="Times New Roman" w:hAnsi="Times New Roman" w:cs="Times New Roman"/>
              </w:rPr>
              <w:t>Tworzenie nowych przedsiębiorstw</w:t>
            </w:r>
          </w:p>
        </w:tc>
        <w:tc>
          <w:tcPr>
            <w:tcW w:w="1843" w:type="dxa"/>
            <w:vMerge w:val="restart"/>
            <w:vAlign w:val="center"/>
          </w:tcPr>
          <w:p w14:paraId="5971299C" w14:textId="77777777" w:rsidR="00AE400D" w:rsidRPr="00522F53" w:rsidRDefault="00AE400D" w:rsidP="00E92F4D">
            <w:pPr>
              <w:jc w:val="center"/>
              <w:rPr>
                <w:rFonts w:ascii="Times New Roman" w:hAnsi="Times New Roman" w:cs="Times New Roman"/>
              </w:rPr>
            </w:pPr>
            <w:r w:rsidRPr="00522F53">
              <w:rPr>
                <w:rFonts w:ascii="Times New Roman" w:hAnsi="Times New Roman" w:cs="Times New Roman"/>
              </w:rPr>
              <w:t xml:space="preserve">Operacje polegające na utworzeniu nowego przedsiębiorstwa  </w:t>
            </w:r>
          </w:p>
        </w:tc>
        <w:tc>
          <w:tcPr>
            <w:tcW w:w="2125" w:type="dxa"/>
            <w:vAlign w:val="center"/>
          </w:tcPr>
          <w:p w14:paraId="6556383C" w14:textId="77777777" w:rsidR="00AE400D" w:rsidRPr="00797C99" w:rsidRDefault="00AE400D" w:rsidP="00797C99">
            <w:pPr>
              <w:jc w:val="center"/>
              <w:rPr>
                <w:rFonts w:ascii="Times New Roman" w:hAnsi="Times New Roman" w:cs="Times New Roman"/>
              </w:rPr>
            </w:pPr>
            <w:r w:rsidRPr="00797C99">
              <w:rPr>
                <w:rFonts w:ascii="Times New Roman" w:hAnsi="Times New Roman" w:cs="Times New Roman"/>
              </w:rPr>
              <w:t xml:space="preserve">Utworzone miejsca pracy </w:t>
            </w:r>
            <w:r w:rsidR="00585836" w:rsidRPr="00797C99">
              <w:rPr>
                <w:rFonts w:ascii="Times New Roman" w:hAnsi="Times New Roman" w:cs="Times New Roman"/>
              </w:rPr>
              <w:t>(46)</w:t>
            </w:r>
          </w:p>
        </w:tc>
        <w:tc>
          <w:tcPr>
            <w:tcW w:w="850" w:type="dxa"/>
            <w:vMerge w:val="restart"/>
            <w:textDirection w:val="btLr"/>
            <w:vAlign w:val="center"/>
          </w:tcPr>
          <w:p w14:paraId="37B84B96" w14:textId="77777777" w:rsidR="00AE400D" w:rsidRPr="00522F53" w:rsidRDefault="00AE400D" w:rsidP="00C5245E">
            <w:pPr>
              <w:ind w:left="-108" w:right="113"/>
              <w:jc w:val="center"/>
              <w:rPr>
                <w:rFonts w:ascii="Times New Roman" w:hAnsi="Times New Roman" w:cs="Times New Roman"/>
              </w:rPr>
            </w:pPr>
            <w:r w:rsidRPr="00522F53">
              <w:rPr>
                <w:rFonts w:ascii="Times New Roman" w:hAnsi="Times New Roman" w:cs="Times New Roman"/>
              </w:rPr>
              <w:t>Wzrost (rozwój) przedsiębiorczości</w:t>
            </w:r>
          </w:p>
        </w:tc>
        <w:tc>
          <w:tcPr>
            <w:tcW w:w="3120" w:type="dxa"/>
            <w:vMerge w:val="restart"/>
            <w:vAlign w:val="center"/>
          </w:tcPr>
          <w:p w14:paraId="343881A6" w14:textId="77777777" w:rsidR="00AE400D" w:rsidRPr="00522F53" w:rsidRDefault="00AE400D" w:rsidP="00B955EE">
            <w:pPr>
              <w:jc w:val="center"/>
              <w:rPr>
                <w:rFonts w:ascii="Times New Roman" w:hAnsi="Times New Roman" w:cs="Times New Roman"/>
                <w:b/>
              </w:rPr>
            </w:pPr>
            <w:r w:rsidRPr="00522F53">
              <w:rPr>
                <w:rFonts w:ascii="Times New Roman" w:hAnsi="Times New Roman" w:cs="Times New Roman"/>
                <w:b/>
              </w:rPr>
              <w:t>P:</w:t>
            </w:r>
            <w:r w:rsidRPr="00522F53">
              <w:rPr>
                <w:rFonts w:ascii="Times New Roman" w:hAnsi="Times New Roman" w:cs="Times New Roman"/>
              </w:rPr>
              <w:t xml:space="preserve"> Dotacje PROW na rozwój przedsiębiorczości</w:t>
            </w:r>
          </w:p>
          <w:p w14:paraId="76D29412" w14:textId="77777777" w:rsidR="00AE400D" w:rsidRPr="00522F53" w:rsidRDefault="00AE400D" w:rsidP="00B955EE">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Zbyt szybko zmieni</w:t>
            </w:r>
            <w:r>
              <w:rPr>
                <w:rFonts w:ascii="Times New Roman" w:hAnsi="Times New Roman" w:cs="Times New Roman"/>
              </w:rPr>
              <w:t xml:space="preserve">ające </w:t>
            </w:r>
            <w:r>
              <w:rPr>
                <w:rFonts w:ascii="Times New Roman" w:hAnsi="Times New Roman" w:cs="Times New Roman"/>
              </w:rPr>
              <w:br/>
              <w:t>się przepisy prawa</w:t>
            </w:r>
          </w:p>
        </w:tc>
      </w:tr>
      <w:tr w:rsidR="00AE400D" w:rsidRPr="00522F53" w14:paraId="48FD4F8A" w14:textId="77777777" w:rsidTr="00B955EE">
        <w:trPr>
          <w:trHeight w:val="915"/>
        </w:trPr>
        <w:tc>
          <w:tcPr>
            <w:tcW w:w="1985" w:type="dxa"/>
            <w:vMerge/>
            <w:vAlign w:val="center"/>
          </w:tcPr>
          <w:p w14:paraId="6F17947B" w14:textId="77777777" w:rsidR="00AE400D" w:rsidRPr="00522F53" w:rsidRDefault="00AE400D" w:rsidP="001E3F4F">
            <w:pPr>
              <w:jc w:val="center"/>
              <w:rPr>
                <w:rFonts w:ascii="Times New Roman" w:hAnsi="Times New Roman" w:cs="Times New Roman"/>
              </w:rPr>
            </w:pPr>
          </w:p>
        </w:tc>
        <w:tc>
          <w:tcPr>
            <w:tcW w:w="1559" w:type="dxa"/>
            <w:vMerge/>
            <w:textDirection w:val="btLr"/>
            <w:vAlign w:val="center"/>
          </w:tcPr>
          <w:p w14:paraId="76A81EE1" w14:textId="77777777" w:rsidR="00AE400D" w:rsidRPr="00522F53" w:rsidRDefault="00AE400D" w:rsidP="001E3F4F">
            <w:pPr>
              <w:ind w:left="113" w:right="113"/>
              <w:jc w:val="center"/>
              <w:rPr>
                <w:rFonts w:ascii="Times New Roman" w:hAnsi="Times New Roman" w:cs="Times New Roman"/>
                <w:b/>
              </w:rPr>
            </w:pPr>
          </w:p>
        </w:tc>
        <w:tc>
          <w:tcPr>
            <w:tcW w:w="1418" w:type="dxa"/>
            <w:vMerge/>
            <w:textDirection w:val="btLr"/>
            <w:vAlign w:val="center"/>
          </w:tcPr>
          <w:p w14:paraId="2AB582AB" w14:textId="77777777" w:rsidR="00AE400D" w:rsidRPr="00522F53" w:rsidRDefault="00AE400D" w:rsidP="00C5245E">
            <w:pPr>
              <w:ind w:left="113" w:right="113"/>
              <w:jc w:val="center"/>
              <w:rPr>
                <w:rFonts w:ascii="Times New Roman" w:hAnsi="Times New Roman" w:cs="Times New Roman"/>
              </w:rPr>
            </w:pPr>
          </w:p>
        </w:tc>
        <w:tc>
          <w:tcPr>
            <w:tcW w:w="1984" w:type="dxa"/>
            <w:vMerge/>
            <w:vAlign w:val="center"/>
          </w:tcPr>
          <w:p w14:paraId="1062A760" w14:textId="77777777" w:rsidR="00AE400D" w:rsidRPr="00522F53" w:rsidRDefault="00AE400D" w:rsidP="001E3F4F">
            <w:pPr>
              <w:jc w:val="center"/>
              <w:rPr>
                <w:rFonts w:ascii="Times New Roman" w:hAnsi="Times New Roman" w:cs="Times New Roman"/>
              </w:rPr>
            </w:pPr>
          </w:p>
        </w:tc>
        <w:tc>
          <w:tcPr>
            <w:tcW w:w="1843" w:type="dxa"/>
            <w:vMerge/>
            <w:vAlign w:val="center"/>
          </w:tcPr>
          <w:p w14:paraId="33BBCBC4" w14:textId="77777777" w:rsidR="00AE400D" w:rsidRPr="00522F53" w:rsidRDefault="00AE400D" w:rsidP="00E92F4D">
            <w:pPr>
              <w:jc w:val="center"/>
              <w:rPr>
                <w:rFonts w:ascii="Times New Roman" w:hAnsi="Times New Roman" w:cs="Times New Roman"/>
              </w:rPr>
            </w:pPr>
          </w:p>
        </w:tc>
        <w:tc>
          <w:tcPr>
            <w:tcW w:w="2125" w:type="dxa"/>
            <w:vAlign w:val="center"/>
          </w:tcPr>
          <w:p w14:paraId="4684F964" w14:textId="77777777" w:rsidR="00AE400D" w:rsidRPr="00797C99" w:rsidRDefault="00AE400D" w:rsidP="00797C99">
            <w:pPr>
              <w:jc w:val="center"/>
              <w:rPr>
                <w:rFonts w:ascii="Times New Roman" w:hAnsi="Times New Roman" w:cs="Times New Roman"/>
              </w:rPr>
            </w:pPr>
            <w:r w:rsidRPr="00797C99">
              <w:rPr>
                <w:rFonts w:ascii="Times New Roman" w:hAnsi="Times New Roman" w:cs="Times New Roman"/>
              </w:rPr>
              <w:t xml:space="preserve">Utrzymane miejsca pracy </w:t>
            </w:r>
            <w:r w:rsidR="00585836" w:rsidRPr="00797C99">
              <w:rPr>
                <w:rFonts w:ascii="Times New Roman" w:hAnsi="Times New Roman" w:cs="Times New Roman"/>
              </w:rPr>
              <w:t>(46)</w:t>
            </w:r>
          </w:p>
        </w:tc>
        <w:tc>
          <w:tcPr>
            <w:tcW w:w="850" w:type="dxa"/>
            <w:vMerge/>
            <w:textDirection w:val="btLr"/>
            <w:vAlign w:val="center"/>
          </w:tcPr>
          <w:p w14:paraId="76604D56" w14:textId="77777777" w:rsidR="00AE400D" w:rsidRPr="00522F53" w:rsidRDefault="00AE400D" w:rsidP="00C5245E">
            <w:pPr>
              <w:ind w:left="-108" w:right="113"/>
              <w:jc w:val="center"/>
              <w:rPr>
                <w:rFonts w:ascii="Times New Roman" w:hAnsi="Times New Roman" w:cs="Times New Roman"/>
              </w:rPr>
            </w:pPr>
          </w:p>
        </w:tc>
        <w:tc>
          <w:tcPr>
            <w:tcW w:w="3120" w:type="dxa"/>
            <w:vMerge/>
            <w:vAlign w:val="center"/>
          </w:tcPr>
          <w:p w14:paraId="6783DE8A" w14:textId="77777777" w:rsidR="00AE400D" w:rsidRPr="00522F53" w:rsidRDefault="00AE400D" w:rsidP="00B955EE">
            <w:pPr>
              <w:jc w:val="center"/>
              <w:rPr>
                <w:rFonts w:ascii="Times New Roman" w:hAnsi="Times New Roman" w:cs="Times New Roman"/>
                <w:b/>
              </w:rPr>
            </w:pPr>
          </w:p>
        </w:tc>
      </w:tr>
      <w:tr w:rsidR="00DE68F8" w:rsidRPr="00522F53" w14:paraId="03D243B9" w14:textId="77777777" w:rsidTr="00DE68F8">
        <w:trPr>
          <w:trHeight w:val="869"/>
        </w:trPr>
        <w:tc>
          <w:tcPr>
            <w:tcW w:w="1985" w:type="dxa"/>
            <w:vMerge/>
          </w:tcPr>
          <w:p w14:paraId="38E14131" w14:textId="77777777" w:rsidR="00DE68F8" w:rsidRPr="00522F53" w:rsidRDefault="00DE68F8" w:rsidP="008B2431">
            <w:pPr>
              <w:jc w:val="both"/>
              <w:rPr>
                <w:rFonts w:ascii="Times New Roman" w:hAnsi="Times New Roman" w:cs="Times New Roman"/>
              </w:rPr>
            </w:pPr>
          </w:p>
        </w:tc>
        <w:tc>
          <w:tcPr>
            <w:tcW w:w="1559" w:type="dxa"/>
            <w:vMerge/>
          </w:tcPr>
          <w:p w14:paraId="348EC965" w14:textId="77777777" w:rsidR="00DE68F8" w:rsidRPr="00522F53" w:rsidRDefault="00DE68F8" w:rsidP="00C5245E">
            <w:pPr>
              <w:ind w:left="-108" w:right="-108"/>
              <w:contextualSpacing/>
              <w:jc w:val="center"/>
              <w:rPr>
                <w:rFonts w:ascii="Times New Roman" w:hAnsi="Times New Roman" w:cs="Times New Roman"/>
                <w:b/>
              </w:rPr>
            </w:pPr>
          </w:p>
        </w:tc>
        <w:tc>
          <w:tcPr>
            <w:tcW w:w="1418" w:type="dxa"/>
            <w:vMerge/>
            <w:vAlign w:val="center"/>
          </w:tcPr>
          <w:p w14:paraId="64D1044D" w14:textId="77777777" w:rsidR="00DE68F8" w:rsidRPr="00522F53" w:rsidRDefault="00DE68F8" w:rsidP="008B2431">
            <w:pPr>
              <w:jc w:val="both"/>
              <w:rPr>
                <w:rFonts w:ascii="Times New Roman" w:hAnsi="Times New Roman" w:cs="Times New Roman"/>
              </w:rPr>
            </w:pPr>
          </w:p>
        </w:tc>
        <w:tc>
          <w:tcPr>
            <w:tcW w:w="1984" w:type="dxa"/>
            <w:vMerge w:val="restart"/>
            <w:vAlign w:val="center"/>
          </w:tcPr>
          <w:p w14:paraId="419EEB4B" w14:textId="77777777" w:rsidR="00DE68F8" w:rsidRPr="00522F53" w:rsidRDefault="00DE68F8" w:rsidP="001E3F4F">
            <w:pPr>
              <w:jc w:val="center"/>
              <w:rPr>
                <w:rFonts w:ascii="Times New Roman" w:hAnsi="Times New Roman" w:cs="Times New Roman"/>
              </w:rPr>
            </w:pPr>
            <w:r w:rsidRPr="00522F53">
              <w:rPr>
                <w:rFonts w:ascii="Times New Roman" w:hAnsi="Times New Roman" w:cs="Times New Roman"/>
              </w:rPr>
              <w:t>Rozwijanie istniejących przedsiębiorstw</w:t>
            </w:r>
          </w:p>
        </w:tc>
        <w:tc>
          <w:tcPr>
            <w:tcW w:w="1843" w:type="dxa"/>
            <w:vMerge w:val="restart"/>
            <w:vAlign w:val="center"/>
          </w:tcPr>
          <w:p w14:paraId="08B5769D" w14:textId="77777777" w:rsidR="00DE68F8" w:rsidRPr="00522F53" w:rsidRDefault="00DE68F8" w:rsidP="001E3F4F">
            <w:pPr>
              <w:jc w:val="center"/>
              <w:rPr>
                <w:rFonts w:ascii="Times New Roman" w:hAnsi="Times New Roman" w:cs="Times New Roman"/>
              </w:rPr>
            </w:pPr>
            <w:r w:rsidRPr="00522F53">
              <w:rPr>
                <w:rFonts w:ascii="Times New Roman" w:hAnsi="Times New Roman" w:cs="Times New Roman"/>
              </w:rPr>
              <w:t>Operacje polegające na rozwoju istniejącego  przedsiębiorstwa</w:t>
            </w:r>
          </w:p>
        </w:tc>
        <w:tc>
          <w:tcPr>
            <w:tcW w:w="2125" w:type="dxa"/>
            <w:vAlign w:val="center"/>
          </w:tcPr>
          <w:p w14:paraId="34941AC3" w14:textId="77777777" w:rsidR="00DE68F8" w:rsidRPr="00AF5540" w:rsidRDefault="00AE400D" w:rsidP="008F2723">
            <w:pPr>
              <w:jc w:val="center"/>
              <w:rPr>
                <w:rFonts w:ascii="Times New Roman" w:hAnsi="Times New Roman" w:cs="Times New Roman"/>
              </w:rPr>
            </w:pPr>
            <w:r w:rsidRPr="00AF5540">
              <w:rPr>
                <w:rFonts w:ascii="Times New Roman" w:hAnsi="Times New Roman" w:cs="Times New Roman"/>
              </w:rPr>
              <w:t>Utworzone miejsca pracy (</w:t>
            </w:r>
            <w:r w:rsidR="008F2723" w:rsidRPr="00AF5540">
              <w:rPr>
                <w:rFonts w:ascii="Times New Roman" w:hAnsi="Times New Roman" w:cs="Times New Roman"/>
              </w:rPr>
              <w:t>10)</w:t>
            </w:r>
          </w:p>
        </w:tc>
        <w:tc>
          <w:tcPr>
            <w:tcW w:w="850" w:type="dxa"/>
            <w:vMerge/>
          </w:tcPr>
          <w:p w14:paraId="30D36762" w14:textId="77777777" w:rsidR="00DE68F8" w:rsidRPr="00522F53" w:rsidRDefault="00DE68F8" w:rsidP="008B2431">
            <w:pPr>
              <w:jc w:val="both"/>
              <w:rPr>
                <w:rFonts w:ascii="Times New Roman" w:hAnsi="Times New Roman" w:cs="Times New Roman"/>
              </w:rPr>
            </w:pPr>
          </w:p>
        </w:tc>
        <w:tc>
          <w:tcPr>
            <w:tcW w:w="3120" w:type="dxa"/>
            <w:vMerge w:val="restart"/>
            <w:vAlign w:val="center"/>
          </w:tcPr>
          <w:p w14:paraId="3931EB73" w14:textId="77777777"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Rozwój innowacyjności </w:t>
            </w:r>
            <w:r>
              <w:rPr>
                <w:rFonts w:ascii="Times New Roman" w:hAnsi="Times New Roman" w:cs="Times New Roman"/>
              </w:rPr>
              <w:br/>
            </w:r>
            <w:r w:rsidRPr="00522F53">
              <w:rPr>
                <w:rFonts w:ascii="Times New Roman" w:hAnsi="Times New Roman" w:cs="Times New Roman"/>
              </w:rPr>
              <w:t>w przedsiębiorstwach</w:t>
            </w:r>
          </w:p>
          <w:p w14:paraId="4B22743E" w14:textId="77777777"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Zmniejszający się poziom zainteresowania obszarem przez inwestorów</w:t>
            </w:r>
          </w:p>
        </w:tc>
      </w:tr>
      <w:tr w:rsidR="00DE68F8" w:rsidRPr="00522F53" w14:paraId="4E465CAF" w14:textId="77777777" w:rsidTr="00B955EE">
        <w:trPr>
          <w:trHeight w:val="951"/>
        </w:trPr>
        <w:tc>
          <w:tcPr>
            <w:tcW w:w="1985" w:type="dxa"/>
            <w:vMerge/>
          </w:tcPr>
          <w:p w14:paraId="347CB17A" w14:textId="77777777" w:rsidR="00DE68F8" w:rsidRPr="00522F53" w:rsidRDefault="00DE68F8" w:rsidP="008B2431">
            <w:pPr>
              <w:jc w:val="both"/>
              <w:rPr>
                <w:rFonts w:ascii="Times New Roman" w:hAnsi="Times New Roman" w:cs="Times New Roman"/>
              </w:rPr>
            </w:pPr>
          </w:p>
        </w:tc>
        <w:tc>
          <w:tcPr>
            <w:tcW w:w="1559" w:type="dxa"/>
            <w:vMerge/>
          </w:tcPr>
          <w:p w14:paraId="2EB161AC" w14:textId="77777777" w:rsidR="00DE68F8" w:rsidRPr="00522F53" w:rsidRDefault="00DE68F8" w:rsidP="00C5245E">
            <w:pPr>
              <w:ind w:left="-108" w:right="-108"/>
              <w:contextualSpacing/>
              <w:jc w:val="center"/>
              <w:rPr>
                <w:rFonts w:ascii="Times New Roman" w:hAnsi="Times New Roman" w:cs="Times New Roman"/>
                <w:b/>
              </w:rPr>
            </w:pPr>
          </w:p>
        </w:tc>
        <w:tc>
          <w:tcPr>
            <w:tcW w:w="1418" w:type="dxa"/>
            <w:vMerge/>
            <w:vAlign w:val="center"/>
          </w:tcPr>
          <w:p w14:paraId="65FCE0D8" w14:textId="77777777" w:rsidR="00DE68F8" w:rsidRPr="00522F53" w:rsidRDefault="00DE68F8" w:rsidP="008B2431">
            <w:pPr>
              <w:jc w:val="both"/>
              <w:rPr>
                <w:rFonts w:ascii="Times New Roman" w:hAnsi="Times New Roman" w:cs="Times New Roman"/>
              </w:rPr>
            </w:pPr>
          </w:p>
        </w:tc>
        <w:tc>
          <w:tcPr>
            <w:tcW w:w="1984" w:type="dxa"/>
            <w:vMerge/>
            <w:vAlign w:val="center"/>
          </w:tcPr>
          <w:p w14:paraId="314AA4BF" w14:textId="77777777" w:rsidR="00DE68F8" w:rsidRPr="00522F53" w:rsidRDefault="00DE68F8" w:rsidP="001E3F4F">
            <w:pPr>
              <w:jc w:val="center"/>
              <w:rPr>
                <w:rFonts w:ascii="Times New Roman" w:hAnsi="Times New Roman" w:cs="Times New Roman"/>
              </w:rPr>
            </w:pPr>
          </w:p>
        </w:tc>
        <w:tc>
          <w:tcPr>
            <w:tcW w:w="1843" w:type="dxa"/>
            <w:vMerge/>
            <w:vAlign w:val="center"/>
          </w:tcPr>
          <w:p w14:paraId="179F0AE8" w14:textId="77777777" w:rsidR="00DE68F8" w:rsidRPr="00522F53" w:rsidRDefault="00DE68F8" w:rsidP="001E3F4F">
            <w:pPr>
              <w:jc w:val="center"/>
              <w:rPr>
                <w:rFonts w:ascii="Times New Roman" w:hAnsi="Times New Roman" w:cs="Times New Roman"/>
              </w:rPr>
            </w:pPr>
          </w:p>
        </w:tc>
        <w:tc>
          <w:tcPr>
            <w:tcW w:w="2125" w:type="dxa"/>
            <w:vAlign w:val="center"/>
          </w:tcPr>
          <w:p w14:paraId="4B721FC0" w14:textId="77777777" w:rsidR="00DE68F8" w:rsidRPr="00AF5540" w:rsidRDefault="00DE68F8" w:rsidP="00944025">
            <w:pPr>
              <w:jc w:val="center"/>
              <w:rPr>
                <w:rFonts w:ascii="Times New Roman" w:hAnsi="Times New Roman" w:cs="Times New Roman"/>
              </w:rPr>
            </w:pPr>
            <w:r w:rsidRPr="00AF5540">
              <w:rPr>
                <w:rFonts w:ascii="Times New Roman" w:hAnsi="Times New Roman" w:cs="Times New Roman"/>
              </w:rPr>
              <w:t xml:space="preserve">Utrzymane miejsca </w:t>
            </w:r>
            <w:r w:rsidRPr="00944025">
              <w:rPr>
                <w:rFonts w:ascii="Times New Roman" w:hAnsi="Times New Roman" w:cs="Times New Roman"/>
              </w:rPr>
              <w:t>pracy</w:t>
            </w:r>
            <w:r w:rsidR="00AE400D" w:rsidRPr="00944025">
              <w:rPr>
                <w:rFonts w:ascii="Times New Roman" w:hAnsi="Times New Roman" w:cs="Times New Roman"/>
              </w:rPr>
              <w:t xml:space="preserve"> </w:t>
            </w:r>
            <w:r w:rsidR="008366FC" w:rsidRPr="00944025">
              <w:rPr>
                <w:rFonts w:ascii="Times New Roman" w:hAnsi="Times New Roman" w:cs="Times New Roman"/>
              </w:rPr>
              <w:t>(45)</w:t>
            </w:r>
          </w:p>
        </w:tc>
        <w:tc>
          <w:tcPr>
            <w:tcW w:w="850" w:type="dxa"/>
            <w:vMerge/>
          </w:tcPr>
          <w:p w14:paraId="7438EECD" w14:textId="77777777" w:rsidR="00DE68F8" w:rsidRPr="00522F53" w:rsidRDefault="00DE68F8" w:rsidP="008B2431">
            <w:pPr>
              <w:jc w:val="both"/>
              <w:rPr>
                <w:rFonts w:ascii="Times New Roman" w:hAnsi="Times New Roman" w:cs="Times New Roman"/>
              </w:rPr>
            </w:pPr>
          </w:p>
        </w:tc>
        <w:tc>
          <w:tcPr>
            <w:tcW w:w="3120" w:type="dxa"/>
            <w:vMerge/>
            <w:vAlign w:val="center"/>
          </w:tcPr>
          <w:p w14:paraId="472E1772" w14:textId="77777777" w:rsidR="00DE68F8" w:rsidRPr="00522F53" w:rsidRDefault="00DE68F8" w:rsidP="00B955EE">
            <w:pPr>
              <w:jc w:val="center"/>
              <w:rPr>
                <w:rFonts w:ascii="Times New Roman" w:hAnsi="Times New Roman" w:cs="Times New Roman"/>
                <w:b/>
              </w:rPr>
            </w:pPr>
          </w:p>
        </w:tc>
      </w:tr>
      <w:tr w:rsidR="00DE68F8" w:rsidRPr="00522F53" w14:paraId="33F2A6EF" w14:textId="77777777" w:rsidTr="00B955EE">
        <w:trPr>
          <w:trHeight w:val="1658"/>
        </w:trPr>
        <w:tc>
          <w:tcPr>
            <w:tcW w:w="1985" w:type="dxa"/>
            <w:vMerge/>
            <w:tcBorders>
              <w:bottom w:val="single" w:sz="12" w:space="0" w:color="auto"/>
            </w:tcBorders>
          </w:tcPr>
          <w:p w14:paraId="7C5E9178" w14:textId="77777777" w:rsidR="00DE68F8" w:rsidRPr="00522F53" w:rsidRDefault="00DE68F8" w:rsidP="008B2431">
            <w:pPr>
              <w:jc w:val="both"/>
              <w:rPr>
                <w:rFonts w:ascii="Times New Roman" w:hAnsi="Times New Roman" w:cs="Times New Roman"/>
              </w:rPr>
            </w:pPr>
          </w:p>
        </w:tc>
        <w:tc>
          <w:tcPr>
            <w:tcW w:w="1559" w:type="dxa"/>
            <w:vMerge/>
          </w:tcPr>
          <w:p w14:paraId="52FF9803" w14:textId="77777777" w:rsidR="00DE68F8" w:rsidRPr="00522F53" w:rsidRDefault="00DE68F8" w:rsidP="00C5245E">
            <w:pPr>
              <w:ind w:left="-108" w:right="-108"/>
              <w:contextualSpacing/>
              <w:jc w:val="center"/>
              <w:rPr>
                <w:rFonts w:ascii="Times New Roman" w:hAnsi="Times New Roman" w:cs="Times New Roman"/>
                <w:b/>
              </w:rPr>
            </w:pPr>
          </w:p>
        </w:tc>
        <w:tc>
          <w:tcPr>
            <w:tcW w:w="1418" w:type="dxa"/>
            <w:vMerge/>
            <w:tcBorders>
              <w:bottom w:val="single" w:sz="12" w:space="0" w:color="auto"/>
            </w:tcBorders>
            <w:vAlign w:val="center"/>
          </w:tcPr>
          <w:p w14:paraId="327788D4" w14:textId="77777777" w:rsidR="00DE68F8" w:rsidRPr="00522F53" w:rsidRDefault="00DE68F8" w:rsidP="008B2431">
            <w:pPr>
              <w:jc w:val="both"/>
              <w:rPr>
                <w:rFonts w:ascii="Times New Roman" w:hAnsi="Times New Roman" w:cs="Times New Roman"/>
              </w:rPr>
            </w:pPr>
          </w:p>
        </w:tc>
        <w:tc>
          <w:tcPr>
            <w:tcW w:w="1984" w:type="dxa"/>
            <w:tcBorders>
              <w:bottom w:val="single" w:sz="12" w:space="0" w:color="auto"/>
            </w:tcBorders>
            <w:vAlign w:val="center"/>
          </w:tcPr>
          <w:p w14:paraId="2EC8E969" w14:textId="77777777" w:rsidR="00DE68F8" w:rsidRPr="00522F53" w:rsidRDefault="00DE68F8" w:rsidP="00C5245E">
            <w:pPr>
              <w:ind w:left="-108" w:right="-108"/>
              <w:jc w:val="center"/>
              <w:rPr>
                <w:rFonts w:ascii="Times New Roman" w:hAnsi="Times New Roman" w:cs="Times New Roman"/>
              </w:rPr>
            </w:pPr>
            <w:r w:rsidRPr="00522F53">
              <w:rPr>
                <w:rFonts w:ascii="Times New Roman" w:hAnsi="Times New Roman" w:cs="Times New Roman"/>
              </w:rPr>
              <w:t>Aktywizacja zawodowa</w:t>
            </w:r>
            <w:r>
              <w:rPr>
                <w:rFonts w:ascii="Times New Roman" w:hAnsi="Times New Roman" w:cs="Times New Roman"/>
              </w:rPr>
              <w:t xml:space="preserve"> oraz  wzrost kompetencji osób </w:t>
            </w:r>
            <w:r w:rsidRPr="00522F53">
              <w:rPr>
                <w:rFonts w:ascii="Times New Roman" w:hAnsi="Times New Roman" w:cs="Times New Roman"/>
              </w:rPr>
              <w:t xml:space="preserve">z grup </w:t>
            </w:r>
            <w:proofErr w:type="spellStart"/>
            <w:r w:rsidRPr="00522F53">
              <w:rPr>
                <w:rFonts w:ascii="Times New Roman" w:hAnsi="Times New Roman" w:cs="Times New Roman"/>
              </w:rPr>
              <w:t>defaworyzowanych</w:t>
            </w:r>
            <w:proofErr w:type="spellEnd"/>
            <w:r w:rsidRPr="00522F53">
              <w:rPr>
                <w:rFonts w:ascii="Times New Roman" w:hAnsi="Times New Roman" w:cs="Times New Roman"/>
              </w:rPr>
              <w:t xml:space="preserve"> </w:t>
            </w:r>
            <w:r>
              <w:rPr>
                <w:rFonts w:ascii="Times New Roman" w:hAnsi="Times New Roman" w:cs="Times New Roman"/>
              </w:rPr>
              <w:br/>
            </w:r>
            <w:r w:rsidRPr="00522F53">
              <w:rPr>
                <w:rFonts w:ascii="Times New Roman" w:hAnsi="Times New Roman" w:cs="Times New Roman"/>
              </w:rPr>
              <w:t>w kierunku przedsiębiorczości</w:t>
            </w:r>
          </w:p>
        </w:tc>
        <w:tc>
          <w:tcPr>
            <w:tcW w:w="1843" w:type="dxa"/>
            <w:tcBorders>
              <w:bottom w:val="single" w:sz="12" w:space="0" w:color="auto"/>
            </w:tcBorders>
            <w:vAlign w:val="center"/>
          </w:tcPr>
          <w:p w14:paraId="6CAF240E" w14:textId="77777777" w:rsidR="00DE68F8" w:rsidRPr="00522F53" w:rsidRDefault="00DE68F8" w:rsidP="00FD4A59">
            <w:pPr>
              <w:ind w:left="-108" w:right="-108"/>
              <w:jc w:val="center"/>
              <w:rPr>
                <w:rFonts w:ascii="Times New Roman" w:hAnsi="Times New Roman" w:cs="Times New Roman"/>
              </w:rPr>
            </w:pPr>
            <w:r w:rsidRPr="00522F53">
              <w:rPr>
                <w:rFonts w:ascii="Times New Roman" w:hAnsi="Times New Roman" w:cs="Times New Roman"/>
              </w:rPr>
              <w:t>Szkolenia</w:t>
            </w:r>
            <w:r>
              <w:rPr>
                <w:rFonts w:ascii="Times New Roman" w:hAnsi="Times New Roman" w:cs="Times New Roman"/>
              </w:rPr>
              <w:t xml:space="preserve"> skierowane do przedstawicieli grup </w:t>
            </w:r>
            <w:proofErr w:type="spellStart"/>
            <w:r>
              <w:rPr>
                <w:rFonts w:ascii="Times New Roman" w:hAnsi="Times New Roman" w:cs="Times New Roman"/>
              </w:rPr>
              <w:t>defaworyzowanych</w:t>
            </w:r>
            <w:proofErr w:type="spellEnd"/>
          </w:p>
        </w:tc>
        <w:tc>
          <w:tcPr>
            <w:tcW w:w="2125" w:type="dxa"/>
            <w:tcBorders>
              <w:bottom w:val="single" w:sz="12" w:space="0" w:color="auto"/>
            </w:tcBorders>
            <w:vAlign w:val="center"/>
          </w:tcPr>
          <w:p w14:paraId="16070ECC" w14:textId="77777777" w:rsidR="00DE68F8" w:rsidRPr="00522F53" w:rsidRDefault="00DE68F8" w:rsidP="00B955EE">
            <w:pPr>
              <w:jc w:val="center"/>
              <w:rPr>
                <w:rFonts w:ascii="Times New Roman" w:hAnsi="Times New Roman" w:cs="Times New Roman"/>
              </w:rPr>
            </w:pPr>
            <w:r w:rsidRPr="00522F53">
              <w:rPr>
                <w:rFonts w:ascii="Times New Roman" w:hAnsi="Times New Roman" w:cs="Times New Roman"/>
              </w:rPr>
              <w:t xml:space="preserve">Osoby z grup </w:t>
            </w:r>
            <w:proofErr w:type="spellStart"/>
            <w:r w:rsidRPr="00522F53">
              <w:rPr>
                <w:rFonts w:ascii="Times New Roman" w:hAnsi="Times New Roman" w:cs="Times New Roman"/>
              </w:rPr>
              <w:t>defaworyzowanych</w:t>
            </w:r>
            <w:proofErr w:type="spellEnd"/>
            <w:r w:rsidRPr="00522F53">
              <w:rPr>
                <w:rFonts w:ascii="Times New Roman" w:hAnsi="Times New Roman" w:cs="Times New Roman"/>
              </w:rPr>
              <w:t xml:space="preserve"> </w:t>
            </w:r>
            <w:r>
              <w:rPr>
                <w:rFonts w:ascii="Times New Roman" w:hAnsi="Times New Roman" w:cs="Times New Roman"/>
              </w:rPr>
              <w:t xml:space="preserve">przeszkolone </w:t>
            </w:r>
            <w:r>
              <w:rPr>
                <w:rFonts w:ascii="Times New Roman" w:hAnsi="Times New Roman" w:cs="Times New Roman"/>
              </w:rPr>
              <w:br/>
              <w:t>z wynikiem pozytywnym</w:t>
            </w:r>
          </w:p>
        </w:tc>
        <w:tc>
          <w:tcPr>
            <w:tcW w:w="850" w:type="dxa"/>
            <w:vMerge/>
            <w:tcBorders>
              <w:bottom w:val="single" w:sz="12" w:space="0" w:color="auto"/>
            </w:tcBorders>
          </w:tcPr>
          <w:p w14:paraId="27CF5631" w14:textId="77777777" w:rsidR="00DE68F8" w:rsidRPr="00522F53" w:rsidRDefault="00DE68F8" w:rsidP="008B2431">
            <w:pPr>
              <w:jc w:val="both"/>
              <w:rPr>
                <w:rFonts w:ascii="Times New Roman" w:hAnsi="Times New Roman" w:cs="Times New Roman"/>
              </w:rPr>
            </w:pPr>
          </w:p>
        </w:tc>
        <w:tc>
          <w:tcPr>
            <w:tcW w:w="3120" w:type="dxa"/>
            <w:tcBorders>
              <w:bottom w:val="single" w:sz="12" w:space="0" w:color="auto"/>
            </w:tcBorders>
            <w:vAlign w:val="center"/>
          </w:tcPr>
          <w:p w14:paraId="582A6479" w14:textId="77777777"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Potencjalna możliwość otwarcia przejść granicznych </w:t>
            </w:r>
            <w:r>
              <w:rPr>
                <w:rFonts w:ascii="Times New Roman" w:hAnsi="Times New Roman" w:cs="Times New Roman"/>
              </w:rPr>
              <w:br/>
            </w:r>
            <w:r w:rsidRPr="00522F53">
              <w:rPr>
                <w:rFonts w:ascii="Times New Roman" w:hAnsi="Times New Roman" w:cs="Times New Roman"/>
              </w:rPr>
              <w:t xml:space="preserve">we Włodawie i </w:t>
            </w:r>
            <w:proofErr w:type="spellStart"/>
            <w:r w:rsidRPr="00522F53">
              <w:rPr>
                <w:rFonts w:ascii="Times New Roman" w:hAnsi="Times New Roman" w:cs="Times New Roman"/>
              </w:rPr>
              <w:t>Zbereżu</w:t>
            </w:r>
            <w:proofErr w:type="spellEnd"/>
          </w:p>
          <w:p w14:paraId="6D5D6B84" w14:textId="77777777"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Niż demograficzny, starzenie się społeczeństwa</w:t>
            </w:r>
          </w:p>
        </w:tc>
      </w:tr>
      <w:tr w:rsidR="00DE68F8" w:rsidRPr="00522F53" w14:paraId="6F241011" w14:textId="77777777" w:rsidTr="00B955EE">
        <w:trPr>
          <w:trHeight w:val="1821"/>
        </w:trPr>
        <w:tc>
          <w:tcPr>
            <w:tcW w:w="1985" w:type="dxa"/>
            <w:vMerge w:val="restart"/>
            <w:tcBorders>
              <w:top w:val="single" w:sz="12" w:space="0" w:color="auto"/>
            </w:tcBorders>
            <w:vAlign w:val="center"/>
          </w:tcPr>
          <w:p w14:paraId="7EFADB96" w14:textId="77777777" w:rsidR="00DE68F8" w:rsidRPr="00522F53" w:rsidRDefault="00DE68F8" w:rsidP="00C5245E">
            <w:pPr>
              <w:jc w:val="center"/>
              <w:rPr>
                <w:rFonts w:ascii="Times New Roman" w:hAnsi="Times New Roman" w:cs="Times New Roman"/>
              </w:rPr>
            </w:pPr>
            <w:r w:rsidRPr="00522F53">
              <w:rPr>
                <w:rFonts w:ascii="Times New Roman" w:hAnsi="Times New Roman" w:cs="Times New Roman"/>
              </w:rPr>
              <w:t xml:space="preserve">Niewystarczające wykorzystanie potencjału turystycznego </w:t>
            </w:r>
            <w:r>
              <w:rPr>
                <w:rFonts w:ascii="Times New Roman" w:hAnsi="Times New Roman" w:cs="Times New Roman"/>
              </w:rPr>
              <w:br/>
            </w:r>
            <w:r w:rsidRPr="00522F53">
              <w:rPr>
                <w:rFonts w:ascii="Times New Roman" w:hAnsi="Times New Roman" w:cs="Times New Roman"/>
              </w:rPr>
              <w:t>i słaba jakość infrastruktury turystyki</w:t>
            </w:r>
          </w:p>
        </w:tc>
        <w:tc>
          <w:tcPr>
            <w:tcW w:w="1559" w:type="dxa"/>
            <w:vMerge/>
            <w:textDirection w:val="btLr"/>
          </w:tcPr>
          <w:p w14:paraId="78C7159B" w14:textId="77777777" w:rsidR="00DE68F8" w:rsidRPr="00522F53" w:rsidRDefault="00DE68F8" w:rsidP="00C5245E">
            <w:pPr>
              <w:ind w:left="-108" w:right="-108"/>
              <w:contextualSpacing/>
              <w:jc w:val="center"/>
              <w:rPr>
                <w:rFonts w:ascii="Times New Roman" w:hAnsi="Times New Roman" w:cs="Times New Roman"/>
              </w:rPr>
            </w:pPr>
          </w:p>
        </w:tc>
        <w:tc>
          <w:tcPr>
            <w:tcW w:w="1418" w:type="dxa"/>
            <w:vMerge w:val="restart"/>
            <w:tcBorders>
              <w:top w:val="single" w:sz="12" w:space="0" w:color="auto"/>
            </w:tcBorders>
            <w:textDirection w:val="btLr"/>
            <w:vAlign w:val="center"/>
          </w:tcPr>
          <w:p w14:paraId="0894CEED" w14:textId="77777777" w:rsidR="00DE68F8" w:rsidRPr="00522F53" w:rsidRDefault="00DE68F8" w:rsidP="00C5245E">
            <w:pPr>
              <w:ind w:left="113" w:right="113"/>
              <w:jc w:val="center"/>
              <w:rPr>
                <w:rFonts w:ascii="Times New Roman" w:hAnsi="Times New Roman" w:cs="Times New Roman"/>
                <w:lang w:eastAsia="en-US"/>
              </w:rPr>
            </w:pPr>
            <w:r w:rsidRPr="00522F53">
              <w:rPr>
                <w:rFonts w:ascii="Times New Roman" w:hAnsi="Times New Roman" w:cs="Times New Roman"/>
              </w:rPr>
              <w:t>Wzmocnienie funkcji turystycznej obszaru LSR</w:t>
            </w:r>
          </w:p>
        </w:tc>
        <w:tc>
          <w:tcPr>
            <w:tcW w:w="1984" w:type="dxa"/>
            <w:tcBorders>
              <w:top w:val="single" w:sz="12" w:space="0" w:color="auto"/>
            </w:tcBorders>
            <w:vAlign w:val="center"/>
          </w:tcPr>
          <w:p w14:paraId="4FD31810" w14:textId="77777777" w:rsidR="00DE68F8" w:rsidRPr="00522F53" w:rsidRDefault="00DE68F8" w:rsidP="00C5245E">
            <w:pPr>
              <w:jc w:val="center"/>
              <w:rPr>
                <w:rFonts w:ascii="Times New Roman" w:hAnsi="Times New Roman" w:cs="Times New Roman"/>
              </w:rPr>
            </w:pPr>
            <w:r w:rsidRPr="00522F53">
              <w:rPr>
                <w:rFonts w:ascii="Times New Roman" w:hAnsi="Times New Roman" w:cs="Times New Roman"/>
              </w:rPr>
              <w:t>Rozwój infrastruktury turystycznej obszaru</w:t>
            </w:r>
          </w:p>
        </w:tc>
        <w:tc>
          <w:tcPr>
            <w:tcW w:w="1843" w:type="dxa"/>
            <w:tcBorders>
              <w:top w:val="single" w:sz="12" w:space="0" w:color="auto"/>
            </w:tcBorders>
            <w:vAlign w:val="center"/>
          </w:tcPr>
          <w:p w14:paraId="704EFFF7" w14:textId="77777777" w:rsidR="00DE68F8" w:rsidRPr="00522F53" w:rsidRDefault="00DE68F8" w:rsidP="00E92F4D">
            <w:pPr>
              <w:jc w:val="center"/>
              <w:rPr>
                <w:rFonts w:ascii="Times New Roman" w:hAnsi="Times New Roman" w:cs="Times New Roman"/>
              </w:rPr>
            </w:pPr>
            <w:r w:rsidRPr="00522F53">
              <w:rPr>
                <w:rFonts w:ascii="Times New Roman" w:hAnsi="Times New Roman" w:cs="Times New Roman"/>
              </w:rPr>
              <w:t xml:space="preserve">Nowe lub </w:t>
            </w:r>
            <w:r w:rsidRPr="00E92F4D">
              <w:rPr>
                <w:rFonts w:ascii="Times New Roman" w:hAnsi="Times New Roman" w:cs="Times New Roman"/>
              </w:rPr>
              <w:t xml:space="preserve">przebudowane </w:t>
            </w:r>
            <w:r w:rsidRPr="00522F53">
              <w:rPr>
                <w:rFonts w:ascii="Times New Roman" w:hAnsi="Times New Roman" w:cs="Times New Roman"/>
              </w:rPr>
              <w:t>obiekty infrastruktury turystycznej</w:t>
            </w:r>
          </w:p>
        </w:tc>
        <w:tc>
          <w:tcPr>
            <w:tcW w:w="2125" w:type="dxa"/>
            <w:tcBorders>
              <w:top w:val="single" w:sz="12" w:space="0" w:color="auto"/>
            </w:tcBorders>
            <w:vAlign w:val="center"/>
          </w:tcPr>
          <w:p w14:paraId="21BEA4FD" w14:textId="77777777" w:rsidR="00DE68F8" w:rsidRPr="00522F53" w:rsidRDefault="00DE68F8" w:rsidP="00C5245E">
            <w:pPr>
              <w:jc w:val="center"/>
              <w:rPr>
                <w:rFonts w:ascii="Times New Roman" w:hAnsi="Times New Roman" w:cs="Times New Roman"/>
              </w:rPr>
            </w:pPr>
            <w:r>
              <w:rPr>
                <w:rFonts w:ascii="Times New Roman" w:hAnsi="Times New Roman" w:cs="Times New Roman"/>
              </w:rPr>
              <w:t>Liczba</w:t>
            </w:r>
            <w:r w:rsidRPr="00522F53">
              <w:rPr>
                <w:rFonts w:ascii="Times New Roman" w:hAnsi="Times New Roman" w:cs="Times New Roman"/>
              </w:rPr>
              <w:t xml:space="preserve"> osób korzystających </w:t>
            </w:r>
            <w:r>
              <w:rPr>
                <w:rFonts w:ascii="Times New Roman" w:hAnsi="Times New Roman" w:cs="Times New Roman"/>
              </w:rPr>
              <w:br/>
            </w:r>
            <w:r w:rsidRPr="00522F53">
              <w:rPr>
                <w:rFonts w:ascii="Times New Roman" w:hAnsi="Times New Roman" w:cs="Times New Roman"/>
              </w:rPr>
              <w:t>z obiektów infrastruktury turystycznej</w:t>
            </w:r>
          </w:p>
          <w:p w14:paraId="29CC33EF" w14:textId="77777777" w:rsidR="00DE68F8" w:rsidRPr="00522F53" w:rsidRDefault="00DE68F8" w:rsidP="00C5245E">
            <w:pPr>
              <w:jc w:val="center"/>
              <w:rPr>
                <w:rFonts w:ascii="Times New Roman" w:hAnsi="Times New Roman" w:cs="Times New Roman"/>
              </w:rPr>
            </w:pPr>
          </w:p>
        </w:tc>
        <w:tc>
          <w:tcPr>
            <w:tcW w:w="850" w:type="dxa"/>
            <w:vMerge w:val="restart"/>
            <w:tcBorders>
              <w:top w:val="single" w:sz="12" w:space="0" w:color="auto"/>
            </w:tcBorders>
            <w:textDirection w:val="btLr"/>
            <w:vAlign w:val="center"/>
          </w:tcPr>
          <w:p w14:paraId="19F1303E" w14:textId="77777777" w:rsidR="00DE68F8" w:rsidRPr="00522F53" w:rsidRDefault="00DE68F8" w:rsidP="00C5245E">
            <w:pPr>
              <w:ind w:left="113" w:right="113"/>
              <w:jc w:val="center"/>
              <w:rPr>
                <w:rFonts w:ascii="Times New Roman" w:hAnsi="Times New Roman" w:cs="Times New Roman"/>
              </w:rPr>
            </w:pPr>
            <w:r w:rsidRPr="00522F53">
              <w:rPr>
                <w:rFonts w:ascii="Times New Roman" w:hAnsi="Times New Roman" w:cs="Times New Roman"/>
              </w:rPr>
              <w:t>Zmniejszenie migracji</w:t>
            </w:r>
          </w:p>
        </w:tc>
        <w:tc>
          <w:tcPr>
            <w:tcW w:w="3120" w:type="dxa"/>
            <w:tcBorders>
              <w:top w:val="single" w:sz="12" w:space="0" w:color="auto"/>
            </w:tcBorders>
          </w:tcPr>
          <w:p w14:paraId="54D47AE3" w14:textId="77777777"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Efektywne wykorzystanie atrakcyjnych walorów turystycznych</w:t>
            </w:r>
          </w:p>
          <w:p w14:paraId="767B316D" w14:textId="77777777"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Brak wiary i świadomości mieszkańców w posiadany potencjał turystyczny</w:t>
            </w:r>
          </w:p>
        </w:tc>
      </w:tr>
      <w:tr w:rsidR="00585836" w:rsidRPr="00522F53" w14:paraId="77557E24" w14:textId="77777777" w:rsidTr="00E92F4D">
        <w:trPr>
          <w:trHeight w:val="1542"/>
        </w:trPr>
        <w:tc>
          <w:tcPr>
            <w:tcW w:w="1985" w:type="dxa"/>
            <w:vMerge/>
          </w:tcPr>
          <w:p w14:paraId="5589448D" w14:textId="77777777" w:rsidR="00585836" w:rsidRPr="00522F53" w:rsidRDefault="00585836" w:rsidP="008B2431">
            <w:pPr>
              <w:jc w:val="both"/>
              <w:rPr>
                <w:rFonts w:ascii="Times New Roman" w:hAnsi="Times New Roman" w:cs="Times New Roman"/>
              </w:rPr>
            </w:pPr>
          </w:p>
        </w:tc>
        <w:tc>
          <w:tcPr>
            <w:tcW w:w="1559" w:type="dxa"/>
            <w:vMerge/>
          </w:tcPr>
          <w:p w14:paraId="0E17B01D" w14:textId="77777777" w:rsidR="00585836" w:rsidRPr="00522F53" w:rsidRDefault="00585836" w:rsidP="008B2431">
            <w:pPr>
              <w:jc w:val="both"/>
              <w:rPr>
                <w:rFonts w:ascii="Times New Roman" w:hAnsi="Times New Roman" w:cs="Times New Roman"/>
              </w:rPr>
            </w:pPr>
          </w:p>
        </w:tc>
        <w:tc>
          <w:tcPr>
            <w:tcW w:w="1418" w:type="dxa"/>
            <w:vMerge/>
            <w:vAlign w:val="center"/>
          </w:tcPr>
          <w:p w14:paraId="3DCC08AD" w14:textId="77777777" w:rsidR="00585836" w:rsidRPr="00522F53" w:rsidRDefault="00585836" w:rsidP="008B2431">
            <w:pPr>
              <w:jc w:val="both"/>
              <w:rPr>
                <w:rFonts w:ascii="Times New Roman" w:hAnsi="Times New Roman" w:cs="Times New Roman"/>
              </w:rPr>
            </w:pPr>
          </w:p>
        </w:tc>
        <w:tc>
          <w:tcPr>
            <w:tcW w:w="1984" w:type="dxa"/>
            <w:vMerge w:val="restart"/>
            <w:vAlign w:val="center"/>
          </w:tcPr>
          <w:p w14:paraId="57759AE8" w14:textId="77777777" w:rsidR="00585836" w:rsidRPr="00522F53" w:rsidRDefault="00585836" w:rsidP="00522F53">
            <w:pPr>
              <w:jc w:val="center"/>
              <w:rPr>
                <w:rFonts w:ascii="Times New Roman" w:hAnsi="Times New Roman" w:cs="Times New Roman"/>
              </w:rPr>
            </w:pPr>
            <w:r w:rsidRPr="00522F53">
              <w:rPr>
                <w:rFonts w:ascii="Times New Roman" w:hAnsi="Times New Roman" w:cs="Times New Roman"/>
              </w:rPr>
              <w:t>Promocja obszaru LSR w oparciu  o potencjał turystyczny  i zasoby przyrodniczo - kulturowe</w:t>
            </w:r>
          </w:p>
        </w:tc>
        <w:tc>
          <w:tcPr>
            <w:tcW w:w="1843" w:type="dxa"/>
            <w:shd w:val="clear" w:color="auto" w:fill="auto"/>
            <w:vAlign w:val="center"/>
          </w:tcPr>
          <w:p w14:paraId="55C489C0" w14:textId="77777777" w:rsidR="00585836" w:rsidRPr="00522F53" w:rsidRDefault="00585836" w:rsidP="0089637F">
            <w:pPr>
              <w:jc w:val="center"/>
              <w:rPr>
                <w:rFonts w:ascii="Times New Roman" w:hAnsi="Times New Roman" w:cs="Times New Roman"/>
              </w:rPr>
            </w:pPr>
            <w:r>
              <w:rPr>
                <w:rFonts w:ascii="Times New Roman" w:hAnsi="Times New Roman" w:cs="Times New Roman"/>
              </w:rPr>
              <w:t>Wydane materiały informacyjno-promocyjne</w:t>
            </w:r>
            <w:r w:rsidRPr="00522F53">
              <w:rPr>
                <w:rFonts w:ascii="Times New Roman" w:hAnsi="Times New Roman" w:cs="Times New Roman"/>
              </w:rPr>
              <w:t xml:space="preserve"> </w:t>
            </w:r>
          </w:p>
        </w:tc>
        <w:tc>
          <w:tcPr>
            <w:tcW w:w="2125" w:type="dxa"/>
            <w:shd w:val="clear" w:color="auto" w:fill="auto"/>
            <w:vAlign w:val="center"/>
          </w:tcPr>
          <w:p w14:paraId="6FE571EC" w14:textId="77777777" w:rsidR="00585836" w:rsidRPr="00522F53" w:rsidRDefault="00585836" w:rsidP="00C5245E">
            <w:pPr>
              <w:jc w:val="center"/>
              <w:rPr>
                <w:rFonts w:ascii="Times New Roman" w:hAnsi="Times New Roman" w:cs="Times New Roman"/>
              </w:rPr>
            </w:pPr>
            <w:r>
              <w:rPr>
                <w:rFonts w:ascii="Times New Roman" w:hAnsi="Times New Roman" w:cs="Times New Roman"/>
              </w:rPr>
              <w:t xml:space="preserve">Liczba odbiorców działań promocyjnych </w:t>
            </w:r>
          </w:p>
          <w:p w14:paraId="50506F82" w14:textId="77777777" w:rsidR="00585836" w:rsidRPr="00522F53" w:rsidRDefault="00585836" w:rsidP="00C5245E">
            <w:pPr>
              <w:jc w:val="center"/>
              <w:rPr>
                <w:rFonts w:ascii="Times New Roman" w:hAnsi="Times New Roman" w:cs="Times New Roman"/>
              </w:rPr>
            </w:pPr>
          </w:p>
        </w:tc>
        <w:tc>
          <w:tcPr>
            <w:tcW w:w="850" w:type="dxa"/>
            <w:vMerge/>
            <w:tcBorders>
              <w:top w:val="single" w:sz="12" w:space="0" w:color="auto"/>
            </w:tcBorders>
          </w:tcPr>
          <w:p w14:paraId="38D2A2F9" w14:textId="77777777" w:rsidR="00585836" w:rsidRPr="00522F53" w:rsidRDefault="00585836" w:rsidP="008B2431">
            <w:pPr>
              <w:jc w:val="both"/>
              <w:rPr>
                <w:rFonts w:ascii="Times New Roman" w:hAnsi="Times New Roman" w:cs="Times New Roman"/>
              </w:rPr>
            </w:pPr>
          </w:p>
        </w:tc>
        <w:tc>
          <w:tcPr>
            <w:tcW w:w="3120" w:type="dxa"/>
            <w:vMerge w:val="restart"/>
            <w:vAlign w:val="center"/>
          </w:tcPr>
          <w:p w14:paraId="03C2EEA5" w14:textId="77777777" w:rsidR="00585836" w:rsidRPr="00522F53" w:rsidRDefault="00585836" w:rsidP="00FD4A59">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w:t>
            </w:r>
            <w:r w:rsidRPr="001E3F4F">
              <w:rPr>
                <w:rFonts w:ascii="Times New Roman" w:hAnsi="Times New Roman" w:cs="Times New Roman"/>
              </w:rPr>
              <w:t>Utrzymujące się zainteresowanie turystyką wiejską, kulturową i aktywną oraz produktami ekologicznymi</w:t>
            </w:r>
          </w:p>
          <w:p w14:paraId="6849EEA7" w14:textId="77777777" w:rsidR="00585836" w:rsidRPr="00522F53" w:rsidRDefault="00585836"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Brak wiary i świadomości mieszkańców w posiadany potencjał turystyczny</w:t>
            </w:r>
          </w:p>
        </w:tc>
      </w:tr>
      <w:tr w:rsidR="00585836" w:rsidRPr="00522F53" w14:paraId="1C28187B" w14:textId="77777777" w:rsidTr="00E92F4D">
        <w:trPr>
          <w:trHeight w:val="529"/>
        </w:trPr>
        <w:tc>
          <w:tcPr>
            <w:tcW w:w="1985" w:type="dxa"/>
            <w:vMerge/>
          </w:tcPr>
          <w:p w14:paraId="25D5267D" w14:textId="77777777" w:rsidR="00585836" w:rsidRPr="00522F53" w:rsidRDefault="00585836" w:rsidP="008B2431">
            <w:pPr>
              <w:jc w:val="both"/>
              <w:rPr>
                <w:rFonts w:ascii="Times New Roman" w:hAnsi="Times New Roman" w:cs="Times New Roman"/>
              </w:rPr>
            </w:pPr>
          </w:p>
        </w:tc>
        <w:tc>
          <w:tcPr>
            <w:tcW w:w="1559" w:type="dxa"/>
            <w:vMerge/>
          </w:tcPr>
          <w:p w14:paraId="7D32432D" w14:textId="77777777" w:rsidR="00585836" w:rsidRPr="00522F53" w:rsidRDefault="00585836" w:rsidP="008B2431">
            <w:pPr>
              <w:jc w:val="both"/>
              <w:rPr>
                <w:rFonts w:ascii="Times New Roman" w:hAnsi="Times New Roman" w:cs="Times New Roman"/>
              </w:rPr>
            </w:pPr>
          </w:p>
        </w:tc>
        <w:tc>
          <w:tcPr>
            <w:tcW w:w="1418" w:type="dxa"/>
            <w:vMerge/>
            <w:vAlign w:val="center"/>
          </w:tcPr>
          <w:p w14:paraId="0C481747" w14:textId="77777777" w:rsidR="00585836" w:rsidRPr="00522F53" w:rsidRDefault="00585836" w:rsidP="008B2431">
            <w:pPr>
              <w:jc w:val="both"/>
              <w:rPr>
                <w:rFonts w:ascii="Times New Roman" w:hAnsi="Times New Roman" w:cs="Times New Roman"/>
              </w:rPr>
            </w:pPr>
          </w:p>
        </w:tc>
        <w:tc>
          <w:tcPr>
            <w:tcW w:w="1984" w:type="dxa"/>
            <w:vMerge/>
            <w:vAlign w:val="center"/>
          </w:tcPr>
          <w:p w14:paraId="44B1B112" w14:textId="77777777" w:rsidR="00585836" w:rsidRPr="00522F53" w:rsidRDefault="00585836" w:rsidP="00522F53">
            <w:pPr>
              <w:jc w:val="center"/>
              <w:rPr>
                <w:rFonts w:ascii="Times New Roman" w:hAnsi="Times New Roman" w:cs="Times New Roman"/>
              </w:rPr>
            </w:pPr>
          </w:p>
        </w:tc>
        <w:tc>
          <w:tcPr>
            <w:tcW w:w="1843" w:type="dxa"/>
            <w:vMerge w:val="restart"/>
            <w:shd w:val="clear" w:color="auto" w:fill="auto"/>
            <w:vAlign w:val="center"/>
          </w:tcPr>
          <w:p w14:paraId="6FE2D4CE" w14:textId="77777777" w:rsidR="00585836" w:rsidRPr="00E65596" w:rsidRDefault="00585836" w:rsidP="00881CC6">
            <w:pPr>
              <w:jc w:val="center"/>
              <w:rPr>
                <w:rFonts w:ascii="Times New Roman" w:hAnsi="Times New Roman" w:cs="Times New Roman"/>
              </w:rPr>
            </w:pPr>
            <w:r w:rsidRPr="00E65596">
              <w:rPr>
                <w:rFonts w:ascii="Times New Roman" w:hAnsi="Times New Roman" w:cs="Times New Roman"/>
              </w:rPr>
              <w:t xml:space="preserve">Przygotowane i zrealizowane projekty współpracy </w:t>
            </w:r>
          </w:p>
        </w:tc>
        <w:tc>
          <w:tcPr>
            <w:tcW w:w="2125" w:type="dxa"/>
            <w:shd w:val="clear" w:color="auto" w:fill="auto"/>
            <w:vAlign w:val="center"/>
          </w:tcPr>
          <w:p w14:paraId="6C0AD7CC" w14:textId="77777777" w:rsidR="00585836" w:rsidRPr="00E65596" w:rsidRDefault="00585836" w:rsidP="002C788E">
            <w:pPr>
              <w:jc w:val="center"/>
              <w:rPr>
                <w:rFonts w:ascii="Times New Roman" w:hAnsi="Times New Roman" w:cs="Times New Roman"/>
              </w:rPr>
            </w:pPr>
            <w:r w:rsidRPr="00E65596">
              <w:rPr>
                <w:rFonts w:ascii="Times New Roman" w:hAnsi="Times New Roman" w:cs="Times New Roman"/>
              </w:rPr>
              <w:t>Liczba  projektów współpracy skierowanych do grup docelowych</w:t>
            </w:r>
          </w:p>
        </w:tc>
        <w:tc>
          <w:tcPr>
            <w:tcW w:w="850" w:type="dxa"/>
            <w:vMerge w:val="restart"/>
            <w:tcBorders>
              <w:top w:val="single" w:sz="12" w:space="0" w:color="auto"/>
            </w:tcBorders>
            <w:textDirection w:val="btLr"/>
          </w:tcPr>
          <w:p w14:paraId="77059BC7" w14:textId="77777777" w:rsidR="00585836" w:rsidRDefault="00585836" w:rsidP="000E5B1F">
            <w:pPr>
              <w:ind w:left="113" w:right="113"/>
              <w:jc w:val="center"/>
              <w:rPr>
                <w:rFonts w:ascii="Times New Roman" w:hAnsi="Times New Roman" w:cs="Times New Roman"/>
              </w:rPr>
            </w:pPr>
            <w:r w:rsidRPr="00522F53">
              <w:rPr>
                <w:rFonts w:ascii="Times New Roman" w:hAnsi="Times New Roman" w:cs="Times New Roman"/>
              </w:rPr>
              <w:t>Zmniejszenie migracji</w:t>
            </w:r>
          </w:p>
          <w:p w14:paraId="2D360613" w14:textId="77777777" w:rsidR="00585836" w:rsidRPr="00522F53" w:rsidRDefault="00585836" w:rsidP="000E5B1F">
            <w:pPr>
              <w:ind w:left="113" w:right="113"/>
              <w:jc w:val="center"/>
              <w:rPr>
                <w:rFonts w:ascii="Times New Roman" w:hAnsi="Times New Roman" w:cs="Times New Roman"/>
              </w:rPr>
            </w:pPr>
            <w:r w:rsidRPr="00522F53">
              <w:rPr>
                <w:rFonts w:ascii="Times New Roman" w:hAnsi="Times New Roman" w:cs="Times New Roman"/>
              </w:rPr>
              <w:t>Wzrost (rozwój) przedsiębiorczości</w:t>
            </w:r>
          </w:p>
        </w:tc>
        <w:tc>
          <w:tcPr>
            <w:tcW w:w="3120" w:type="dxa"/>
            <w:vMerge/>
            <w:vAlign w:val="center"/>
          </w:tcPr>
          <w:p w14:paraId="0C93C638" w14:textId="77777777" w:rsidR="00585836" w:rsidRPr="00522F53" w:rsidRDefault="00585836" w:rsidP="00FD4A59">
            <w:pPr>
              <w:jc w:val="center"/>
              <w:rPr>
                <w:rFonts w:ascii="Times New Roman" w:hAnsi="Times New Roman" w:cs="Times New Roman"/>
                <w:b/>
              </w:rPr>
            </w:pPr>
          </w:p>
        </w:tc>
      </w:tr>
      <w:tr w:rsidR="00585836" w:rsidRPr="00522F53" w14:paraId="70A24E05" w14:textId="77777777" w:rsidTr="00E92F4D">
        <w:trPr>
          <w:trHeight w:val="529"/>
        </w:trPr>
        <w:tc>
          <w:tcPr>
            <w:tcW w:w="1985" w:type="dxa"/>
            <w:vMerge/>
          </w:tcPr>
          <w:p w14:paraId="493FDAC2" w14:textId="77777777" w:rsidR="00585836" w:rsidRPr="00522F53" w:rsidRDefault="00585836" w:rsidP="008B2431">
            <w:pPr>
              <w:jc w:val="both"/>
              <w:rPr>
                <w:rFonts w:ascii="Times New Roman" w:hAnsi="Times New Roman" w:cs="Times New Roman"/>
              </w:rPr>
            </w:pPr>
          </w:p>
        </w:tc>
        <w:tc>
          <w:tcPr>
            <w:tcW w:w="1559" w:type="dxa"/>
            <w:vMerge/>
          </w:tcPr>
          <w:p w14:paraId="31B82788" w14:textId="77777777" w:rsidR="00585836" w:rsidRPr="00522F53" w:rsidRDefault="00585836" w:rsidP="008B2431">
            <w:pPr>
              <w:jc w:val="both"/>
              <w:rPr>
                <w:rFonts w:ascii="Times New Roman" w:hAnsi="Times New Roman" w:cs="Times New Roman"/>
              </w:rPr>
            </w:pPr>
          </w:p>
        </w:tc>
        <w:tc>
          <w:tcPr>
            <w:tcW w:w="1418" w:type="dxa"/>
            <w:vMerge/>
            <w:vAlign w:val="center"/>
          </w:tcPr>
          <w:p w14:paraId="00D16B32" w14:textId="77777777" w:rsidR="00585836" w:rsidRPr="00522F53" w:rsidRDefault="00585836" w:rsidP="008B2431">
            <w:pPr>
              <w:jc w:val="both"/>
              <w:rPr>
                <w:rFonts w:ascii="Times New Roman" w:hAnsi="Times New Roman" w:cs="Times New Roman"/>
              </w:rPr>
            </w:pPr>
          </w:p>
        </w:tc>
        <w:tc>
          <w:tcPr>
            <w:tcW w:w="1984" w:type="dxa"/>
            <w:vMerge/>
            <w:vAlign w:val="center"/>
          </w:tcPr>
          <w:p w14:paraId="7D0A0805" w14:textId="77777777" w:rsidR="00585836" w:rsidRPr="00522F53" w:rsidRDefault="00585836" w:rsidP="00522F53">
            <w:pPr>
              <w:jc w:val="center"/>
              <w:rPr>
                <w:rFonts w:ascii="Times New Roman" w:hAnsi="Times New Roman" w:cs="Times New Roman"/>
              </w:rPr>
            </w:pPr>
          </w:p>
        </w:tc>
        <w:tc>
          <w:tcPr>
            <w:tcW w:w="1843" w:type="dxa"/>
            <w:vMerge/>
            <w:shd w:val="clear" w:color="auto" w:fill="auto"/>
            <w:vAlign w:val="center"/>
          </w:tcPr>
          <w:p w14:paraId="04E2A421" w14:textId="77777777" w:rsidR="00585836" w:rsidRPr="00E65596" w:rsidRDefault="00585836" w:rsidP="00881CC6">
            <w:pPr>
              <w:jc w:val="center"/>
              <w:rPr>
                <w:rFonts w:ascii="Times New Roman" w:hAnsi="Times New Roman" w:cs="Times New Roman"/>
              </w:rPr>
            </w:pPr>
          </w:p>
        </w:tc>
        <w:tc>
          <w:tcPr>
            <w:tcW w:w="2125" w:type="dxa"/>
            <w:shd w:val="clear" w:color="auto" w:fill="auto"/>
            <w:vAlign w:val="center"/>
          </w:tcPr>
          <w:p w14:paraId="05BF2BD5" w14:textId="77777777" w:rsidR="00585836" w:rsidRPr="00E65596" w:rsidRDefault="00585836" w:rsidP="002C788E">
            <w:pPr>
              <w:jc w:val="center"/>
              <w:rPr>
                <w:rFonts w:ascii="Times New Roman" w:hAnsi="Times New Roman" w:cs="Times New Roman"/>
              </w:rPr>
            </w:pPr>
            <w:r w:rsidRPr="00E65596">
              <w:rPr>
                <w:rFonts w:ascii="Times New Roman" w:hAnsi="Times New Roman" w:cs="Times New Roman"/>
              </w:rPr>
              <w:t>Liczba opracowanej dokumentacji technicznej</w:t>
            </w:r>
          </w:p>
        </w:tc>
        <w:tc>
          <w:tcPr>
            <w:tcW w:w="850" w:type="dxa"/>
            <w:vMerge/>
            <w:tcBorders>
              <w:top w:val="single" w:sz="12" w:space="0" w:color="auto"/>
            </w:tcBorders>
            <w:textDirection w:val="btLr"/>
          </w:tcPr>
          <w:p w14:paraId="12013371" w14:textId="77777777" w:rsidR="00585836" w:rsidRPr="00522F53" w:rsidRDefault="00585836" w:rsidP="000E5B1F">
            <w:pPr>
              <w:ind w:left="113" w:right="113"/>
              <w:jc w:val="center"/>
              <w:rPr>
                <w:rFonts w:ascii="Times New Roman" w:hAnsi="Times New Roman" w:cs="Times New Roman"/>
              </w:rPr>
            </w:pPr>
          </w:p>
        </w:tc>
        <w:tc>
          <w:tcPr>
            <w:tcW w:w="3120" w:type="dxa"/>
            <w:vMerge/>
            <w:vAlign w:val="center"/>
          </w:tcPr>
          <w:p w14:paraId="531F3E35" w14:textId="77777777" w:rsidR="00585836" w:rsidRPr="00522F53" w:rsidRDefault="00585836" w:rsidP="00FD4A59">
            <w:pPr>
              <w:jc w:val="center"/>
              <w:rPr>
                <w:rFonts w:ascii="Times New Roman" w:hAnsi="Times New Roman" w:cs="Times New Roman"/>
                <w:b/>
              </w:rPr>
            </w:pPr>
          </w:p>
        </w:tc>
      </w:tr>
      <w:tr w:rsidR="00585836" w:rsidRPr="00522F53" w14:paraId="2EB084B8" w14:textId="77777777" w:rsidTr="00E92F4D">
        <w:trPr>
          <w:trHeight w:val="529"/>
        </w:trPr>
        <w:tc>
          <w:tcPr>
            <w:tcW w:w="1985" w:type="dxa"/>
            <w:vMerge/>
          </w:tcPr>
          <w:p w14:paraId="1D97FCB2" w14:textId="77777777" w:rsidR="00585836" w:rsidRPr="00522F53" w:rsidRDefault="00585836" w:rsidP="008B2431">
            <w:pPr>
              <w:jc w:val="both"/>
              <w:rPr>
                <w:rFonts w:ascii="Times New Roman" w:hAnsi="Times New Roman" w:cs="Times New Roman"/>
              </w:rPr>
            </w:pPr>
          </w:p>
        </w:tc>
        <w:tc>
          <w:tcPr>
            <w:tcW w:w="1559" w:type="dxa"/>
            <w:vMerge/>
          </w:tcPr>
          <w:p w14:paraId="6AC5FB46" w14:textId="77777777" w:rsidR="00585836" w:rsidRPr="00522F53" w:rsidRDefault="00585836" w:rsidP="008B2431">
            <w:pPr>
              <w:jc w:val="both"/>
              <w:rPr>
                <w:rFonts w:ascii="Times New Roman" w:hAnsi="Times New Roman" w:cs="Times New Roman"/>
              </w:rPr>
            </w:pPr>
          </w:p>
        </w:tc>
        <w:tc>
          <w:tcPr>
            <w:tcW w:w="1418" w:type="dxa"/>
            <w:vMerge/>
            <w:vAlign w:val="center"/>
          </w:tcPr>
          <w:p w14:paraId="484598A0" w14:textId="77777777" w:rsidR="00585836" w:rsidRPr="00522F53" w:rsidRDefault="00585836" w:rsidP="008B2431">
            <w:pPr>
              <w:jc w:val="both"/>
              <w:rPr>
                <w:rFonts w:ascii="Times New Roman" w:hAnsi="Times New Roman" w:cs="Times New Roman"/>
              </w:rPr>
            </w:pPr>
          </w:p>
        </w:tc>
        <w:tc>
          <w:tcPr>
            <w:tcW w:w="1984" w:type="dxa"/>
            <w:vMerge/>
            <w:vAlign w:val="center"/>
          </w:tcPr>
          <w:p w14:paraId="30FD170E" w14:textId="77777777" w:rsidR="00585836" w:rsidRPr="00522F53" w:rsidRDefault="00585836" w:rsidP="00522F53">
            <w:pPr>
              <w:jc w:val="center"/>
              <w:rPr>
                <w:rFonts w:ascii="Times New Roman" w:hAnsi="Times New Roman" w:cs="Times New Roman"/>
              </w:rPr>
            </w:pPr>
          </w:p>
        </w:tc>
        <w:tc>
          <w:tcPr>
            <w:tcW w:w="1843" w:type="dxa"/>
            <w:shd w:val="clear" w:color="auto" w:fill="auto"/>
            <w:vAlign w:val="center"/>
          </w:tcPr>
          <w:p w14:paraId="786A4142" w14:textId="77777777" w:rsidR="00585836" w:rsidRPr="00797C99" w:rsidRDefault="00585836" w:rsidP="00881CC6">
            <w:pPr>
              <w:jc w:val="center"/>
              <w:rPr>
                <w:rFonts w:ascii="Times New Roman" w:hAnsi="Times New Roman" w:cs="Times New Roman"/>
              </w:rPr>
            </w:pPr>
            <w:r w:rsidRPr="00797C99">
              <w:rPr>
                <w:rFonts w:ascii="Times New Roman" w:hAnsi="Times New Roman" w:cs="Times New Roman"/>
              </w:rPr>
              <w:t>Zrealizowane operacje ukierunkowane na promocję obszaru LSR</w:t>
            </w:r>
          </w:p>
        </w:tc>
        <w:tc>
          <w:tcPr>
            <w:tcW w:w="2125" w:type="dxa"/>
            <w:shd w:val="clear" w:color="auto" w:fill="auto"/>
            <w:vAlign w:val="center"/>
          </w:tcPr>
          <w:p w14:paraId="1F5684A1" w14:textId="77777777" w:rsidR="00585836" w:rsidRPr="00797C99" w:rsidRDefault="00585836" w:rsidP="00585836">
            <w:pPr>
              <w:jc w:val="center"/>
              <w:rPr>
                <w:rFonts w:ascii="Times New Roman" w:hAnsi="Times New Roman" w:cs="Times New Roman"/>
              </w:rPr>
            </w:pPr>
            <w:r w:rsidRPr="00797C99">
              <w:rPr>
                <w:rFonts w:ascii="Times New Roman" w:hAnsi="Times New Roman" w:cs="Times New Roman"/>
              </w:rPr>
              <w:t>Liczba odbiorców operacji ukierunkowanych na promocję obszaru LSR</w:t>
            </w:r>
          </w:p>
        </w:tc>
        <w:tc>
          <w:tcPr>
            <w:tcW w:w="850" w:type="dxa"/>
            <w:vMerge/>
            <w:tcBorders>
              <w:top w:val="single" w:sz="12" w:space="0" w:color="auto"/>
            </w:tcBorders>
            <w:textDirection w:val="btLr"/>
          </w:tcPr>
          <w:p w14:paraId="552ACD82" w14:textId="77777777" w:rsidR="00585836" w:rsidRPr="00522F53" w:rsidRDefault="00585836" w:rsidP="000E5B1F">
            <w:pPr>
              <w:ind w:left="113" w:right="113"/>
              <w:jc w:val="center"/>
              <w:rPr>
                <w:rFonts w:ascii="Times New Roman" w:hAnsi="Times New Roman" w:cs="Times New Roman"/>
              </w:rPr>
            </w:pPr>
          </w:p>
        </w:tc>
        <w:tc>
          <w:tcPr>
            <w:tcW w:w="3120" w:type="dxa"/>
            <w:vMerge/>
            <w:vAlign w:val="center"/>
          </w:tcPr>
          <w:p w14:paraId="661AD6D5" w14:textId="77777777" w:rsidR="00585836" w:rsidRPr="00522F53" w:rsidRDefault="00585836" w:rsidP="00FD4A59">
            <w:pPr>
              <w:jc w:val="center"/>
              <w:rPr>
                <w:rFonts w:ascii="Times New Roman" w:hAnsi="Times New Roman" w:cs="Times New Roman"/>
                <w:b/>
              </w:rPr>
            </w:pPr>
          </w:p>
        </w:tc>
      </w:tr>
      <w:tr w:rsidR="00DE68F8" w:rsidRPr="00522F53" w14:paraId="10DA38EE" w14:textId="77777777" w:rsidTr="00AE400D">
        <w:trPr>
          <w:trHeight w:val="1202"/>
        </w:trPr>
        <w:tc>
          <w:tcPr>
            <w:tcW w:w="1985" w:type="dxa"/>
            <w:vMerge/>
          </w:tcPr>
          <w:p w14:paraId="44E04A6E" w14:textId="77777777" w:rsidR="00DE68F8" w:rsidRPr="00522F53" w:rsidRDefault="00DE68F8" w:rsidP="008B2431">
            <w:pPr>
              <w:jc w:val="both"/>
              <w:rPr>
                <w:rFonts w:ascii="Times New Roman" w:hAnsi="Times New Roman" w:cs="Times New Roman"/>
              </w:rPr>
            </w:pPr>
          </w:p>
        </w:tc>
        <w:tc>
          <w:tcPr>
            <w:tcW w:w="1559" w:type="dxa"/>
            <w:vMerge/>
          </w:tcPr>
          <w:p w14:paraId="6B9431A7" w14:textId="77777777" w:rsidR="00DE68F8" w:rsidRPr="00522F53" w:rsidRDefault="00DE68F8" w:rsidP="008B2431">
            <w:pPr>
              <w:jc w:val="both"/>
              <w:rPr>
                <w:rFonts w:ascii="Times New Roman" w:hAnsi="Times New Roman" w:cs="Times New Roman"/>
              </w:rPr>
            </w:pPr>
          </w:p>
        </w:tc>
        <w:tc>
          <w:tcPr>
            <w:tcW w:w="1418" w:type="dxa"/>
            <w:vMerge/>
            <w:vAlign w:val="center"/>
          </w:tcPr>
          <w:p w14:paraId="2F41CFC0" w14:textId="77777777" w:rsidR="00DE68F8" w:rsidRPr="00522F53" w:rsidRDefault="00DE68F8" w:rsidP="008B2431">
            <w:pPr>
              <w:jc w:val="both"/>
              <w:rPr>
                <w:rFonts w:ascii="Times New Roman" w:hAnsi="Times New Roman" w:cs="Times New Roman"/>
              </w:rPr>
            </w:pPr>
          </w:p>
        </w:tc>
        <w:tc>
          <w:tcPr>
            <w:tcW w:w="1984" w:type="dxa"/>
            <w:vMerge w:val="restart"/>
            <w:vAlign w:val="center"/>
          </w:tcPr>
          <w:p w14:paraId="0ACBCACD" w14:textId="77777777" w:rsidR="00DE68F8" w:rsidRPr="00522F53" w:rsidRDefault="00DE68F8" w:rsidP="00522F53">
            <w:pPr>
              <w:jc w:val="center"/>
              <w:rPr>
                <w:rFonts w:ascii="Times New Roman" w:hAnsi="Times New Roman" w:cs="Times New Roman"/>
              </w:rPr>
            </w:pPr>
            <w:r w:rsidRPr="00522F53">
              <w:rPr>
                <w:rFonts w:ascii="Times New Roman" w:hAnsi="Times New Roman" w:cs="Times New Roman"/>
              </w:rPr>
              <w:t xml:space="preserve">Rozwój  przedsiębiorczości związanej </w:t>
            </w:r>
            <w:r>
              <w:rPr>
                <w:rFonts w:ascii="Times New Roman" w:hAnsi="Times New Roman" w:cs="Times New Roman"/>
              </w:rPr>
              <w:br/>
            </w:r>
            <w:r w:rsidRPr="00522F53">
              <w:rPr>
                <w:rFonts w:ascii="Times New Roman" w:hAnsi="Times New Roman" w:cs="Times New Roman"/>
              </w:rPr>
              <w:t>z turystką</w:t>
            </w:r>
          </w:p>
        </w:tc>
        <w:tc>
          <w:tcPr>
            <w:tcW w:w="1843" w:type="dxa"/>
            <w:vMerge w:val="restart"/>
            <w:shd w:val="clear" w:color="auto" w:fill="auto"/>
            <w:vAlign w:val="center"/>
          </w:tcPr>
          <w:p w14:paraId="472FC9FA" w14:textId="77777777" w:rsidR="00DE68F8" w:rsidRPr="00522F53" w:rsidRDefault="00DE68F8" w:rsidP="00B955EE">
            <w:pPr>
              <w:jc w:val="center"/>
              <w:rPr>
                <w:rFonts w:ascii="Times New Roman" w:hAnsi="Times New Roman" w:cs="Times New Roman"/>
              </w:rPr>
            </w:pPr>
            <w:r>
              <w:rPr>
                <w:rFonts w:ascii="Times New Roman" w:hAnsi="Times New Roman" w:cs="Times New Roman"/>
              </w:rPr>
              <w:t>Zrealizowane operacje polegające na rozwoju istniejącego przedsiębiorstwa</w:t>
            </w:r>
          </w:p>
        </w:tc>
        <w:tc>
          <w:tcPr>
            <w:tcW w:w="2125" w:type="dxa"/>
            <w:tcBorders>
              <w:bottom w:val="single" w:sz="4" w:space="0" w:color="auto"/>
            </w:tcBorders>
            <w:shd w:val="clear" w:color="auto" w:fill="auto"/>
            <w:vAlign w:val="center"/>
          </w:tcPr>
          <w:p w14:paraId="0F645BCF" w14:textId="77777777" w:rsidR="00DE68F8" w:rsidRPr="00522F53" w:rsidRDefault="00DE68F8" w:rsidP="00E92F4D">
            <w:pPr>
              <w:jc w:val="center"/>
              <w:rPr>
                <w:rFonts w:ascii="Times New Roman" w:hAnsi="Times New Roman" w:cs="Times New Roman"/>
              </w:rPr>
            </w:pPr>
            <w:r>
              <w:rPr>
                <w:rFonts w:ascii="Times New Roman" w:hAnsi="Times New Roman" w:cs="Times New Roman"/>
              </w:rPr>
              <w:t>Liczba u</w:t>
            </w:r>
            <w:r w:rsidRPr="00522F53">
              <w:rPr>
                <w:rFonts w:ascii="Times New Roman" w:hAnsi="Times New Roman" w:cs="Times New Roman"/>
              </w:rPr>
              <w:t>tworzon</w:t>
            </w:r>
            <w:r>
              <w:rPr>
                <w:rFonts w:ascii="Times New Roman" w:hAnsi="Times New Roman" w:cs="Times New Roman"/>
              </w:rPr>
              <w:t>ych miejsc</w:t>
            </w:r>
            <w:r w:rsidRPr="00522F53">
              <w:rPr>
                <w:rFonts w:ascii="Times New Roman" w:hAnsi="Times New Roman" w:cs="Times New Roman"/>
              </w:rPr>
              <w:t xml:space="preserve"> pracy </w:t>
            </w:r>
          </w:p>
        </w:tc>
        <w:tc>
          <w:tcPr>
            <w:tcW w:w="850" w:type="dxa"/>
            <w:vMerge/>
          </w:tcPr>
          <w:p w14:paraId="1822BB77" w14:textId="77777777" w:rsidR="00DE68F8" w:rsidRPr="00522F53" w:rsidRDefault="00DE68F8" w:rsidP="008B2431">
            <w:pPr>
              <w:jc w:val="both"/>
              <w:rPr>
                <w:rFonts w:ascii="Times New Roman" w:hAnsi="Times New Roman" w:cs="Times New Roman"/>
              </w:rPr>
            </w:pPr>
          </w:p>
        </w:tc>
        <w:tc>
          <w:tcPr>
            <w:tcW w:w="3120" w:type="dxa"/>
            <w:vMerge w:val="restart"/>
            <w:shd w:val="clear" w:color="auto" w:fill="auto"/>
            <w:vAlign w:val="center"/>
          </w:tcPr>
          <w:p w14:paraId="077E7E9A" w14:textId="77777777" w:rsidR="00DE68F8" w:rsidRPr="00522F53" w:rsidRDefault="00DE68F8" w:rsidP="00FD4A59">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w:t>
            </w:r>
            <w:r>
              <w:rPr>
                <w:rFonts w:ascii="Times New Roman" w:hAnsi="Times New Roman" w:cs="Times New Roman"/>
              </w:rPr>
              <w:t>P</w:t>
            </w:r>
            <w:r w:rsidRPr="00522F53">
              <w:rPr>
                <w:rFonts w:ascii="Times New Roman" w:hAnsi="Times New Roman" w:cs="Times New Roman"/>
              </w:rPr>
              <w:t xml:space="preserve">romocja szlaku </w:t>
            </w:r>
            <w:proofErr w:type="spellStart"/>
            <w:r w:rsidRPr="00522F53">
              <w:rPr>
                <w:rFonts w:ascii="Times New Roman" w:hAnsi="Times New Roman" w:cs="Times New Roman"/>
              </w:rPr>
              <w:t>Greenvelo</w:t>
            </w:r>
            <w:proofErr w:type="spellEnd"/>
            <w:r w:rsidRPr="00522F53">
              <w:rPr>
                <w:rFonts w:ascii="Times New Roman" w:hAnsi="Times New Roman" w:cs="Times New Roman"/>
              </w:rPr>
              <w:t xml:space="preserve"> przełoży się na wypromowanie walorów przyrodniczych i historyczno-kulturowych obszaru LGD</w:t>
            </w:r>
          </w:p>
          <w:p w14:paraId="1ACBA088" w14:textId="77777777" w:rsidR="00DE68F8" w:rsidRPr="00522F53" w:rsidRDefault="00DE68F8"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Obawa przed innowacyjnością</w:t>
            </w:r>
          </w:p>
        </w:tc>
      </w:tr>
      <w:tr w:rsidR="00DE68F8" w:rsidRPr="00522F53" w14:paraId="49A378B3" w14:textId="77777777" w:rsidTr="00E92F4D">
        <w:trPr>
          <w:trHeight w:val="829"/>
        </w:trPr>
        <w:tc>
          <w:tcPr>
            <w:tcW w:w="1985" w:type="dxa"/>
            <w:vMerge/>
            <w:tcBorders>
              <w:bottom w:val="single" w:sz="12" w:space="0" w:color="auto"/>
            </w:tcBorders>
          </w:tcPr>
          <w:p w14:paraId="1EC6CCCB" w14:textId="77777777" w:rsidR="00DE68F8" w:rsidRPr="00522F53" w:rsidRDefault="00DE68F8" w:rsidP="008B2431">
            <w:pPr>
              <w:jc w:val="both"/>
              <w:rPr>
                <w:rFonts w:ascii="Times New Roman" w:hAnsi="Times New Roman" w:cs="Times New Roman"/>
              </w:rPr>
            </w:pPr>
          </w:p>
        </w:tc>
        <w:tc>
          <w:tcPr>
            <w:tcW w:w="1559" w:type="dxa"/>
            <w:vMerge/>
            <w:tcBorders>
              <w:bottom w:val="single" w:sz="12" w:space="0" w:color="auto"/>
            </w:tcBorders>
          </w:tcPr>
          <w:p w14:paraId="4BAB426A" w14:textId="77777777" w:rsidR="00DE68F8" w:rsidRPr="00522F53" w:rsidRDefault="00DE68F8" w:rsidP="008B2431">
            <w:pPr>
              <w:jc w:val="both"/>
              <w:rPr>
                <w:rFonts w:ascii="Times New Roman" w:hAnsi="Times New Roman" w:cs="Times New Roman"/>
              </w:rPr>
            </w:pPr>
          </w:p>
        </w:tc>
        <w:tc>
          <w:tcPr>
            <w:tcW w:w="1418" w:type="dxa"/>
            <w:vMerge/>
            <w:tcBorders>
              <w:bottom w:val="single" w:sz="12" w:space="0" w:color="auto"/>
            </w:tcBorders>
            <w:vAlign w:val="center"/>
          </w:tcPr>
          <w:p w14:paraId="041FBEF8" w14:textId="77777777" w:rsidR="00DE68F8" w:rsidRPr="00522F53" w:rsidRDefault="00DE68F8" w:rsidP="008B2431">
            <w:pPr>
              <w:jc w:val="both"/>
              <w:rPr>
                <w:rFonts w:ascii="Times New Roman" w:hAnsi="Times New Roman" w:cs="Times New Roman"/>
              </w:rPr>
            </w:pPr>
          </w:p>
        </w:tc>
        <w:tc>
          <w:tcPr>
            <w:tcW w:w="1984" w:type="dxa"/>
            <w:vMerge/>
            <w:tcBorders>
              <w:bottom w:val="single" w:sz="12" w:space="0" w:color="auto"/>
            </w:tcBorders>
            <w:vAlign w:val="center"/>
          </w:tcPr>
          <w:p w14:paraId="50EDD721" w14:textId="77777777" w:rsidR="00DE68F8" w:rsidRPr="00522F53" w:rsidRDefault="00DE68F8" w:rsidP="00522F53">
            <w:pPr>
              <w:jc w:val="center"/>
              <w:rPr>
                <w:rFonts w:ascii="Times New Roman" w:hAnsi="Times New Roman" w:cs="Times New Roman"/>
              </w:rPr>
            </w:pPr>
          </w:p>
        </w:tc>
        <w:tc>
          <w:tcPr>
            <w:tcW w:w="1843" w:type="dxa"/>
            <w:vMerge/>
            <w:tcBorders>
              <w:bottom w:val="single" w:sz="12" w:space="0" w:color="auto"/>
            </w:tcBorders>
            <w:shd w:val="clear" w:color="auto" w:fill="auto"/>
            <w:vAlign w:val="center"/>
          </w:tcPr>
          <w:p w14:paraId="4F62FF2E" w14:textId="77777777" w:rsidR="00DE68F8" w:rsidRPr="008B71A9" w:rsidRDefault="00DE68F8" w:rsidP="00B955EE">
            <w:pPr>
              <w:jc w:val="center"/>
              <w:rPr>
                <w:rFonts w:ascii="Times New Roman" w:hAnsi="Times New Roman" w:cs="Times New Roman"/>
                <w:strike/>
              </w:rPr>
            </w:pPr>
          </w:p>
        </w:tc>
        <w:tc>
          <w:tcPr>
            <w:tcW w:w="2125" w:type="dxa"/>
            <w:tcBorders>
              <w:bottom w:val="single" w:sz="12" w:space="0" w:color="auto"/>
            </w:tcBorders>
            <w:shd w:val="clear" w:color="auto" w:fill="auto"/>
            <w:vAlign w:val="center"/>
          </w:tcPr>
          <w:p w14:paraId="23E45AA9" w14:textId="77777777" w:rsidR="00DE68F8" w:rsidRDefault="00DE68F8" w:rsidP="00C5245E">
            <w:pPr>
              <w:jc w:val="center"/>
              <w:rPr>
                <w:rFonts w:ascii="Times New Roman" w:hAnsi="Times New Roman" w:cs="Times New Roman"/>
              </w:rPr>
            </w:pPr>
            <w:r w:rsidRPr="00E92F4D">
              <w:rPr>
                <w:rFonts w:ascii="Times New Roman" w:hAnsi="Times New Roman" w:cs="Times New Roman"/>
              </w:rPr>
              <w:t>Liczba utrzymanych miejsc pracy</w:t>
            </w:r>
          </w:p>
        </w:tc>
        <w:tc>
          <w:tcPr>
            <w:tcW w:w="850" w:type="dxa"/>
            <w:vMerge/>
            <w:tcBorders>
              <w:bottom w:val="single" w:sz="12" w:space="0" w:color="auto"/>
            </w:tcBorders>
          </w:tcPr>
          <w:p w14:paraId="0A76BBCC" w14:textId="77777777" w:rsidR="00DE68F8" w:rsidRPr="00522F53" w:rsidRDefault="00DE68F8" w:rsidP="008B2431">
            <w:pPr>
              <w:jc w:val="both"/>
              <w:rPr>
                <w:rFonts w:ascii="Times New Roman" w:hAnsi="Times New Roman" w:cs="Times New Roman"/>
              </w:rPr>
            </w:pPr>
          </w:p>
        </w:tc>
        <w:tc>
          <w:tcPr>
            <w:tcW w:w="3120" w:type="dxa"/>
            <w:vMerge/>
            <w:tcBorders>
              <w:bottom w:val="single" w:sz="12" w:space="0" w:color="auto"/>
            </w:tcBorders>
            <w:shd w:val="clear" w:color="auto" w:fill="auto"/>
            <w:vAlign w:val="center"/>
          </w:tcPr>
          <w:p w14:paraId="080F2FA5" w14:textId="77777777" w:rsidR="00DE68F8" w:rsidRPr="00522F53" w:rsidRDefault="00DE68F8" w:rsidP="00FD4A59">
            <w:pPr>
              <w:jc w:val="center"/>
              <w:rPr>
                <w:rFonts w:ascii="Times New Roman" w:hAnsi="Times New Roman" w:cs="Times New Roman"/>
                <w:b/>
              </w:rPr>
            </w:pPr>
          </w:p>
        </w:tc>
      </w:tr>
      <w:tr w:rsidR="00FD4A59" w:rsidRPr="00522F53" w14:paraId="07AF8E88" w14:textId="77777777" w:rsidTr="00E92F4D">
        <w:trPr>
          <w:trHeight w:val="552"/>
        </w:trPr>
        <w:tc>
          <w:tcPr>
            <w:tcW w:w="1985" w:type="dxa"/>
            <w:vMerge w:val="restart"/>
            <w:tcBorders>
              <w:top w:val="single" w:sz="12" w:space="0" w:color="auto"/>
            </w:tcBorders>
            <w:vAlign w:val="center"/>
          </w:tcPr>
          <w:p w14:paraId="1F5A47DE" w14:textId="77777777" w:rsidR="00FD4A59" w:rsidRPr="00522F53" w:rsidRDefault="00FD4A59" w:rsidP="000E5B1F">
            <w:pPr>
              <w:jc w:val="center"/>
              <w:rPr>
                <w:rFonts w:ascii="Times New Roman" w:hAnsi="Times New Roman" w:cs="Times New Roman"/>
              </w:rPr>
            </w:pPr>
            <w:r w:rsidRPr="00522F53">
              <w:rPr>
                <w:rFonts w:ascii="Times New Roman" w:hAnsi="Times New Roman" w:cs="Times New Roman"/>
              </w:rPr>
              <w:t xml:space="preserve">Niezadowalające warunki życia mieszkańców spowodowane słabej jakości infrastrukturą, niewystarczającym </w:t>
            </w:r>
            <w:r w:rsidRPr="00522F53">
              <w:rPr>
                <w:rFonts w:ascii="Times New Roman" w:hAnsi="Times New Roman" w:cs="Times New Roman"/>
              </w:rPr>
              <w:lastRenderedPageBreak/>
              <w:t>wsparciem osób wykluczonych oraz niską aktywnością społeczną na obszarze LSR</w:t>
            </w:r>
          </w:p>
        </w:tc>
        <w:tc>
          <w:tcPr>
            <w:tcW w:w="1559" w:type="dxa"/>
            <w:vMerge w:val="restart"/>
            <w:tcBorders>
              <w:top w:val="nil"/>
            </w:tcBorders>
            <w:textDirection w:val="btLr"/>
            <w:vAlign w:val="center"/>
          </w:tcPr>
          <w:p w14:paraId="6583C525" w14:textId="77777777" w:rsidR="00FD4A59" w:rsidRPr="00522F53" w:rsidRDefault="00FD4A59" w:rsidP="00FD4A59">
            <w:pPr>
              <w:ind w:left="113" w:right="113"/>
              <w:jc w:val="center"/>
              <w:rPr>
                <w:rFonts w:ascii="Times New Roman" w:hAnsi="Times New Roman" w:cs="Times New Roman"/>
              </w:rPr>
            </w:pPr>
            <w:r w:rsidRPr="00522F53">
              <w:rPr>
                <w:rFonts w:ascii="Times New Roman" w:hAnsi="Times New Roman" w:cs="Times New Roman"/>
                <w:b/>
              </w:rPr>
              <w:lastRenderedPageBreak/>
              <w:t>Wzrost konkurencyjności i atrakcyjności oraz równoważenie rozwoju społeczno-gospodarczego obszaru LSR</w:t>
            </w:r>
          </w:p>
        </w:tc>
        <w:tc>
          <w:tcPr>
            <w:tcW w:w="1418" w:type="dxa"/>
            <w:vMerge w:val="restart"/>
            <w:tcBorders>
              <w:top w:val="single" w:sz="12" w:space="0" w:color="auto"/>
            </w:tcBorders>
            <w:vAlign w:val="center"/>
          </w:tcPr>
          <w:p w14:paraId="0B2F10CF" w14:textId="77777777" w:rsidR="00FD4A59" w:rsidRPr="00522F53" w:rsidRDefault="00FD4A59" w:rsidP="00C5245E">
            <w:pPr>
              <w:jc w:val="center"/>
              <w:rPr>
                <w:rFonts w:ascii="Times New Roman" w:hAnsi="Times New Roman" w:cs="Times New Roman"/>
                <w:lang w:eastAsia="en-US"/>
              </w:rPr>
            </w:pPr>
            <w:r w:rsidRPr="00522F53">
              <w:rPr>
                <w:rFonts w:ascii="Times New Roman" w:hAnsi="Times New Roman" w:cs="Times New Roman"/>
              </w:rPr>
              <w:t xml:space="preserve">Poprawa warunków życia mieszkańców oraz wspieranie włączenia </w:t>
            </w:r>
            <w:r w:rsidRPr="00522F53">
              <w:rPr>
                <w:rFonts w:ascii="Times New Roman" w:hAnsi="Times New Roman" w:cs="Times New Roman"/>
              </w:rPr>
              <w:lastRenderedPageBreak/>
              <w:t>społecznego i aktywizacja mieszkańców na obszarze LSR</w:t>
            </w:r>
          </w:p>
        </w:tc>
        <w:tc>
          <w:tcPr>
            <w:tcW w:w="1984" w:type="dxa"/>
            <w:tcBorders>
              <w:top w:val="single" w:sz="12" w:space="0" w:color="auto"/>
            </w:tcBorders>
          </w:tcPr>
          <w:p w14:paraId="27A48C0C" w14:textId="77777777" w:rsidR="00FD4A59" w:rsidRPr="00522F53" w:rsidRDefault="00FD4A59" w:rsidP="00C5245E">
            <w:pPr>
              <w:jc w:val="center"/>
              <w:rPr>
                <w:rFonts w:ascii="Times New Roman" w:hAnsi="Times New Roman" w:cs="Times New Roman"/>
              </w:rPr>
            </w:pPr>
            <w:r w:rsidRPr="0048056B">
              <w:rPr>
                <w:rFonts w:ascii="Times New Roman" w:hAnsi="Times New Roman" w:cs="Times New Roman"/>
              </w:rPr>
              <w:lastRenderedPageBreak/>
              <w:t>Rozwój ogólnodostępnej infrastruktury rekreacyjnej służącej inicjatywom lokalnym</w:t>
            </w:r>
          </w:p>
        </w:tc>
        <w:tc>
          <w:tcPr>
            <w:tcW w:w="1843" w:type="dxa"/>
            <w:tcBorders>
              <w:top w:val="single" w:sz="12" w:space="0" w:color="auto"/>
            </w:tcBorders>
            <w:vAlign w:val="center"/>
          </w:tcPr>
          <w:p w14:paraId="6E9D80B3" w14:textId="77777777" w:rsidR="00FD4A59" w:rsidRPr="00522F53" w:rsidRDefault="00FD4A59" w:rsidP="00E92F4D">
            <w:pPr>
              <w:jc w:val="center"/>
              <w:rPr>
                <w:rFonts w:ascii="Times New Roman" w:hAnsi="Times New Roman" w:cs="Times New Roman"/>
              </w:rPr>
            </w:pPr>
            <w:r w:rsidRPr="00522F53">
              <w:rPr>
                <w:rFonts w:ascii="Times New Roman" w:hAnsi="Times New Roman" w:cs="Times New Roman"/>
              </w:rPr>
              <w:t xml:space="preserve">Nowe lub </w:t>
            </w:r>
            <w:r w:rsidR="008B71A9" w:rsidRPr="00E92F4D">
              <w:rPr>
                <w:rFonts w:ascii="Times New Roman" w:hAnsi="Times New Roman" w:cs="Times New Roman"/>
              </w:rPr>
              <w:t xml:space="preserve">przebudowane </w:t>
            </w:r>
            <w:r w:rsidRPr="00522F53">
              <w:rPr>
                <w:rFonts w:ascii="Times New Roman" w:hAnsi="Times New Roman" w:cs="Times New Roman"/>
              </w:rPr>
              <w:t>obiekty infrastruktury rekreacyjnej</w:t>
            </w:r>
          </w:p>
        </w:tc>
        <w:tc>
          <w:tcPr>
            <w:tcW w:w="2125" w:type="dxa"/>
            <w:tcBorders>
              <w:top w:val="single" w:sz="12" w:space="0" w:color="auto"/>
            </w:tcBorders>
            <w:vAlign w:val="center"/>
          </w:tcPr>
          <w:p w14:paraId="2B5F32CA" w14:textId="77777777" w:rsidR="00FD4A59" w:rsidRPr="00522F53" w:rsidRDefault="00FD4A59" w:rsidP="00E92F4D">
            <w:pPr>
              <w:jc w:val="center"/>
              <w:rPr>
                <w:rFonts w:ascii="Times New Roman" w:hAnsi="Times New Roman" w:cs="Times New Roman"/>
              </w:rPr>
            </w:pPr>
            <w:r>
              <w:rPr>
                <w:rFonts w:ascii="Times New Roman" w:hAnsi="Times New Roman" w:cs="Times New Roman"/>
              </w:rPr>
              <w:t>L</w:t>
            </w:r>
            <w:r w:rsidRPr="00522F53">
              <w:rPr>
                <w:rFonts w:ascii="Times New Roman" w:hAnsi="Times New Roman" w:cs="Times New Roman"/>
              </w:rPr>
              <w:t>iczb</w:t>
            </w:r>
            <w:r>
              <w:rPr>
                <w:rFonts w:ascii="Times New Roman" w:hAnsi="Times New Roman" w:cs="Times New Roman"/>
              </w:rPr>
              <w:t>a</w:t>
            </w:r>
            <w:r w:rsidRPr="00522F53">
              <w:rPr>
                <w:rFonts w:ascii="Times New Roman" w:hAnsi="Times New Roman" w:cs="Times New Roman"/>
              </w:rPr>
              <w:t xml:space="preserve"> osób korzystających </w:t>
            </w:r>
            <w:r>
              <w:rPr>
                <w:rFonts w:ascii="Times New Roman" w:hAnsi="Times New Roman" w:cs="Times New Roman"/>
              </w:rPr>
              <w:br/>
            </w:r>
            <w:r w:rsidRPr="00522F53">
              <w:rPr>
                <w:rFonts w:ascii="Times New Roman" w:hAnsi="Times New Roman" w:cs="Times New Roman"/>
              </w:rPr>
              <w:t>z obiektów infrastruktury rekreacyjnej</w:t>
            </w:r>
          </w:p>
        </w:tc>
        <w:tc>
          <w:tcPr>
            <w:tcW w:w="850" w:type="dxa"/>
            <w:vMerge w:val="restart"/>
            <w:tcBorders>
              <w:top w:val="single" w:sz="12" w:space="0" w:color="auto"/>
            </w:tcBorders>
            <w:textDirection w:val="btLr"/>
            <w:vAlign w:val="center"/>
          </w:tcPr>
          <w:p w14:paraId="7E2C2840" w14:textId="77777777" w:rsidR="000E5B1F" w:rsidRDefault="000E5B1F" w:rsidP="000E5B1F">
            <w:pPr>
              <w:ind w:left="113" w:right="113"/>
              <w:jc w:val="center"/>
              <w:rPr>
                <w:rFonts w:ascii="Times New Roman" w:hAnsi="Times New Roman" w:cs="Times New Roman"/>
              </w:rPr>
            </w:pPr>
            <w:r w:rsidRPr="00522F53">
              <w:rPr>
                <w:rFonts w:ascii="Times New Roman" w:hAnsi="Times New Roman" w:cs="Times New Roman"/>
              </w:rPr>
              <w:t>Zmniejszenie migracji</w:t>
            </w:r>
          </w:p>
          <w:p w14:paraId="7F111A47" w14:textId="77777777" w:rsidR="00FD4A59" w:rsidRPr="00522F53" w:rsidRDefault="00FD4A59" w:rsidP="000E5B1F">
            <w:pPr>
              <w:ind w:left="113" w:right="113"/>
              <w:jc w:val="center"/>
              <w:rPr>
                <w:rFonts w:ascii="Times New Roman" w:hAnsi="Times New Roman" w:cs="Times New Roman"/>
              </w:rPr>
            </w:pPr>
          </w:p>
        </w:tc>
        <w:tc>
          <w:tcPr>
            <w:tcW w:w="3120" w:type="dxa"/>
            <w:tcBorders>
              <w:top w:val="single" w:sz="12" w:space="0" w:color="auto"/>
            </w:tcBorders>
            <w:shd w:val="clear" w:color="auto" w:fill="auto"/>
            <w:vAlign w:val="center"/>
          </w:tcPr>
          <w:p w14:paraId="4E2A1FE3" w14:textId="77777777"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 xml:space="preserve">P: </w:t>
            </w:r>
            <w:r w:rsidRPr="001E3F4F">
              <w:rPr>
                <w:rFonts w:ascii="Times New Roman" w:hAnsi="Times New Roman" w:cs="Times New Roman"/>
              </w:rPr>
              <w:t>Utrzymujące się zainteresowanie turystyką wiejską, kulturową i aktywną oraz produktami ekologicznymi</w:t>
            </w:r>
          </w:p>
          <w:p w14:paraId="41161850" w14:textId="77777777"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Niż demograficzny</w:t>
            </w:r>
          </w:p>
        </w:tc>
      </w:tr>
      <w:tr w:rsidR="005E2E17" w:rsidRPr="00522F53" w14:paraId="52B2EB9B" w14:textId="77777777" w:rsidTr="005E2E17">
        <w:trPr>
          <w:trHeight w:val="1328"/>
        </w:trPr>
        <w:tc>
          <w:tcPr>
            <w:tcW w:w="1985" w:type="dxa"/>
            <w:vMerge/>
          </w:tcPr>
          <w:p w14:paraId="74FBA63C" w14:textId="77777777" w:rsidR="005E2E17" w:rsidRPr="00522F53" w:rsidRDefault="005E2E17" w:rsidP="00C5245E">
            <w:pPr>
              <w:jc w:val="center"/>
              <w:rPr>
                <w:rFonts w:ascii="Times New Roman" w:hAnsi="Times New Roman" w:cs="Times New Roman"/>
              </w:rPr>
            </w:pPr>
          </w:p>
        </w:tc>
        <w:tc>
          <w:tcPr>
            <w:tcW w:w="1559" w:type="dxa"/>
            <w:vMerge/>
          </w:tcPr>
          <w:p w14:paraId="752539CA" w14:textId="77777777" w:rsidR="005E2E17" w:rsidRPr="00522F53" w:rsidRDefault="005E2E17" w:rsidP="00C5245E">
            <w:pPr>
              <w:jc w:val="center"/>
              <w:rPr>
                <w:rFonts w:ascii="Times New Roman" w:hAnsi="Times New Roman" w:cs="Times New Roman"/>
              </w:rPr>
            </w:pPr>
          </w:p>
        </w:tc>
        <w:tc>
          <w:tcPr>
            <w:tcW w:w="1418" w:type="dxa"/>
            <w:vMerge/>
          </w:tcPr>
          <w:p w14:paraId="3026ED19" w14:textId="77777777" w:rsidR="005E2E17" w:rsidRPr="00522F53" w:rsidRDefault="005E2E17" w:rsidP="00C5245E">
            <w:pPr>
              <w:jc w:val="center"/>
              <w:rPr>
                <w:rFonts w:ascii="Times New Roman" w:hAnsi="Times New Roman" w:cs="Times New Roman"/>
              </w:rPr>
            </w:pPr>
          </w:p>
        </w:tc>
        <w:tc>
          <w:tcPr>
            <w:tcW w:w="1984" w:type="dxa"/>
            <w:vMerge w:val="restart"/>
            <w:vAlign w:val="center"/>
          </w:tcPr>
          <w:p w14:paraId="6062B584" w14:textId="77777777" w:rsidR="005E2E17" w:rsidRPr="00522F53" w:rsidRDefault="005E2E17" w:rsidP="00C5245E">
            <w:pPr>
              <w:jc w:val="center"/>
              <w:rPr>
                <w:rFonts w:ascii="Times New Roman" w:hAnsi="Times New Roman" w:cs="Times New Roman"/>
                <w:lang w:eastAsia="en-US"/>
              </w:rPr>
            </w:pPr>
            <w:r w:rsidRPr="00853227">
              <w:rPr>
                <w:rFonts w:ascii="Times New Roman" w:hAnsi="Times New Roman" w:cs="Times New Roman"/>
              </w:rPr>
              <w:t>Działania informacyjne, szkoleniowe oraz aktywizujące prowadzone przez LGD</w:t>
            </w:r>
          </w:p>
        </w:tc>
        <w:tc>
          <w:tcPr>
            <w:tcW w:w="1843" w:type="dxa"/>
            <w:vAlign w:val="center"/>
          </w:tcPr>
          <w:p w14:paraId="45DA7633" w14:textId="77777777" w:rsidR="005E2E17" w:rsidRPr="00522F53" w:rsidRDefault="005E2E17" w:rsidP="005E2E17">
            <w:pPr>
              <w:jc w:val="center"/>
              <w:rPr>
                <w:rFonts w:ascii="Times New Roman" w:hAnsi="Times New Roman" w:cs="Times New Roman"/>
              </w:rPr>
            </w:pPr>
            <w:r w:rsidRPr="00E92F4D">
              <w:rPr>
                <w:rFonts w:ascii="Times New Roman" w:hAnsi="Times New Roman" w:cs="Times New Roman"/>
              </w:rPr>
              <w:t>Spotkania/ wydarzenia adresowane do mieszkańców</w:t>
            </w:r>
          </w:p>
        </w:tc>
        <w:tc>
          <w:tcPr>
            <w:tcW w:w="2125" w:type="dxa"/>
            <w:vMerge w:val="restart"/>
            <w:vAlign w:val="center"/>
          </w:tcPr>
          <w:p w14:paraId="68F555EC" w14:textId="77777777" w:rsidR="005E2E17" w:rsidRPr="00522F53" w:rsidRDefault="005E2E17" w:rsidP="00C5245E">
            <w:pPr>
              <w:jc w:val="center"/>
              <w:rPr>
                <w:rFonts w:ascii="Times New Roman" w:hAnsi="Times New Roman" w:cs="Times New Roman"/>
              </w:rPr>
            </w:pPr>
            <w:r>
              <w:rPr>
                <w:rFonts w:ascii="Times New Roman" w:hAnsi="Times New Roman" w:cs="Times New Roman"/>
              </w:rPr>
              <w:t>Liczba</w:t>
            </w:r>
            <w:r w:rsidRPr="00522F53">
              <w:rPr>
                <w:rFonts w:ascii="Times New Roman" w:hAnsi="Times New Roman" w:cs="Times New Roman"/>
              </w:rPr>
              <w:t xml:space="preserve"> odbiorców działań informacyjnych </w:t>
            </w:r>
            <w:r>
              <w:rPr>
                <w:rFonts w:ascii="Times New Roman" w:hAnsi="Times New Roman" w:cs="Times New Roman"/>
              </w:rPr>
              <w:br/>
            </w:r>
            <w:r w:rsidRPr="00522F53">
              <w:rPr>
                <w:rFonts w:ascii="Times New Roman" w:hAnsi="Times New Roman" w:cs="Times New Roman"/>
              </w:rPr>
              <w:t xml:space="preserve">i aktywizujących </w:t>
            </w:r>
            <w:r>
              <w:rPr>
                <w:rFonts w:ascii="Times New Roman" w:hAnsi="Times New Roman" w:cs="Times New Roman"/>
              </w:rPr>
              <w:br/>
            </w:r>
            <w:r w:rsidRPr="00522F53">
              <w:rPr>
                <w:rFonts w:ascii="Times New Roman" w:hAnsi="Times New Roman" w:cs="Times New Roman"/>
              </w:rPr>
              <w:t>w zakresie  wdrażania LSR</w:t>
            </w:r>
          </w:p>
          <w:p w14:paraId="26EE1EF2" w14:textId="77777777" w:rsidR="005E2E17" w:rsidRPr="00522F53" w:rsidRDefault="005E2E17" w:rsidP="00C5245E">
            <w:pPr>
              <w:jc w:val="center"/>
              <w:rPr>
                <w:rFonts w:ascii="Times New Roman" w:hAnsi="Times New Roman" w:cs="Times New Roman"/>
              </w:rPr>
            </w:pPr>
          </w:p>
        </w:tc>
        <w:tc>
          <w:tcPr>
            <w:tcW w:w="850" w:type="dxa"/>
            <w:vMerge/>
          </w:tcPr>
          <w:p w14:paraId="1825E616" w14:textId="77777777" w:rsidR="005E2E17" w:rsidRPr="00522F53" w:rsidRDefault="005E2E17" w:rsidP="008B2431">
            <w:pPr>
              <w:jc w:val="both"/>
              <w:rPr>
                <w:rFonts w:ascii="Times New Roman" w:hAnsi="Times New Roman" w:cs="Times New Roman"/>
              </w:rPr>
            </w:pPr>
          </w:p>
        </w:tc>
        <w:tc>
          <w:tcPr>
            <w:tcW w:w="3120" w:type="dxa"/>
            <w:vMerge w:val="restart"/>
            <w:shd w:val="clear" w:color="auto" w:fill="auto"/>
            <w:vAlign w:val="center"/>
          </w:tcPr>
          <w:p w14:paraId="00F88801" w14:textId="77777777" w:rsidR="005E2E17" w:rsidRPr="00522F53" w:rsidRDefault="005E2E17" w:rsidP="00FD4A59">
            <w:pPr>
              <w:jc w:val="center"/>
              <w:rPr>
                <w:rFonts w:ascii="Times New Roman" w:hAnsi="Times New Roman" w:cs="Times New Roman"/>
                <w:b/>
              </w:rPr>
            </w:pPr>
            <w:r w:rsidRPr="00522F53">
              <w:rPr>
                <w:rFonts w:ascii="Times New Roman" w:hAnsi="Times New Roman" w:cs="Times New Roman"/>
                <w:b/>
              </w:rPr>
              <w:t>P:</w:t>
            </w:r>
            <w:r w:rsidRPr="00522F53">
              <w:rPr>
                <w:rFonts w:ascii="Times New Roman" w:hAnsi="Times New Roman" w:cs="Times New Roman"/>
              </w:rPr>
              <w:t xml:space="preserve"> Kontynuowanie dużych cyklicznych imprez kulturalnych o zasięgu ogólnokrajowym i międzynarodowym</w:t>
            </w:r>
          </w:p>
          <w:p w14:paraId="59862FB5" w14:textId="77777777" w:rsidR="005E2E17" w:rsidRDefault="005E2E17"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Pogłębiające się zjawisko osłabienia więzi społecznych – izo</w:t>
            </w:r>
            <w:r>
              <w:rPr>
                <w:rFonts w:ascii="Times New Roman" w:hAnsi="Times New Roman" w:cs="Times New Roman"/>
              </w:rPr>
              <w:t>l</w:t>
            </w:r>
            <w:r w:rsidRPr="00522F53">
              <w:rPr>
                <w:rFonts w:ascii="Times New Roman" w:hAnsi="Times New Roman" w:cs="Times New Roman"/>
              </w:rPr>
              <w:t>owanie się członków społeczności lokalnej</w:t>
            </w:r>
          </w:p>
          <w:p w14:paraId="0BE10614" w14:textId="77777777" w:rsidR="005E2E17" w:rsidRPr="00522F53" w:rsidRDefault="005E2E17" w:rsidP="000E5B1F">
            <w:pPr>
              <w:jc w:val="center"/>
              <w:rPr>
                <w:rFonts w:ascii="Times New Roman" w:hAnsi="Times New Roman" w:cs="Times New Roman"/>
              </w:rPr>
            </w:pPr>
            <w:r w:rsidRPr="000E5B1F">
              <w:rPr>
                <w:rFonts w:ascii="Times New Roman" w:hAnsi="Times New Roman" w:cs="Times New Roman"/>
                <w:b/>
              </w:rPr>
              <w:t>P:</w:t>
            </w:r>
            <w:r>
              <w:rPr>
                <w:rFonts w:ascii="Times New Roman" w:hAnsi="Times New Roman" w:cs="Times New Roman"/>
              </w:rPr>
              <w:t xml:space="preserve"> Dotacje PROW na rozwój przedsiębiorczości</w:t>
            </w:r>
            <w:r>
              <w:rPr>
                <w:rFonts w:ascii="Times New Roman" w:hAnsi="Times New Roman" w:cs="Times New Roman"/>
              </w:rPr>
              <w:br/>
            </w:r>
            <w:r w:rsidRPr="000E5B1F">
              <w:rPr>
                <w:rFonts w:ascii="Times New Roman" w:hAnsi="Times New Roman" w:cs="Times New Roman"/>
                <w:b/>
              </w:rPr>
              <w:t>N:</w:t>
            </w:r>
            <w:r>
              <w:rPr>
                <w:rFonts w:ascii="Times New Roman" w:hAnsi="Times New Roman" w:cs="Times New Roman"/>
              </w:rPr>
              <w:t xml:space="preserve"> Zbyt szybko zmieniające </w:t>
            </w:r>
            <w:r>
              <w:rPr>
                <w:rFonts w:ascii="Times New Roman" w:hAnsi="Times New Roman" w:cs="Times New Roman"/>
              </w:rPr>
              <w:br/>
              <w:t>się przepisy prawa oraz rosnące koszty prowadzenia działalności gospodarczej,</w:t>
            </w:r>
            <w:r>
              <w:rPr>
                <w:rFonts w:ascii="Times New Roman" w:hAnsi="Times New Roman" w:cs="Times New Roman"/>
              </w:rPr>
              <w:br/>
              <w:t>Pogłębiający się spadek aktywności społecznej</w:t>
            </w:r>
            <w:r>
              <w:rPr>
                <w:rFonts w:ascii="Times New Roman" w:hAnsi="Times New Roman" w:cs="Times New Roman"/>
              </w:rPr>
              <w:br/>
              <w:t>i gospodarczej spowodowany brakiem zewnętrznego finansowania</w:t>
            </w:r>
          </w:p>
        </w:tc>
      </w:tr>
      <w:tr w:rsidR="005E2E17" w:rsidRPr="00522F53" w14:paraId="7881A68B" w14:textId="77777777" w:rsidTr="00FD4A59">
        <w:trPr>
          <w:trHeight w:val="571"/>
        </w:trPr>
        <w:tc>
          <w:tcPr>
            <w:tcW w:w="1985" w:type="dxa"/>
            <w:vMerge/>
          </w:tcPr>
          <w:p w14:paraId="350577F2" w14:textId="77777777" w:rsidR="005E2E17" w:rsidRPr="00522F53" w:rsidRDefault="005E2E17" w:rsidP="00C5245E">
            <w:pPr>
              <w:jc w:val="center"/>
              <w:rPr>
                <w:rFonts w:ascii="Times New Roman" w:hAnsi="Times New Roman" w:cs="Times New Roman"/>
              </w:rPr>
            </w:pPr>
          </w:p>
        </w:tc>
        <w:tc>
          <w:tcPr>
            <w:tcW w:w="1559" w:type="dxa"/>
            <w:vMerge/>
          </w:tcPr>
          <w:p w14:paraId="2DD74233" w14:textId="77777777" w:rsidR="005E2E17" w:rsidRPr="00522F53" w:rsidRDefault="005E2E17" w:rsidP="00C5245E">
            <w:pPr>
              <w:jc w:val="center"/>
              <w:rPr>
                <w:rFonts w:ascii="Times New Roman" w:hAnsi="Times New Roman" w:cs="Times New Roman"/>
              </w:rPr>
            </w:pPr>
          </w:p>
        </w:tc>
        <w:tc>
          <w:tcPr>
            <w:tcW w:w="1418" w:type="dxa"/>
            <w:vMerge/>
          </w:tcPr>
          <w:p w14:paraId="36137CB7" w14:textId="77777777" w:rsidR="005E2E17" w:rsidRPr="00522F53" w:rsidRDefault="005E2E17" w:rsidP="00C5245E">
            <w:pPr>
              <w:jc w:val="center"/>
              <w:rPr>
                <w:rFonts w:ascii="Times New Roman" w:hAnsi="Times New Roman" w:cs="Times New Roman"/>
              </w:rPr>
            </w:pPr>
          </w:p>
        </w:tc>
        <w:tc>
          <w:tcPr>
            <w:tcW w:w="1984" w:type="dxa"/>
            <w:vMerge/>
            <w:vAlign w:val="center"/>
          </w:tcPr>
          <w:p w14:paraId="24A43852" w14:textId="77777777" w:rsidR="005E2E17" w:rsidRPr="00522F53" w:rsidRDefault="005E2E17" w:rsidP="00C5245E">
            <w:pPr>
              <w:jc w:val="center"/>
              <w:rPr>
                <w:rFonts w:ascii="Times New Roman" w:hAnsi="Times New Roman" w:cs="Times New Roman"/>
              </w:rPr>
            </w:pPr>
          </w:p>
        </w:tc>
        <w:tc>
          <w:tcPr>
            <w:tcW w:w="1843" w:type="dxa"/>
            <w:vAlign w:val="center"/>
          </w:tcPr>
          <w:p w14:paraId="4B117256" w14:textId="77777777" w:rsidR="005E2E17" w:rsidRPr="00E65596" w:rsidRDefault="005E2E17" w:rsidP="005E2E17">
            <w:pPr>
              <w:jc w:val="center"/>
              <w:rPr>
                <w:rFonts w:ascii="Times New Roman" w:hAnsi="Times New Roman" w:cs="Times New Roman"/>
              </w:rPr>
            </w:pPr>
            <w:r w:rsidRPr="00E65596">
              <w:rPr>
                <w:rFonts w:ascii="Times New Roman" w:hAnsi="Times New Roman" w:cs="Times New Roman"/>
              </w:rPr>
              <w:t xml:space="preserve">Liczba osobodni szkoleń dla pracowników </w:t>
            </w:r>
            <w:r w:rsidRPr="00E65596">
              <w:rPr>
                <w:rFonts w:ascii="Times New Roman" w:hAnsi="Times New Roman" w:cs="Times New Roman"/>
              </w:rPr>
              <w:br/>
              <w:t xml:space="preserve"> i organów LGD</w:t>
            </w:r>
          </w:p>
          <w:p w14:paraId="775C3132" w14:textId="77777777" w:rsidR="005E2E17" w:rsidRDefault="005E2E17" w:rsidP="005E2E17">
            <w:pPr>
              <w:jc w:val="center"/>
              <w:rPr>
                <w:rFonts w:ascii="Times New Roman" w:hAnsi="Times New Roman" w:cs="Times New Roman"/>
              </w:rPr>
            </w:pPr>
          </w:p>
        </w:tc>
        <w:tc>
          <w:tcPr>
            <w:tcW w:w="2125" w:type="dxa"/>
            <w:vMerge/>
            <w:vAlign w:val="center"/>
          </w:tcPr>
          <w:p w14:paraId="26D830D8" w14:textId="77777777" w:rsidR="005E2E17" w:rsidRPr="00A968A3" w:rsidRDefault="005E2E17" w:rsidP="005448E0">
            <w:pPr>
              <w:jc w:val="center"/>
              <w:rPr>
                <w:rFonts w:ascii="Times New Roman" w:hAnsi="Times New Roman" w:cs="Times New Roman"/>
              </w:rPr>
            </w:pPr>
          </w:p>
        </w:tc>
        <w:tc>
          <w:tcPr>
            <w:tcW w:w="850" w:type="dxa"/>
            <w:vMerge/>
          </w:tcPr>
          <w:p w14:paraId="4ED694AD" w14:textId="77777777" w:rsidR="005E2E17" w:rsidRPr="00522F53" w:rsidRDefault="005E2E17" w:rsidP="008B2431">
            <w:pPr>
              <w:jc w:val="both"/>
              <w:rPr>
                <w:rFonts w:ascii="Times New Roman" w:hAnsi="Times New Roman" w:cs="Times New Roman"/>
              </w:rPr>
            </w:pPr>
          </w:p>
        </w:tc>
        <w:tc>
          <w:tcPr>
            <w:tcW w:w="3120" w:type="dxa"/>
            <w:vMerge/>
            <w:shd w:val="clear" w:color="auto" w:fill="auto"/>
            <w:vAlign w:val="center"/>
          </w:tcPr>
          <w:p w14:paraId="19129242" w14:textId="77777777" w:rsidR="005E2E17" w:rsidRPr="00522F53" w:rsidRDefault="005E2E17" w:rsidP="00FD4A59">
            <w:pPr>
              <w:jc w:val="center"/>
              <w:rPr>
                <w:rFonts w:ascii="Times New Roman" w:hAnsi="Times New Roman" w:cs="Times New Roman"/>
                <w:b/>
              </w:rPr>
            </w:pPr>
          </w:p>
        </w:tc>
      </w:tr>
      <w:tr w:rsidR="00E65596" w:rsidRPr="00522F53" w14:paraId="74C4B47D" w14:textId="77777777" w:rsidTr="00D46344">
        <w:trPr>
          <w:trHeight w:val="3036"/>
        </w:trPr>
        <w:tc>
          <w:tcPr>
            <w:tcW w:w="1985" w:type="dxa"/>
            <w:vMerge/>
          </w:tcPr>
          <w:p w14:paraId="20DF2805" w14:textId="77777777" w:rsidR="00E65596" w:rsidRPr="00522F53" w:rsidRDefault="00E65596" w:rsidP="00C5245E">
            <w:pPr>
              <w:jc w:val="center"/>
              <w:rPr>
                <w:rFonts w:ascii="Times New Roman" w:hAnsi="Times New Roman" w:cs="Times New Roman"/>
              </w:rPr>
            </w:pPr>
          </w:p>
        </w:tc>
        <w:tc>
          <w:tcPr>
            <w:tcW w:w="1559" w:type="dxa"/>
            <w:vMerge/>
          </w:tcPr>
          <w:p w14:paraId="2C0F15AB" w14:textId="77777777" w:rsidR="00E65596" w:rsidRPr="00522F53" w:rsidRDefault="00E65596" w:rsidP="00C5245E">
            <w:pPr>
              <w:jc w:val="center"/>
              <w:rPr>
                <w:rFonts w:ascii="Times New Roman" w:hAnsi="Times New Roman" w:cs="Times New Roman"/>
              </w:rPr>
            </w:pPr>
          </w:p>
        </w:tc>
        <w:tc>
          <w:tcPr>
            <w:tcW w:w="1418" w:type="dxa"/>
            <w:vMerge/>
          </w:tcPr>
          <w:p w14:paraId="59BF1065" w14:textId="77777777" w:rsidR="00E65596" w:rsidRPr="00522F53" w:rsidRDefault="00E65596" w:rsidP="00C5245E">
            <w:pPr>
              <w:jc w:val="center"/>
              <w:rPr>
                <w:rFonts w:ascii="Times New Roman" w:hAnsi="Times New Roman" w:cs="Times New Roman"/>
              </w:rPr>
            </w:pPr>
          </w:p>
        </w:tc>
        <w:tc>
          <w:tcPr>
            <w:tcW w:w="1984" w:type="dxa"/>
            <w:vMerge/>
            <w:vAlign w:val="center"/>
          </w:tcPr>
          <w:p w14:paraId="11E4D347" w14:textId="77777777" w:rsidR="00E65596" w:rsidRPr="00522F53" w:rsidRDefault="00E65596" w:rsidP="00C5245E">
            <w:pPr>
              <w:jc w:val="center"/>
              <w:rPr>
                <w:rFonts w:ascii="Times New Roman" w:hAnsi="Times New Roman" w:cs="Times New Roman"/>
              </w:rPr>
            </w:pPr>
          </w:p>
        </w:tc>
        <w:tc>
          <w:tcPr>
            <w:tcW w:w="1843" w:type="dxa"/>
            <w:vAlign w:val="center"/>
          </w:tcPr>
          <w:p w14:paraId="128A0371" w14:textId="77777777" w:rsidR="00E65596" w:rsidRDefault="00E65596" w:rsidP="00C5245E">
            <w:pPr>
              <w:jc w:val="center"/>
              <w:rPr>
                <w:rFonts w:ascii="Times New Roman" w:hAnsi="Times New Roman" w:cs="Times New Roman"/>
              </w:rPr>
            </w:pPr>
            <w:r>
              <w:rPr>
                <w:rFonts w:ascii="Times New Roman" w:hAnsi="Times New Roman" w:cs="Times New Roman"/>
              </w:rPr>
              <w:t>Liczba podmiotów, którym udzielono indywidualnego doradztwa</w:t>
            </w:r>
          </w:p>
        </w:tc>
        <w:tc>
          <w:tcPr>
            <w:tcW w:w="2125" w:type="dxa"/>
            <w:vAlign w:val="center"/>
          </w:tcPr>
          <w:p w14:paraId="53B2C5D0" w14:textId="77777777" w:rsidR="00E65596" w:rsidRDefault="00E65596" w:rsidP="005448E0">
            <w:pPr>
              <w:jc w:val="center"/>
              <w:rPr>
                <w:rFonts w:ascii="Times New Roman" w:hAnsi="Times New Roman" w:cs="Times New Roman"/>
              </w:rPr>
            </w:pPr>
            <w:r w:rsidRPr="00A968A3">
              <w:rPr>
                <w:rFonts w:ascii="Times New Roman" w:hAnsi="Times New Roman" w:cs="Times New Roman"/>
              </w:rPr>
              <w:t xml:space="preserve">Liczba </w:t>
            </w:r>
            <w:r>
              <w:rPr>
                <w:rFonts w:ascii="Times New Roman" w:hAnsi="Times New Roman" w:cs="Times New Roman"/>
              </w:rPr>
              <w:t>podmiotów</w:t>
            </w:r>
            <w:r w:rsidRPr="00A968A3">
              <w:rPr>
                <w:rFonts w:ascii="Times New Roman" w:hAnsi="Times New Roman" w:cs="Times New Roman"/>
              </w:rPr>
              <w:t xml:space="preserve">, które otrzymały wsparcie po uprzednim udzieleniu indywidualnego doradztwa w zakresie ubiegania się </w:t>
            </w:r>
            <w:r>
              <w:rPr>
                <w:rFonts w:ascii="Times New Roman" w:hAnsi="Times New Roman" w:cs="Times New Roman"/>
              </w:rPr>
              <w:br/>
            </w:r>
            <w:r w:rsidRPr="00A968A3">
              <w:rPr>
                <w:rFonts w:ascii="Times New Roman" w:hAnsi="Times New Roman" w:cs="Times New Roman"/>
              </w:rPr>
              <w:t xml:space="preserve">o wsparcie na realizację LSR, świadczonego </w:t>
            </w:r>
            <w:r w:rsidRPr="00E92F4D">
              <w:rPr>
                <w:rFonts w:ascii="Times New Roman" w:hAnsi="Times New Roman" w:cs="Times New Roman"/>
              </w:rPr>
              <w:t>przez Biuro</w:t>
            </w:r>
            <w:r>
              <w:rPr>
                <w:rFonts w:ascii="Times New Roman" w:hAnsi="Times New Roman" w:cs="Times New Roman"/>
              </w:rPr>
              <w:t xml:space="preserve"> </w:t>
            </w:r>
            <w:r w:rsidRPr="00A968A3">
              <w:rPr>
                <w:rFonts w:ascii="Times New Roman" w:hAnsi="Times New Roman" w:cs="Times New Roman"/>
              </w:rPr>
              <w:t>LGD</w:t>
            </w:r>
          </w:p>
        </w:tc>
        <w:tc>
          <w:tcPr>
            <w:tcW w:w="850" w:type="dxa"/>
            <w:vMerge/>
          </w:tcPr>
          <w:p w14:paraId="0C5BAC82" w14:textId="77777777" w:rsidR="00E65596" w:rsidRPr="00522F53" w:rsidRDefault="00E65596" w:rsidP="008B2431">
            <w:pPr>
              <w:jc w:val="both"/>
              <w:rPr>
                <w:rFonts w:ascii="Times New Roman" w:hAnsi="Times New Roman" w:cs="Times New Roman"/>
              </w:rPr>
            </w:pPr>
          </w:p>
        </w:tc>
        <w:tc>
          <w:tcPr>
            <w:tcW w:w="3120" w:type="dxa"/>
            <w:vMerge/>
            <w:shd w:val="clear" w:color="auto" w:fill="auto"/>
            <w:vAlign w:val="center"/>
          </w:tcPr>
          <w:p w14:paraId="33F5B8F1" w14:textId="77777777" w:rsidR="00E65596" w:rsidRPr="00522F53" w:rsidRDefault="00E65596" w:rsidP="00FD4A59">
            <w:pPr>
              <w:jc w:val="center"/>
              <w:rPr>
                <w:rFonts w:ascii="Times New Roman" w:hAnsi="Times New Roman" w:cs="Times New Roman"/>
                <w:b/>
              </w:rPr>
            </w:pPr>
          </w:p>
        </w:tc>
      </w:tr>
      <w:tr w:rsidR="00FD4A59" w:rsidRPr="00522F53" w14:paraId="50F35B72" w14:textId="77777777" w:rsidTr="00FD4A59">
        <w:tc>
          <w:tcPr>
            <w:tcW w:w="1985" w:type="dxa"/>
            <w:vMerge/>
          </w:tcPr>
          <w:p w14:paraId="394D0F6E" w14:textId="77777777" w:rsidR="00FD4A59" w:rsidRPr="00522F53" w:rsidRDefault="00FD4A59" w:rsidP="008B2431">
            <w:pPr>
              <w:jc w:val="both"/>
              <w:rPr>
                <w:rFonts w:ascii="Times New Roman" w:hAnsi="Times New Roman" w:cs="Times New Roman"/>
              </w:rPr>
            </w:pPr>
          </w:p>
        </w:tc>
        <w:tc>
          <w:tcPr>
            <w:tcW w:w="1559" w:type="dxa"/>
            <w:vMerge/>
          </w:tcPr>
          <w:p w14:paraId="5C55B7B7" w14:textId="77777777" w:rsidR="00FD4A59" w:rsidRPr="00522F53" w:rsidRDefault="00FD4A59" w:rsidP="008B2431">
            <w:pPr>
              <w:jc w:val="both"/>
              <w:rPr>
                <w:rFonts w:ascii="Times New Roman" w:hAnsi="Times New Roman" w:cs="Times New Roman"/>
              </w:rPr>
            </w:pPr>
          </w:p>
        </w:tc>
        <w:tc>
          <w:tcPr>
            <w:tcW w:w="1418" w:type="dxa"/>
            <w:vMerge/>
          </w:tcPr>
          <w:p w14:paraId="5F75CFA1" w14:textId="77777777" w:rsidR="00FD4A59" w:rsidRPr="00522F53" w:rsidRDefault="00FD4A59" w:rsidP="008B2431">
            <w:pPr>
              <w:jc w:val="both"/>
              <w:rPr>
                <w:rFonts w:ascii="Times New Roman" w:hAnsi="Times New Roman" w:cs="Times New Roman"/>
              </w:rPr>
            </w:pPr>
          </w:p>
        </w:tc>
        <w:tc>
          <w:tcPr>
            <w:tcW w:w="1984" w:type="dxa"/>
            <w:vAlign w:val="center"/>
          </w:tcPr>
          <w:p w14:paraId="45AB3FC2" w14:textId="77777777" w:rsidR="00FD4A59" w:rsidRPr="00522F53" w:rsidRDefault="00FD4A59" w:rsidP="00C5245E">
            <w:pPr>
              <w:jc w:val="center"/>
              <w:rPr>
                <w:rFonts w:ascii="Times New Roman" w:hAnsi="Times New Roman" w:cs="Times New Roman"/>
                <w:lang w:eastAsia="en-US"/>
              </w:rPr>
            </w:pPr>
            <w:r w:rsidRPr="00522F53">
              <w:rPr>
                <w:rFonts w:ascii="Times New Roman" w:hAnsi="Times New Roman" w:cs="Times New Roman"/>
              </w:rPr>
              <w:t>Wsparcie działalności artystycznej lokalnych zespołów z obszaru LGD</w:t>
            </w:r>
          </w:p>
        </w:tc>
        <w:tc>
          <w:tcPr>
            <w:tcW w:w="1843" w:type="dxa"/>
            <w:vAlign w:val="center"/>
          </w:tcPr>
          <w:p w14:paraId="55B9E15F" w14:textId="77777777" w:rsidR="00FD4A59" w:rsidRPr="00522F53" w:rsidRDefault="00FD4A59" w:rsidP="00C5245E">
            <w:pPr>
              <w:jc w:val="center"/>
              <w:rPr>
                <w:rFonts w:ascii="Times New Roman" w:hAnsi="Times New Roman" w:cs="Times New Roman"/>
              </w:rPr>
            </w:pPr>
            <w:r w:rsidRPr="00522F53">
              <w:rPr>
                <w:rFonts w:ascii="Times New Roman" w:hAnsi="Times New Roman" w:cs="Times New Roman"/>
              </w:rPr>
              <w:t>Wsparte zespoły artystyczne</w:t>
            </w:r>
          </w:p>
        </w:tc>
        <w:tc>
          <w:tcPr>
            <w:tcW w:w="2125" w:type="dxa"/>
            <w:vAlign w:val="center"/>
          </w:tcPr>
          <w:p w14:paraId="5707E8EE" w14:textId="77777777" w:rsidR="00FD4A59" w:rsidRPr="00522F53" w:rsidRDefault="00FD4A59" w:rsidP="00C5245E">
            <w:pPr>
              <w:jc w:val="center"/>
              <w:rPr>
                <w:rFonts w:ascii="Times New Roman" w:hAnsi="Times New Roman" w:cs="Times New Roman"/>
              </w:rPr>
            </w:pPr>
            <w:r>
              <w:rPr>
                <w:rFonts w:ascii="Times New Roman" w:hAnsi="Times New Roman" w:cs="Times New Roman"/>
              </w:rPr>
              <w:t>Liczba</w:t>
            </w:r>
            <w:r w:rsidRPr="00522F53">
              <w:rPr>
                <w:rFonts w:ascii="Times New Roman" w:hAnsi="Times New Roman" w:cs="Times New Roman"/>
              </w:rPr>
              <w:t xml:space="preserve"> nowych występów wprowadzonych </w:t>
            </w:r>
            <w:r w:rsidR="000E5B1F">
              <w:rPr>
                <w:rFonts w:ascii="Times New Roman" w:hAnsi="Times New Roman" w:cs="Times New Roman"/>
              </w:rPr>
              <w:br/>
            </w:r>
            <w:r w:rsidRPr="00522F53">
              <w:rPr>
                <w:rFonts w:ascii="Times New Roman" w:hAnsi="Times New Roman" w:cs="Times New Roman"/>
              </w:rPr>
              <w:t>do repertuaru doposażonych zespołów artystycznych</w:t>
            </w:r>
          </w:p>
        </w:tc>
        <w:tc>
          <w:tcPr>
            <w:tcW w:w="850" w:type="dxa"/>
            <w:vMerge/>
          </w:tcPr>
          <w:p w14:paraId="657FD01F" w14:textId="77777777" w:rsidR="00FD4A59" w:rsidRPr="00522F53" w:rsidRDefault="00FD4A59" w:rsidP="008B2431">
            <w:pPr>
              <w:jc w:val="both"/>
              <w:rPr>
                <w:rFonts w:ascii="Times New Roman" w:hAnsi="Times New Roman" w:cs="Times New Roman"/>
              </w:rPr>
            </w:pPr>
          </w:p>
        </w:tc>
        <w:tc>
          <w:tcPr>
            <w:tcW w:w="3120" w:type="dxa"/>
            <w:shd w:val="clear" w:color="auto" w:fill="auto"/>
            <w:vAlign w:val="center"/>
          </w:tcPr>
          <w:p w14:paraId="7360110C" w14:textId="77777777"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w:t>
            </w:r>
            <w:r w:rsidRPr="001E3F4F">
              <w:rPr>
                <w:rFonts w:ascii="Times New Roman" w:hAnsi="Times New Roman" w:cs="Times New Roman"/>
              </w:rPr>
              <w:t>Utrzymujące się zainteresowanie turystyką wiejską, kulturową i aktywną oraz produktami ekologicznymi</w:t>
            </w:r>
          </w:p>
          <w:p w14:paraId="477AE6C1" w14:textId="77777777"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Pogłębiające się zjawisko osłabienia więzi społecznych – izolowanie się członków społeczności lokalnej</w:t>
            </w:r>
          </w:p>
        </w:tc>
      </w:tr>
      <w:tr w:rsidR="00FD4A59" w:rsidRPr="00522F53" w14:paraId="66765D6F" w14:textId="77777777" w:rsidTr="00E92F4D">
        <w:tc>
          <w:tcPr>
            <w:tcW w:w="1985" w:type="dxa"/>
            <w:vMerge/>
          </w:tcPr>
          <w:p w14:paraId="2307FC62" w14:textId="77777777" w:rsidR="00FD4A59" w:rsidRPr="00522F53" w:rsidRDefault="00FD4A59" w:rsidP="008B2431">
            <w:pPr>
              <w:jc w:val="both"/>
              <w:rPr>
                <w:rFonts w:ascii="Times New Roman" w:hAnsi="Times New Roman" w:cs="Times New Roman"/>
              </w:rPr>
            </w:pPr>
          </w:p>
        </w:tc>
        <w:tc>
          <w:tcPr>
            <w:tcW w:w="1559" w:type="dxa"/>
            <w:vMerge/>
          </w:tcPr>
          <w:p w14:paraId="0469F886" w14:textId="77777777" w:rsidR="00FD4A59" w:rsidRPr="00522F53" w:rsidRDefault="00FD4A59" w:rsidP="008B2431">
            <w:pPr>
              <w:jc w:val="both"/>
              <w:rPr>
                <w:rFonts w:ascii="Times New Roman" w:hAnsi="Times New Roman" w:cs="Times New Roman"/>
              </w:rPr>
            </w:pPr>
          </w:p>
        </w:tc>
        <w:tc>
          <w:tcPr>
            <w:tcW w:w="1418" w:type="dxa"/>
            <w:vMerge/>
          </w:tcPr>
          <w:p w14:paraId="706FD3A4" w14:textId="77777777" w:rsidR="00FD4A59" w:rsidRPr="00522F53" w:rsidRDefault="00FD4A59" w:rsidP="008B2431">
            <w:pPr>
              <w:jc w:val="both"/>
              <w:rPr>
                <w:rFonts w:ascii="Times New Roman" w:hAnsi="Times New Roman" w:cs="Times New Roman"/>
              </w:rPr>
            </w:pPr>
          </w:p>
        </w:tc>
        <w:tc>
          <w:tcPr>
            <w:tcW w:w="1984" w:type="dxa"/>
            <w:vAlign w:val="center"/>
          </w:tcPr>
          <w:p w14:paraId="0D1725CE" w14:textId="77777777" w:rsidR="00FD4A59" w:rsidRPr="00522F53" w:rsidRDefault="00FD4A59" w:rsidP="00C5245E">
            <w:pPr>
              <w:jc w:val="center"/>
              <w:rPr>
                <w:rFonts w:ascii="Times New Roman" w:hAnsi="Times New Roman" w:cs="Times New Roman"/>
                <w:lang w:eastAsia="en-US"/>
              </w:rPr>
            </w:pPr>
            <w:r w:rsidRPr="00522F53">
              <w:rPr>
                <w:rFonts w:ascii="Times New Roman" w:hAnsi="Times New Roman" w:cs="Times New Roman"/>
              </w:rPr>
              <w:t xml:space="preserve">Popularyzowanie innowacyjnych przedsięwzięć w tym dobrych praktyk związanych z ochroną środowiska </w:t>
            </w:r>
            <w:r w:rsidRPr="00522F53">
              <w:rPr>
                <w:rFonts w:ascii="Times New Roman" w:hAnsi="Times New Roman" w:cs="Times New Roman"/>
              </w:rPr>
              <w:lastRenderedPageBreak/>
              <w:t>zapobiegających zmianom klimatycznym</w:t>
            </w:r>
          </w:p>
        </w:tc>
        <w:tc>
          <w:tcPr>
            <w:tcW w:w="1843" w:type="dxa"/>
            <w:vAlign w:val="center"/>
          </w:tcPr>
          <w:p w14:paraId="4C12009D" w14:textId="77777777" w:rsidR="008B71A9" w:rsidRPr="00E92F4D" w:rsidRDefault="008B71A9" w:rsidP="00E92F4D">
            <w:pPr>
              <w:jc w:val="center"/>
              <w:rPr>
                <w:rFonts w:ascii="Times New Roman" w:hAnsi="Times New Roman" w:cs="Times New Roman"/>
              </w:rPr>
            </w:pPr>
            <w:r w:rsidRPr="00E92F4D">
              <w:rPr>
                <w:rFonts w:ascii="Times New Roman" w:hAnsi="Times New Roman" w:cs="Times New Roman"/>
              </w:rPr>
              <w:lastRenderedPageBreak/>
              <w:t>Zrealizowane operacje ukierunkowane na innowacje</w:t>
            </w:r>
          </w:p>
        </w:tc>
        <w:tc>
          <w:tcPr>
            <w:tcW w:w="2125" w:type="dxa"/>
            <w:vAlign w:val="center"/>
          </w:tcPr>
          <w:p w14:paraId="69AE6A63" w14:textId="77777777" w:rsidR="008B71A9" w:rsidRPr="00E92F4D" w:rsidRDefault="008B71A9" w:rsidP="00E92F4D">
            <w:pPr>
              <w:ind w:left="-108" w:right="-109"/>
              <w:jc w:val="center"/>
              <w:rPr>
                <w:rFonts w:ascii="Times New Roman" w:hAnsi="Times New Roman" w:cs="Times New Roman"/>
              </w:rPr>
            </w:pPr>
            <w:r w:rsidRPr="00E92F4D">
              <w:rPr>
                <w:rFonts w:ascii="Times New Roman" w:hAnsi="Times New Roman" w:cs="Times New Roman"/>
              </w:rPr>
              <w:t>Liczba odbiorców operacji ukierunkowanych na innowacje</w:t>
            </w:r>
          </w:p>
        </w:tc>
        <w:tc>
          <w:tcPr>
            <w:tcW w:w="850" w:type="dxa"/>
            <w:vMerge/>
          </w:tcPr>
          <w:p w14:paraId="6334529F" w14:textId="77777777" w:rsidR="00FD4A59" w:rsidRPr="00522F53" w:rsidRDefault="00FD4A59" w:rsidP="008B2431">
            <w:pPr>
              <w:jc w:val="both"/>
              <w:rPr>
                <w:rFonts w:ascii="Times New Roman" w:hAnsi="Times New Roman" w:cs="Times New Roman"/>
              </w:rPr>
            </w:pPr>
          </w:p>
        </w:tc>
        <w:tc>
          <w:tcPr>
            <w:tcW w:w="3120" w:type="dxa"/>
            <w:shd w:val="clear" w:color="auto" w:fill="auto"/>
            <w:vAlign w:val="center"/>
          </w:tcPr>
          <w:p w14:paraId="695284DC" w14:textId="77777777"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Stosowanie nowych technologii przez mieszkańców w zakresie pozyskiwania energii odnawialnej</w:t>
            </w:r>
          </w:p>
          <w:p w14:paraId="1DBFE9BB" w14:textId="77777777"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Zagrożenia dla środowiska naturalnego i przyrody spowodowane niską </w:t>
            </w:r>
            <w:r w:rsidRPr="00522F53">
              <w:rPr>
                <w:rFonts w:ascii="Times New Roman" w:hAnsi="Times New Roman" w:cs="Times New Roman"/>
              </w:rPr>
              <w:lastRenderedPageBreak/>
              <w:t>świadomością ekologiczną mieszkańców.</w:t>
            </w:r>
          </w:p>
        </w:tc>
      </w:tr>
    </w:tbl>
    <w:p w14:paraId="65EB557F" w14:textId="77777777" w:rsidR="00476B40" w:rsidRPr="0018222C" w:rsidRDefault="00476B40" w:rsidP="008B2431">
      <w:pPr>
        <w:spacing w:after="0" w:line="240" w:lineRule="auto"/>
        <w:jc w:val="both"/>
        <w:rPr>
          <w:rFonts w:ascii="Times New Roman" w:hAnsi="Times New Roman" w:cs="Times New Roman"/>
        </w:rPr>
      </w:pPr>
    </w:p>
    <w:p w14:paraId="103BD1BD" w14:textId="77777777" w:rsidR="008B71A9" w:rsidRDefault="008B71A9" w:rsidP="008B2431">
      <w:pPr>
        <w:spacing w:after="0" w:line="240" w:lineRule="auto"/>
        <w:jc w:val="both"/>
        <w:rPr>
          <w:rFonts w:ascii="Times New Roman" w:eastAsiaTheme="minorHAnsi" w:hAnsi="Times New Roman" w:cs="Times New Roman"/>
          <w:b/>
          <w:color w:val="000000"/>
          <w:sz w:val="24"/>
          <w:szCs w:val="23"/>
          <w:lang w:eastAsia="en-US"/>
        </w:rPr>
      </w:pPr>
    </w:p>
    <w:p w14:paraId="61EA0903" w14:textId="77777777" w:rsidR="008B71A9" w:rsidRDefault="008B71A9" w:rsidP="008B2431">
      <w:pPr>
        <w:spacing w:after="0" w:line="240" w:lineRule="auto"/>
        <w:jc w:val="both"/>
        <w:rPr>
          <w:rFonts w:ascii="Times New Roman" w:eastAsiaTheme="minorHAnsi" w:hAnsi="Times New Roman" w:cs="Times New Roman"/>
          <w:b/>
          <w:color w:val="000000"/>
          <w:sz w:val="24"/>
          <w:szCs w:val="23"/>
          <w:lang w:eastAsia="en-US"/>
        </w:rPr>
        <w:sectPr w:rsidR="008B71A9" w:rsidSect="008B71A9">
          <w:pgSz w:w="16838" w:h="11906" w:orient="landscape"/>
          <w:pgMar w:top="1134" w:right="1134" w:bottom="680" w:left="1134" w:header="709" w:footer="709" w:gutter="0"/>
          <w:cols w:space="708"/>
          <w:docGrid w:linePitch="360"/>
        </w:sectPr>
      </w:pPr>
    </w:p>
    <w:p w14:paraId="6A68B19F" w14:textId="77777777" w:rsidR="008B71A9" w:rsidRDefault="008B71A9" w:rsidP="008B2431">
      <w:pPr>
        <w:spacing w:after="0" w:line="240" w:lineRule="auto"/>
        <w:jc w:val="both"/>
        <w:rPr>
          <w:rFonts w:ascii="Times New Roman" w:eastAsiaTheme="minorHAnsi" w:hAnsi="Times New Roman" w:cs="Times New Roman"/>
          <w:b/>
          <w:color w:val="000000"/>
          <w:sz w:val="24"/>
          <w:szCs w:val="23"/>
          <w:lang w:eastAsia="en-US"/>
        </w:rPr>
      </w:pPr>
    </w:p>
    <w:p w14:paraId="4D73126D" w14:textId="77777777" w:rsidR="00476B40" w:rsidRPr="0018222C" w:rsidRDefault="007B0587" w:rsidP="008B2431">
      <w:pPr>
        <w:spacing w:after="0" w:line="240" w:lineRule="auto"/>
        <w:jc w:val="both"/>
        <w:rPr>
          <w:rFonts w:ascii="Times New Roman" w:eastAsiaTheme="minorHAnsi" w:hAnsi="Times New Roman" w:cs="Times New Roman"/>
          <w:b/>
          <w:color w:val="000000"/>
          <w:sz w:val="24"/>
          <w:szCs w:val="23"/>
          <w:lang w:eastAsia="en-US"/>
        </w:rPr>
      </w:pPr>
      <w:r w:rsidRPr="0018222C">
        <w:rPr>
          <w:rFonts w:ascii="Times New Roman" w:eastAsiaTheme="minorHAnsi" w:hAnsi="Times New Roman" w:cs="Times New Roman"/>
          <w:b/>
          <w:color w:val="000000"/>
          <w:sz w:val="24"/>
          <w:szCs w:val="23"/>
          <w:lang w:eastAsia="en-US"/>
        </w:rPr>
        <w:t>Zgodność celów z celami programów, w ramach których planowane jest finansowanie LSR</w:t>
      </w:r>
    </w:p>
    <w:p w14:paraId="5296CE7E" w14:textId="77777777" w:rsidR="002A09EB" w:rsidRDefault="002A09EB" w:rsidP="008B2431">
      <w:pPr>
        <w:spacing w:after="0" w:line="240" w:lineRule="auto"/>
        <w:jc w:val="both"/>
        <w:rPr>
          <w:rFonts w:ascii="Times New Roman" w:eastAsia="Times New Roman" w:hAnsi="Times New Roman" w:cs="Times New Roman"/>
        </w:rPr>
      </w:pPr>
    </w:p>
    <w:p w14:paraId="7E7C8B04" w14:textId="77777777" w:rsidR="00474546" w:rsidRPr="0018222C" w:rsidRDefault="00F81CF8"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Cel</w:t>
      </w:r>
      <w:r w:rsidR="00EE5489" w:rsidRPr="0018222C">
        <w:rPr>
          <w:rFonts w:ascii="Times New Roman" w:eastAsia="Times New Roman" w:hAnsi="Times New Roman" w:cs="Times New Roman"/>
        </w:rPr>
        <w:t xml:space="preserve"> główny oraz cel</w:t>
      </w:r>
      <w:r w:rsidRPr="0018222C">
        <w:rPr>
          <w:rFonts w:ascii="Times New Roman" w:eastAsia="Times New Roman" w:hAnsi="Times New Roman" w:cs="Times New Roman"/>
        </w:rPr>
        <w:t>e</w:t>
      </w:r>
      <w:r w:rsidR="00EE5489" w:rsidRPr="0018222C">
        <w:rPr>
          <w:rFonts w:ascii="Times New Roman" w:eastAsia="Times New Roman" w:hAnsi="Times New Roman" w:cs="Times New Roman"/>
        </w:rPr>
        <w:t xml:space="preserve"> szczegółowe</w:t>
      </w:r>
      <w:r w:rsidRPr="0018222C">
        <w:rPr>
          <w:rFonts w:ascii="Times New Roman" w:eastAsia="Times New Roman" w:hAnsi="Times New Roman" w:cs="Times New Roman"/>
        </w:rPr>
        <w:t xml:space="preserve"> LSR są zgodne </w:t>
      </w:r>
      <w:r w:rsidR="00474546" w:rsidRPr="0018222C">
        <w:rPr>
          <w:rFonts w:ascii="Times New Roman" w:eastAsia="Times New Roman" w:hAnsi="Times New Roman" w:cs="Times New Roman"/>
        </w:rPr>
        <w:t xml:space="preserve">z </w:t>
      </w:r>
      <w:r w:rsidR="00A2188B" w:rsidRPr="0018222C">
        <w:rPr>
          <w:rFonts w:ascii="Times New Roman" w:eastAsia="Times New Roman" w:hAnsi="Times New Roman" w:cs="Times New Roman"/>
        </w:rPr>
        <w:t>celami przekr</w:t>
      </w:r>
      <w:r w:rsidR="00C04D6C" w:rsidRPr="0018222C">
        <w:rPr>
          <w:rFonts w:ascii="Times New Roman" w:eastAsia="Times New Roman" w:hAnsi="Times New Roman" w:cs="Times New Roman"/>
        </w:rPr>
        <w:t>ojowymi oraz</w:t>
      </w:r>
      <w:r w:rsidRPr="0018222C">
        <w:rPr>
          <w:rFonts w:ascii="Times New Roman" w:eastAsia="Times New Roman" w:hAnsi="Times New Roman" w:cs="Times New Roman"/>
        </w:rPr>
        <w:t xml:space="preserve"> Priorytetami  </w:t>
      </w:r>
      <w:r w:rsidR="007E76C3" w:rsidRPr="0018222C">
        <w:rPr>
          <w:rFonts w:ascii="Times New Roman" w:hAnsi="Times New Roman" w:cs="Times New Roman"/>
        </w:rPr>
        <w:t xml:space="preserve">Programu Rozwoju Obszarów Wiejskich </w:t>
      </w:r>
      <w:r w:rsidRPr="0018222C">
        <w:rPr>
          <w:rFonts w:ascii="Times New Roman" w:eastAsia="Times New Roman" w:hAnsi="Times New Roman" w:cs="Times New Roman"/>
        </w:rPr>
        <w:t xml:space="preserve"> 2014-2020</w:t>
      </w:r>
      <w:r w:rsidR="00474546" w:rsidRPr="0018222C">
        <w:rPr>
          <w:rFonts w:ascii="Times New Roman" w:eastAsia="Times New Roman" w:hAnsi="Times New Roman" w:cs="Times New Roman"/>
        </w:rPr>
        <w:t xml:space="preserve">. </w:t>
      </w:r>
      <w:r w:rsidR="00474546" w:rsidRPr="0018222C">
        <w:rPr>
          <w:rFonts w:ascii="Times New Roman" w:hAnsi="Times New Roman" w:cs="Times New Roman"/>
        </w:rPr>
        <w:t>Cele</w:t>
      </w:r>
      <w:r w:rsidR="00C04D6C" w:rsidRPr="0018222C">
        <w:rPr>
          <w:rFonts w:ascii="Times New Roman" w:hAnsi="Times New Roman" w:cs="Times New Roman"/>
        </w:rPr>
        <w:t xml:space="preserve"> przekrojowe </w:t>
      </w:r>
      <w:r w:rsidR="007E76C3" w:rsidRPr="0018222C">
        <w:rPr>
          <w:rFonts w:ascii="Times New Roman" w:hAnsi="Times New Roman" w:cs="Times New Roman"/>
        </w:rPr>
        <w:t xml:space="preserve">PROW </w:t>
      </w:r>
      <w:r w:rsidR="00474546" w:rsidRPr="0018222C">
        <w:rPr>
          <w:rFonts w:ascii="Times New Roman" w:hAnsi="Times New Roman" w:cs="Times New Roman"/>
        </w:rPr>
        <w:t>na lata 2014 – 2020</w:t>
      </w:r>
      <w:r w:rsidR="00C04D6C" w:rsidRPr="0018222C">
        <w:rPr>
          <w:rFonts w:ascii="Times New Roman" w:hAnsi="Times New Roman" w:cs="Times New Roman"/>
        </w:rPr>
        <w:t xml:space="preserve"> to: </w:t>
      </w:r>
      <w:r w:rsidR="00C04D6C" w:rsidRPr="0018222C">
        <w:rPr>
          <w:rFonts w:ascii="Times New Roman" w:eastAsia="Times New Roman" w:hAnsi="Times New Roman" w:cs="Times New Roman"/>
          <w:b/>
          <w:bCs/>
        </w:rPr>
        <w:t>innowacyjność, przeciwdziałanie zmianom klimatu, ochrona środowiska.</w:t>
      </w:r>
      <w:r w:rsidR="00AC1392" w:rsidRPr="0018222C">
        <w:rPr>
          <w:rFonts w:ascii="Times New Roman" w:eastAsia="Times New Roman" w:hAnsi="Times New Roman" w:cs="Times New Roman"/>
        </w:rPr>
        <w:t xml:space="preserve"> </w:t>
      </w:r>
      <w:r w:rsidR="0038576C" w:rsidRPr="0018222C">
        <w:rPr>
          <w:rFonts w:ascii="Times New Roman" w:eastAsia="Times New Roman" w:hAnsi="Times New Roman" w:cs="Times New Roman"/>
        </w:rPr>
        <w:t xml:space="preserve">Zgodność celów LSR z celami przekrojowymi PROW wynika przede wszystkim ze specyfiki planowanych do realizacji przedsięwzięć oraz procesu ich wyboru. </w:t>
      </w:r>
      <w:r w:rsidR="00515F89" w:rsidRPr="0018222C">
        <w:rPr>
          <w:rFonts w:ascii="Times New Roman" w:eastAsia="Times New Roman" w:hAnsi="Times New Roman" w:cs="Times New Roman"/>
        </w:rPr>
        <w:t>Zaplanowano zatem przedsięwzięcie związane z p</w:t>
      </w:r>
      <w:r w:rsidR="00515F89" w:rsidRPr="0018222C">
        <w:rPr>
          <w:rFonts w:ascii="Times New Roman" w:hAnsi="Times New Roman" w:cs="Times New Roman"/>
        </w:rPr>
        <w:t>opularyzowaniem innowacyjnych przedsięwzięć w tym dobrych praktyk związanych z ochroną środowiska zapobiegających zmianom klimatycznym. Dodatkowo</w:t>
      </w:r>
      <w:r w:rsidR="009137B5" w:rsidRPr="0018222C">
        <w:rPr>
          <w:rFonts w:ascii="Times New Roman" w:hAnsi="Times New Roman" w:cs="Times New Roman"/>
        </w:rPr>
        <w:t xml:space="preserve"> kryterium innowacyjności zostało zawarte w katalogu kryteriów oceny i wyboru operacji. </w:t>
      </w:r>
      <w:r w:rsidR="0038576C" w:rsidRPr="0018222C">
        <w:rPr>
          <w:rFonts w:ascii="Times New Roman" w:eastAsia="Times New Roman" w:hAnsi="Times New Roman" w:cs="Times New Roman"/>
        </w:rPr>
        <w:t>Z</w:t>
      </w:r>
      <w:r w:rsidR="007E76C3" w:rsidRPr="0018222C">
        <w:rPr>
          <w:rFonts w:ascii="Times New Roman" w:hAnsi="Times New Roman" w:cs="Times New Roman"/>
        </w:rPr>
        <w:t xml:space="preserve">godność celów LSR odnosi </w:t>
      </w:r>
      <w:r w:rsidR="004D706C">
        <w:rPr>
          <w:rFonts w:ascii="Times New Roman" w:hAnsi="Times New Roman" w:cs="Times New Roman"/>
        </w:rPr>
        <w:br/>
      </w:r>
      <w:r w:rsidR="007E76C3" w:rsidRPr="0018222C">
        <w:rPr>
          <w:rFonts w:ascii="Times New Roman" w:hAnsi="Times New Roman" w:cs="Times New Roman"/>
        </w:rPr>
        <w:t>się</w:t>
      </w:r>
      <w:r w:rsidR="009137B5" w:rsidRPr="0018222C">
        <w:rPr>
          <w:rFonts w:ascii="Times New Roman" w:hAnsi="Times New Roman" w:cs="Times New Roman"/>
        </w:rPr>
        <w:t xml:space="preserve"> także </w:t>
      </w:r>
      <w:r w:rsidR="007E76C3" w:rsidRPr="0018222C">
        <w:rPr>
          <w:rFonts w:ascii="Times New Roman" w:hAnsi="Times New Roman" w:cs="Times New Roman"/>
        </w:rPr>
        <w:t>do następujących priorytetów PROW</w:t>
      </w:r>
      <w:r w:rsidRPr="0018222C">
        <w:rPr>
          <w:rFonts w:ascii="Times New Roman" w:eastAsia="Times New Roman" w:hAnsi="Times New Roman" w:cs="Times New Roman"/>
        </w:rPr>
        <w:t>:</w:t>
      </w:r>
    </w:p>
    <w:p w14:paraId="0AEE1117" w14:textId="77777777" w:rsidR="00474546" w:rsidRPr="002A09EB" w:rsidRDefault="00F81CF8" w:rsidP="00F12FA4">
      <w:pPr>
        <w:pStyle w:val="Akapitzlist"/>
        <w:numPr>
          <w:ilvl w:val="0"/>
          <w:numId w:val="17"/>
        </w:numPr>
        <w:spacing w:after="0" w:line="240" w:lineRule="auto"/>
        <w:jc w:val="both"/>
        <w:rPr>
          <w:rFonts w:ascii="Times New Roman" w:eastAsia="CenturyGothic" w:hAnsi="Times New Roman" w:cs="Times New Roman"/>
        </w:rPr>
      </w:pPr>
      <w:r w:rsidRPr="002A09EB">
        <w:rPr>
          <w:rFonts w:ascii="Times New Roman" w:eastAsia="CenturyGothic" w:hAnsi="Times New Roman" w:cs="Times New Roman"/>
        </w:rPr>
        <w:t>Promowanie efektywnego gospodarowania zasobami i wspieranie przechodzenia w sektorach rolnym, spożywczym i leśnym na gospodarkę niskoemisyjną i odporną na zmianę klimatu.</w:t>
      </w:r>
    </w:p>
    <w:p w14:paraId="6A1263EA" w14:textId="77777777" w:rsidR="00F81CF8" w:rsidRPr="002A09EB" w:rsidRDefault="00F81CF8" w:rsidP="00F12FA4">
      <w:pPr>
        <w:pStyle w:val="Akapitzlist"/>
        <w:numPr>
          <w:ilvl w:val="0"/>
          <w:numId w:val="17"/>
        </w:numPr>
        <w:spacing w:after="0" w:line="240" w:lineRule="auto"/>
        <w:jc w:val="both"/>
        <w:rPr>
          <w:rFonts w:ascii="Times New Roman" w:eastAsia="CenturyGothic" w:hAnsi="Times New Roman" w:cs="Times New Roman"/>
        </w:rPr>
      </w:pPr>
      <w:r w:rsidRPr="002A09EB">
        <w:rPr>
          <w:rFonts w:ascii="Times New Roman" w:eastAsia="CenturyGothic" w:hAnsi="Times New Roman" w:cs="Times New Roman"/>
        </w:rPr>
        <w:t>Promowanie włączenia społecznego, zmniejszania ubóstwa oraz rozwoju gospodarczego na obszarach wiejskich.</w:t>
      </w:r>
      <w:r w:rsidRPr="002A09EB">
        <w:rPr>
          <w:rFonts w:ascii="Times New Roman" w:eastAsia="Times New Roman" w:hAnsi="Times New Roman" w:cs="Times New Roman"/>
        </w:rPr>
        <w:tab/>
      </w:r>
    </w:p>
    <w:p w14:paraId="5E8FE990" w14:textId="77777777" w:rsidR="00F81CF8" w:rsidRPr="005F3E1E" w:rsidRDefault="00381362" w:rsidP="008B2431">
      <w:pPr>
        <w:spacing w:after="0" w:line="240" w:lineRule="auto"/>
        <w:ind w:firstLine="708"/>
        <w:jc w:val="both"/>
        <w:rPr>
          <w:rFonts w:ascii="Times New Roman" w:hAnsi="Times New Roman" w:cs="Times New Roman"/>
        </w:rPr>
      </w:pPr>
      <w:r w:rsidRPr="005F3E1E">
        <w:rPr>
          <w:rFonts w:ascii="Times New Roman" w:hAnsi="Times New Roman" w:cs="Times New Roman"/>
          <w:color w:val="000000"/>
        </w:rPr>
        <w:t>Cele zaplanowane w LSR</w:t>
      </w:r>
      <w:r w:rsidR="00EE5489" w:rsidRPr="005F3E1E">
        <w:rPr>
          <w:rFonts w:ascii="Times New Roman" w:hAnsi="Times New Roman" w:cs="Times New Roman"/>
          <w:color w:val="000000"/>
        </w:rPr>
        <w:t xml:space="preserve"> przekładają się także</w:t>
      </w:r>
      <w:r w:rsidRPr="005F3E1E">
        <w:rPr>
          <w:rFonts w:ascii="Times New Roman" w:hAnsi="Times New Roman" w:cs="Times New Roman"/>
          <w:color w:val="000000"/>
        </w:rPr>
        <w:t xml:space="preserve"> </w:t>
      </w:r>
      <w:r w:rsidR="00D75A1A" w:rsidRPr="005F3E1E">
        <w:rPr>
          <w:rFonts w:ascii="Times New Roman" w:hAnsi="Times New Roman" w:cs="Times New Roman"/>
          <w:color w:val="000000"/>
        </w:rPr>
        <w:t xml:space="preserve">na </w:t>
      </w:r>
      <w:r w:rsidRPr="005F3E1E">
        <w:rPr>
          <w:rFonts w:ascii="Times New Roman" w:hAnsi="Times New Roman" w:cs="Times New Roman"/>
          <w:color w:val="000000"/>
        </w:rPr>
        <w:t xml:space="preserve">działania zmierzające do zrównoważonego </w:t>
      </w:r>
      <w:r w:rsidR="00EE5489" w:rsidRPr="005F3E1E">
        <w:rPr>
          <w:rFonts w:ascii="Times New Roman" w:hAnsi="Times New Roman" w:cs="Times New Roman"/>
          <w:color w:val="000000"/>
        </w:rPr>
        <w:t>r</w:t>
      </w:r>
      <w:r w:rsidRPr="005F3E1E">
        <w:rPr>
          <w:rFonts w:ascii="Times New Roman" w:hAnsi="Times New Roman" w:cs="Times New Roman"/>
          <w:color w:val="000000"/>
        </w:rPr>
        <w:t>ozwoju obszaru i wyrównania istniejących dysproporcji, w myśl celów dla RLKS zawartych w Umowie Partn</w:t>
      </w:r>
      <w:r w:rsidR="00EE5489" w:rsidRPr="005F3E1E">
        <w:rPr>
          <w:rFonts w:ascii="Times New Roman" w:hAnsi="Times New Roman" w:cs="Times New Roman"/>
          <w:color w:val="000000"/>
        </w:rPr>
        <w:t xml:space="preserve">erskiej </w:t>
      </w:r>
      <w:r w:rsidR="004D706C">
        <w:rPr>
          <w:rFonts w:ascii="Times New Roman" w:hAnsi="Times New Roman" w:cs="Times New Roman"/>
          <w:color w:val="000000"/>
        </w:rPr>
        <w:br/>
      </w:r>
      <w:r w:rsidR="00EE5489" w:rsidRPr="005F3E1E">
        <w:rPr>
          <w:rFonts w:ascii="Times New Roman" w:hAnsi="Times New Roman" w:cs="Times New Roman"/>
          <w:color w:val="000000"/>
        </w:rPr>
        <w:t xml:space="preserve">z dnia 21 maja 2014 r. tj.: </w:t>
      </w:r>
      <w:r w:rsidRPr="005F3E1E">
        <w:rPr>
          <w:rFonts w:ascii="Times New Roman" w:hAnsi="Times New Roman" w:cs="Times New Roman"/>
          <w:color w:val="000000"/>
        </w:rPr>
        <w:t xml:space="preserve">poprawa spójności społecznej i terytorialnej oraz zrównoważony rozwój danego obszaru poprzez lepszą mobilizację na szczeblu lokalnym. </w:t>
      </w:r>
    </w:p>
    <w:p w14:paraId="5200262F" w14:textId="77777777" w:rsidR="007B0587" w:rsidRPr="0018222C" w:rsidRDefault="007B0587" w:rsidP="008B2431">
      <w:pPr>
        <w:spacing w:after="0" w:line="240" w:lineRule="auto"/>
        <w:jc w:val="both"/>
        <w:rPr>
          <w:rFonts w:ascii="Times New Roman" w:hAnsi="Times New Roman" w:cs="Times New Roman"/>
        </w:rPr>
      </w:pPr>
    </w:p>
    <w:p w14:paraId="6AC5AFFD" w14:textId="77777777" w:rsidR="00EB2DE6" w:rsidRPr="0018222C" w:rsidRDefault="009137B5" w:rsidP="008B2431">
      <w:pPr>
        <w:spacing w:after="0" w:line="240" w:lineRule="auto"/>
        <w:jc w:val="both"/>
        <w:rPr>
          <w:rFonts w:ascii="Times New Roman" w:eastAsiaTheme="minorHAnsi" w:hAnsi="Times New Roman" w:cs="Times New Roman"/>
          <w:b/>
          <w:color w:val="000000"/>
          <w:szCs w:val="23"/>
          <w:lang w:eastAsia="en-US"/>
        </w:rPr>
      </w:pPr>
      <w:r w:rsidRPr="0018222C">
        <w:rPr>
          <w:rFonts w:ascii="Times New Roman" w:eastAsiaTheme="minorHAnsi" w:hAnsi="Times New Roman" w:cs="Times New Roman"/>
          <w:b/>
          <w:color w:val="000000"/>
          <w:szCs w:val="23"/>
          <w:lang w:eastAsia="en-US"/>
        </w:rPr>
        <w:t>Źr</w:t>
      </w:r>
      <w:r w:rsidR="00047C46" w:rsidRPr="0018222C">
        <w:rPr>
          <w:rFonts w:ascii="Times New Roman" w:eastAsiaTheme="minorHAnsi" w:hAnsi="Times New Roman" w:cs="Times New Roman"/>
          <w:b/>
          <w:color w:val="000000"/>
          <w:szCs w:val="23"/>
          <w:lang w:eastAsia="en-US"/>
        </w:rPr>
        <w:t>ódła finansowania</w:t>
      </w:r>
      <w:r w:rsidRPr="0018222C">
        <w:rPr>
          <w:rFonts w:ascii="Times New Roman" w:eastAsiaTheme="minorHAnsi" w:hAnsi="Times New Roman" w:cs="Times New Roman"/>
          <w:b/>
          <w:color w:val="000000"/>
          <w:szCs w:val="23"/>
          <w:lang w:eastAsia="en-US"/>
        </w:rPr>
        <w:t xml:space="preserve"> celów</w:t>
      </w:r>
    </w:p>
    <w:p w14:paraId="3CFD71B9" w14:textId="77777777" w:rsidR="009137B5" w:rsidRDefault="000242FC" w:rsidP="008B2431">
      <w:pPr>
        <w:spacing w:after="0" w:line="240" w:lineRule="auto"/>
        <w:jc w:val="both"/>
        <w:rPr>
          <w:rFonts w:ascii="Times New Roman" w:eastAsiaTheme="minorHAnsi" w:hAnsi="Times New Roman" w:cs="Times New Roman"/>
          <w:color w:val="000000"/>
          <w:szCs w:val="23"/>
          <w:lang w:eastAsia="en-US"/>
        </w:rPr>
      </w:pPr>
      <w:r w:rsidRPr="0018222C">
        <w:rPr>
          <w:rFonts w:ascii="Times New Roman" w:eastAsiaTheme="minorHAnsi" w:hAnsi="Times New Roman" w:cs="Times New Roman"/>
          <w:color w:val="000000"/>
          <w:szCs w:val="23"/>
          <w:lang w:eastAsia="en-US"/>
        </w:rPr>
        <w:t>Źródłem finansowania realizacji celów określonych w LSR jest Program Rozwoju Obszarów Wiejskich na lata 2014-2020.</w:t>
      </w:r>
    </w:p>
    <w:p w14:paraId="6200A6F0" w14:textId="77777777" w:rsidR="00471998" w:rsidRPr="0018222C" w:rsidRDefault="00471998" w:rsidP="008B2431">
      <w:pPr>
        <w:spacing w:after="0" w:line="240" w:lineRule="auto"/>
        <w:jc w:val="both"/>
        <w:rPr>
          <w:rFonts w:ascii="Times New Roman" w:eastAsiaTheme="minorHAnsi" w:hAnsi="Times New Roman" w:cs="Times New Roman"/>
          <w:color w:val="000000"/>
          <w:szCs w:val="23"/>
          <w:lang w:eastAsia="en-US"/>
        </w:rPr>
      </w:pPr>
    </w:p>
    <w:p w14:paraId="4E113222" w14:textId="77777777" w:rsidR="00E30C9D" w:rsidRPr="0018222C" w:rsidRDefault="00E30C9D" w:rsidP="008B2431">
      <w:pPr>
        <w:spacing w:after="0" w:line="240" w:lineRule="auto"/>
        <w:jc w:val="both"/>
        <w:rPr>
          <w:rFonts w:ascii="Times New Roman" w:hAnsi="Times New Roman" w:cs="Times New Roman"/>
          <w:b/>
        </w:rPr>
      </w:pPr>
      <w:r w:rsidRPr="0018222C">
        <w:rPr>
          <w:rFonts w:ascii="Times New Roman" w:hAnsi="Times New Roman" w:cs="Times New Roman"/>
          <w:b/>
        </w:rPr>
        <w:t>Przedstawienie przedsięwzięć realizowanych w ramach RLKS a także wskazanie sposobu ich realizacji wraz z uzasadnieniem</w:t>
      </w:r>
    </w:p>
    <w:p w14:paraId="04BD203E" w14:textId="77777777" w:rsidR="00D66CD2" w:rsidRPr="0018222C" w:rsidRDefault="00D66CD2" w:rsidP="008B2431">
      <w:pPr>
        <w:spacing w:after="0" w:line="240" w:lineRule="auto"/>
        <w:jc w:val="both"/>
        <w:rPr>
          <w:rFonts w:ascii="Times New Roman" w:eastAsiaTheme="minorHAnsi" w:hAnsi="Times New Roman" w:cs="Times New Roman"/>
          <w:b/>
          <w:color w:val="000000"/>
          <w:szCs w:val="23"/>
          <w:lang w:eastAsia="en-US"/>
        </w:rPr>
      </w:pPr>
    </w:p>
    <w:tbl>
      <w:tblPr>
        <w:tblStyle w:val="Tabela-Siatka"/>
        <w:tblW w:w="10065" w:type="dxa"/>
        <w:tblInd w:w="108" w:type="dxa"/>
        <w:tblLook w:val="04A0" w:firstRow="1" w:lastRow="0" w:firstColumn="1" w:lastColumn="0" w:noHBand="0" w:noVBand="1"/>
      </w:tblPr>
      <w:tblGrid>
        <w:gridCol w:w="846"/>
        <w:gridCol w:w="9219"/>
      </w:tblGrid>
      <w:tr w:rsidR="00E30C9D" w:rsidRPr="005F3E1E" w14:paraId="6C893271" w14:textId="77777777" w:rsidTr="004D706C">
        <w:tc>
          <w:tcPr>
            <w:tcW w:w="10065" w:type="dxa"/>
            <w:gridSpan w:val="2"/>
            <w:shd w:val="clear" w:color="auto" w:fill="365F91" w:themeFill="accent1" w:themeFillShade="BF"/>
          </w:tcPr>
          <w:p w14:paraId="668A8E7D" w14:textId="77777777" w:rsidR="00E30C9D" w:rsidRPr="005F3E1E" w:rsidRDefault="00E30C9D" w:rsidP="008B2431">
            <w:pPr>
              <w:jc w:val="both"/>
              <w:rPr>
                <w:rFonts w:ascii="Times New Roman" w:hAnsi="Times New Roman" w:cs="Times New Roman"/>
                <w:b/>
                <w:color w:val="FFFFFF" w:themeColor="background1"/>
              </w:rPr>
            </w:pPr>
            <w:r w:rsidRPr="005F3E1E">
              <w:rPr>
                <w:rFonts w:ascii="Times New Roman" w:hAnsi="Times New Roman" w:cs="Times New Roman"/>
                <w:b/>
                <w:color w:val="FFFFFF" w:themeColor="background1"/>
              </w:rPr>
              <w:t>Cel szczegółowy 1.1 Wspieranie przedsiębiorczości na obszarze LSR</w:t>
            </w:r>
          </w:p>
        </w:tc>
      </w:tr>
      <w:tr w:rsidR="00E30C9D" w:rsidRPr="005F3E1E" w14:paraId="0108E710" w14:textId="77777777" w:rsidTr="004D706C">
        <w:tc>
          <w:tcPr>
            <w:tcW w:w="846" w:type="dxa"/>
            <w:shd w:val="clear" w:color="auto" w:fill="8DB3E2" w:themeFill="text2" w:themeFillTint="66"/>
          </w:tcPr>
          <w:p w14:paraId="6660FB81" w14:textId="77777777"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P.1.1.1</w:t>
            </w:r>
          </w:p>
        </w:tc>
        <w:tc>
          <w:tcPr>
            <w:tcW w:w="9219" w:type="dxa"/>
            <w:shd w:val="clear" w:color="auto" w:fill="C6D9F1" w:themeFill="text2" w:themeFillTint="33"/>
          </w:tcPr>
          <w:p w14:paraId="319D77C7" w14:textId="77777777"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Tworzenie nowych przedsiębiorstw</w:t>
            </w:r>
          </w:p>
        </w:tc>
      </w:tr>
      <w:tr w:rsidR="00E30C9D" w:rsidRPr="005F3E1E" w14:paraId="668DB6AD" w14:textId="77777777" w:rsidTr="004D706C">
        <w:tc>
          <w:tcPr>
            <w:tcW w:w="10065" w:type="dxa"/>
            <w:gridSpan w:val="2"/>
            <w:shd w:val="clear" w:color="auto" w:fill="D9D9D9" w:themeFill="background1" w:themeFillShade="D9"/>
          </w:tcPr>
          <w:p w14:paraId="4D94F527" w14:textId="77777777"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Sposób realizacji</w:t>
            </w:r>
          </w:p>
        </w:tc>
      </w:tr>
      <w:tr w:rsidR="00E30C9D" w:rsidRPr="005F3E1E" w14:paraId="2DEEA44D" w14:textId="77777777" w:rsidTr="004D706C">
        <w:tc>
          <w:tcPr>
            <w:tcW w:w="10065" w:type="dxa"/>
            <w:gridSpan w:val="2"/>
          </w:tcPr>
          <w:p w14:paraId="65A60A86" w14:textId="77777777" w:rsidR="00E30C9D" w:rsidRPr="005F3E1E" w:rsidRDefault="00E30C9D" w:rsidP="00797C99">
            <w:pPr>
              <w:jc w:val="both"/>
              <w:rPr>
                <w:rFonts w:ascii="Times New Roman" w:hAnsi="Times New Roman" w:cs="Times New Roman"/>
              </w:rPr>
            </w:pPr>
            <w:r w:rsidRPr="005F3E1E">
              <w:rPr>
                <w:rFonts w:ascii="Times New Roman" w:hAnsi="Times New Roman" w:cs="Times New Roman"/>
              </w:rPr>
              <w:t xml:space="preserve">Przedsięwzięcie będzie realizowane </w:t>
            </w:r>
            <w:r w:rsidR="0092138D" w:rsidRPr="005F3E1E">
              <w:rPr>
                <w:rFonts w:ascii="Times New Roman" w:hAnsi="Times New Roman" w:cs="Times New Roman"/>
              </w:rPr>
              <w:t>poprzez</w:t>
            </w:r>
            <w:r w:rsidR="005D2393">
              <w:rPr>
                <w:rFonts w:ascii="Times New Roman" w:hAnsi="Times New Roman" w:cs="Times New Roman"/>
              </w:rPr>
              <w:t xml:space="preserve"> konkurs</w:t>
            </w:r>
            <w:r w:rsidRPr="005F3E1E">
              <w:rPr>
                <w:rFonts w:ascii="Times New Roman" w:hAnsi="Times New Roman" w:cs="Times New Roman"/>
              </w:rPr>
              <w:t xml:space="preserve"> w ramach poddziałania 19.2</w:t>
            </w:r>
            <w:r w:rsidR="0092138D" w:rsidRPr="005F3E1E">
              <w:rPr>
                <w:rFonts w:ascii="Times New Roman" w:hAnsi="Times New Roman" w:cs="Times New Roman"/>
              </w:rPr>
              <w:t>.</w:t>
            </w:r>
            <w:r w:rsidRPr="005F3E1E">
              <w:rPr>
                <w:rFonts w:ascii="Times New Roman" w:hAnsi="Times New Roman" w:cs="Times New Roman"/>
              </w:rPr>
              <w:t xml:space="preserve"> z zakresu</w:t>
            </w:r>
            <w:r w:rsidR="0092138D" w:rsidRPr="005F3E1E">
              <w:rPr>
                <w:rFonts w:ascii="Times New Roman" w:hAnsi="Times New Roman" w:cs="Times New Roman"/>
              </w:rPr>
              <w:t>:</w:t>
            </w:r>
            <w:r w:rsidRPr="005F3E1E">
              <w:rPr>
                <w:rFonts w:ascii="Times New Roman" w:hAnsi="Times New Roman" w:cs="Times New Roman"/>
              </w:rPr>
              <w:t xml:space="preserve"> </w:t>
            </w:r>
            <w:r w:rsidRPr="005F3E1E">
              <w:rPr>
                <w:rFonts w:ascii="Times New Roman" w:hAnsi="Times New Roman" w:cs="Times New Roman"/>
                <w:i/>
              </w:rPr>
              <w:t xml:space="preserve">Rozwój </w:t>
            </w:r>
            <w:r w:rsidRPr="00797C99">
              <w:rPr>
                <w:rFonts w:ascii="Times New Roman" w:hAnsi="Times New Roman" w:cs="Times New Roman"/>
                <w:i/>
              </w:rPr>
              <w:t>przedsiębiorczości na obszarze wiejskim objętym LSR-podejmowanie działalności gospodarczej.</w:t>
            </w:r>
            <w:r w:rsidRPr="00797C99">
              <w:rPr>
                <w:rFonts w:ascii="Times New Roman" w:hAnsi="Times New Roman" w:cs="Times New Roman"/>
              </w:rPr>
              <w:t xml:space="preserve"> Wsparcie będzie miało formę premii</w:t>
            </w:r>
            <w:r w:rsidR="0092138D" w:rsidRPr="00797C99">
              <w:rPr>
                <w:rFonts w:ascii="Times New Roman" w:hAnsi="Times New Roman" w:cs="Times New Roman"/>
              </w:rPr>
              <w:t xml:space="preserve">. Przewiduje się przyznanie </w:t>
            </w:r>
            <w:r w:rsidR="00585836" w:rsidRPr="00797C99">
              <w:rPr>
                <w:rFonts w:ascii="Times New Roman" w:hAnsi="Times New Roman" w:cs="Times New Roman"/>
              </w:rPr>
              <w:t xml:space="preserve">46 </w:t>
            </w:r>
            <w:r w:rsidR="002C77CC" w:rsidRPr="00797C99">
              <w:rPr>
                <w:rFonts w:ascii="Times New Roman" w:hAnsi="Times New Roman" w:cs="Times New Roman"/>
              </w:rPr>
              <w:t>premi</w:t>
            </w:r>
            <w:r w:rsidR="00CC2150" w:rsidRPr="00797C99">
              <w:rPr>
                <w:rFonts w:ascii="Times New Roman" w:hAnsi="Times New Roman" w:cs="Times New Roman"/>
              </w:rPr>
              <w:t>i</w:t>
            </w:r>
            <w:r w:rsidR="0092138D" w:rsidRPr="00797C99">
              <w:rPr>
                <w:rFonts w:ascii="Times New Roman" w:hAnsi="Times New Roman" w:cs="Times New Roman"/>
              </w:rPr>
              <w:t xml:space="preserve"> w wys. </w:t>
            </w:r>
            <w:r w:rsidR="00817764" w:rsidRPr="00797C99">
              <w:rPr>
                <w:rFonts w:ascii="Times New Roman" w:hAnsi="Times New Roman" w:cs="Times New Roman"/>
              </w:rPr>
              <w:t>80 tys. zł</w:t>
            </w:r>
            <w:r w:rsidRPr="00797C99">
              <w:rPr>
                <w:rFonts w:ascii="Times New Roman" w:hAnsi="Times New Roman" w:cs="Times New Roman"/>
              </w:rPr>
              <w:t xml:space="preserve"> </w:t>
            </w:r>
            <w:r w:rsidR="0092138D" w:rsidRPr="00797C99">
              <w:rPr>
                <w:rFonts w:ascii="Times New Roman" w:hAnsi="Times New Roman" w:cs="Times New Roman"/>
              </w:rPr>
              <w:t xml:space="preserve">(łączna pula wsparcia: </w:t>
            </w:r>
            <w:r w:rsidR="00585836" w:rsidRPr="00797C99">
              <w:rPr>
                <w:rFonts w:ascii="Times New Roman" w:hAnsi="Times New Roman" w:cs="Times New Roman"/>
              </w:rPr>
              <w:t xml:space="preserve">891 655,15 </w:t>
            </w:r>
            <w:r w:rsidR="003E046F" w:rsidRPr="00797C99">
              <w:rPr>
                <w:rFonts w:ascii="Times New Roman" w:hAnsi="Times New Roman" w:cs="Times New Roman"/>
              </w:rPr>
              <w:t>€</w:t>
            </w:r>
            <w:r w:rsidR="0092138D" w:rsidRPr="00797C99">
              <w:rPr>
                <w:rFonts w:ascii="Times New Roman" w:hAnsi="Times New Roman" w:cs="Times New Roman"/>
              </w:rPr>
              <w:t>)</w:t>
            </w:r>
            <w:r w:rsidRPr="00797C99">
              <w:rPr>
                <w:rFonts w:ascii="Times New Roman" w:hAnsi="Times New Roman" w:cs="Times New Roman"/>
              </w:rPr>
              <w:t xml:space="preserve"> Przedsięwzięcie </w:t>
            </w:r>
            <w:r w:rsidRPr="00797C99">
              <w:rPr>
                <w:rFonts w:ascii="Times New Roman" w:hAnsi="Times New Roman" w:cs="Times New Roman"/>
                <w:b/>
              </w:rPr>
              <w:t xml:space="preserve">dedykowane jest przedstawicielom grup </w:t>
            </w:r>
            <w:proofErr w:type="spellStart"/>
            <w:r w:rsidRPr="00797C99">
              <w:rPr>
                <w:rFonts w:ascii="Times New Roman" w:hAnsi="Times New Roman" w:cs="Times New Roman"/>
                <w:b/>
              </w:rPr>
              <w:t>defaworyzowanych</w:t>
            </w:r>
            <w:proofErr w:type="spellEnd"/>
            <w:r w:rsidRPr="00797C99">
              <w:rPr>
                <w:rFonts w:ascii="Times New Roman" w:hAnsi="Times New Roman" w:cs="Times New Roman"/>
              </w:rPr>
              <w:t xml:space="preserve">, którzy </w:t>
            </w:r>
            <w:r w:rsidR="00684FFD" w:rsidRPr="00797C99">
              <w:rPr>
                <w:rFonts w:ascii="Times New Roman" w:hAnsi="Times New Roman" w:cs="Times New Roman"/>
              </w:rPr>
              <w:t xml:space="preserve">stanowią wyłączną </w:t>
            </w:r>
            <w:r w:rsidR="00684FFD" w:rsidRPr="00684FFD">
              <w:rPr>
                <w:rFonts w:ascii="Times New Roman" w:hAnsi="Times New Roman" w:cs="Times New Roman"/>
              </w:rPr>
              <w:t>grupę wnioskodawców uprawnionych do ubiegania się o wsparcie (co znajduje również odzwierciedlenie w kryteriach wyboru).</w:t>
            </w:r>
          </w:p>
        </w:tc>
      </w:tr>
      <w:tr w:rsidR="00E30C9D" w:rsidRPr="005F3E1E" w14:paraId="2BAE6970" w14:textId="77777777" w:rsidTr="004D706C">
        <w:tc>
          <w:tcPr>
            <w:tcW w:w="10065" w:type="dxa"/>
            <w:gridSpan w:val="2"/>
            <w:shd w:val="clear" w:color="auto" w:fill="D9D9D9" w:themeFill="background1" w:themeFillShade="D9"/>
          </w:tcPr>
          <w:p w14:paraId="3721EDD9" w14:textId="77777777"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Uzasadnienie</w:t>
            </w:r>
          </w:p>
        </w:tc>
      </w:tr>
      <w:tr w:rsidR="00E30C9D" w:rsidRPr="005F3E1E" w14:paraId="3D3BE7B2" w14:textId="77777777" w:rsidTr="004D706C">
        <w:tc>
          <w:tcPr>
            <w:tcW w:w="10065" w:type="dxa"/>
            <w:gridSpan w:val="2"/>
          </w:tcPr>
          <w:p w14:paraId="5D0FABBA" w14:textId="77777777" w:rsidR="00E30C9D" w:rsidRPr="005F3E1E" w:rsidRDefault="00E30C9D" w:rsidP="00797C99">
            <w:pPr>
              <w:jc w:val="both"/>
              <w:rPr>
                <w:rFonts w:ascii="Times New Roman" w:hAnsi="Times New Roman" w:cs="Times New Roman"/>
              </w:rPr>
            </w:pPr>
            <w:r w:rsidRPr="005F3E1E">
              <w:rPr>
                <w:rFonts w:ascii="Times New Roman" w:hAnsi="Times New Roman" w:cs="Times New Roman"/>
              </w:rPr>
              <w:t xml:space="preserve">Przedsięwzięcie ukierunkowane na wsparcie podejmowania działalności gospodarczej ma swoje uzasadnienie </w:t>
            </w:r>
            <w:r w:rsidR="004D706C">
              <w:rPr>
                <w:rFonts w:ascii="Times New Roman" w:hAnsi="Times New Roman" w:cs="Times New Roman"/>
              </w:rPr>
              <w:br/>
            </w:r>
            <w:r w:rsidRPr="005F3E1E">
              <w:rPr>
                <w:rFonts w:ascii="Times New Roman" w:hAnsi="Times New Roman" w:cs="Times New Roman"/>
              </w:rPr>
              <w:t xml:space="preserve">w </w:t>
            </w:r>
            <w:r w:rsidRPr="00797C99">
              <w:rPr>
                <w:rFonts w:ascii="Times New Roman" w:hAnsi="Times New Roman" w:cs="Times New Roman"/>
              </w:rPr>
              <w:t>wynikach diagnozy obszaru oraz konsultacji społecznych, w których wskazuje się jako największy problem obsz</w:t>
            </w:r>
            <w:r w:rsidR="0092138D" w:rsidRPr="00797C99">
              <w:rPr>
                <w:rFonts w:ascii="Times New Roman" w:hAnsi="Times New Roman" w:cs="Times New Roman"/>
              </w:rPr>
              <w:t>aru – wysokie bezrobocie i słabą</w:t>
            </w:r>
            <w:r w:rsidRPr="00797C99">
              <w:rPr>
                <w:rFonts w:ascii="Times New Roman" w:hAnsi="Times New Roman" w:cs="Times New Roman"/>
              </w:rPr>
              <w:t xml:space="preserve"> sytuację gospodarczą obszaru. </w:t>
            </w:r>
            <w:r w:rsidR="0092138D" w:rsidRPr="00797C99">
              <w:rPr>
                <w:rFonts w:ascii="Times New Roman" w:hAnsi="Times New Roman" w:cs="Times New Roman"/>
              </w:rPr>
              <w:t xml:space="preserve">Przedsięwzięcia z budżetem w łącznej kwocie </w:t>
            </w:r>
            <w:r w:rsidR="00585836" w:rsidRPr="00797C99">
              <w:rPr>
                <w:rFonts w:ascii="Times New Roman" w:hAnsi="Times New Roman" w:cs="Times New Roman"/>
              </w:rPr>
              <w:t>891 655,15</w:t>
            </w:r>
            <w:r w:rsidR="003E046F" w:rsidRPr="00797C99">
              <w:rPr>
                <w:rFonts w:ascii="Times New Roman" w:hAnsi="Times New Roman" w:cs="Times New Roman"/>
              </w:rPr>
              <w:t xml:space="preserve"> € </w:t>
            </w:r>
            <w:r w:rsidR="0092138D" w:rsidRPr="00797C99">
              <w:rPr>
                <w:rFonts w:ascii="Times New Roman" w:hAnsi="Times New Roman" w:cs="Times New Roman"/>
                <w:b/>
              </w:rPr>
              <w:t xml:space="preserve">jest </w:t>
            </w:r>
            <w:r w:rsidR="0092138D" w:rsidRPr="00EA74BB">
              <w:rPr>
                <w:rFonts w:ascii="Times New Roman" w:hAnsi="Times New Roman" w:cs="Times New Roman"/>
                <w:b/>
              </w:rPr>
              <w:t xml:space="preserve">dedykowane </w:t>
            </w:r>
            <w:r w:rsidR="0092138D" w:rsidRPr="005F3E1E">
              <w:rPr>
                <w:rFonts w:ascii="Times New Roman" w:hAnsi="Times New Roman" w:cs="Times New Roman"/>
                <w:b/>
              </w:rPr>
              <w:t xml:space="preserve">grupom </w:t>
            </w:r>
            <w:proofErr w:type="spellStart"/>
            <w:r w:rsidR="0092138D" w:rsidRPr="005F3E1E">
              <w:rPr>
                <w:rFonts w:ascii="Times New Roman" w:hAnsi="Times New Roman" w:cs="Times New Roman"/>
                <w:b/>
              </w:rPr>
              <w:t>defaworyzowanym</w:t>
            </w:r>
            <w:proofErr w:type="spellEnd"/>
            <w:r w:rsidR="0092138D" w:rsidRPr="005F3E1E">
              <w:rPr>
                <w:rFonts w:ascii="Times New Roman" w:hAnsi="Times New Roman" w:cs="Times New Roman"/>
                <w:b/>
              </w:rPr>
              <w:t xml:space="preserve">, </w:t>
            </w:r>
            <w:r w:rsidR="0092138D" w:rsidRPr="005F3E1E">
              <w:rPr>
                <w:rFonts w:ascii="Times New Roman" w:hAnsi="Times New Roman" w:cs="Times New Roman"/>
              </w:rPr>
              <w:t xml:space="preserve">w rozumieniu zapisów umowy ramowej. </w:t>
            </w:r>
          </w:p>
        </w:tc>
      </w:tr>
      <w:tr w:rsidR="00E30C9D" w:rsidRPr="005F3E1E" w14:paraId="7C0A5E02" w14:textId="77777777" w:rsidTr="004D706C">
        <w:trPr>
          <w:trHeight w:val="204"/>
        </w:trPr>
        <w:tc>
          <w:tcPr>
            <w:tcW w:w="10065" w:type="dxa"/>
            <w:gridSpan w:val="2"/>
            <w:shd w:val="clear" w:color="auto" w:fill="808080" w:themeFill="background1" w:themeFillShade="80"/>
          </w:tcPr>
          <w:p w14:paraId="3E346B6F" w14:textId="77777777" w:rsidR="00E30C9D" w:rsidRPr="005F3E1E" w:rsidRDefault="00E30C9D" w:rsidP="008B2431">
            <w:pPr>
              <w:jc w:val="both"/>
              <w:rPr>
                <w:rFonts w:ascii="Times New Roman" w:hAnsi="Times New Roman" w:cs="Times New Roman"/>
              </w:rPr>
            </w:pPr>
          </w:p>
        </w:tc>
      </w:tr>
      <w:tr w:rsidR="00E30C9D" w:rsidRPr="005F3E1E" w14:paraId="728BBB1F" w14:textId="77777777" w:rsidTr="004D706C">
        <w:tc>
          <w:tcPr>
            <w:tcW w:w="846" w:type="dxa"/>
            <w:shd w:val="clear" w:color="auto" w:fill="8DB3E2" w:themeFill="text2" w:themeFillTint="66"/>
          </w:tcPr>
          <w:p w14:paraId="34C56704" w14:textId="77777777"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P.1.1.2</w:t>
            </w:r>
          </w:p>
        </w:tc>
        <w:tc>
          <w:tcPr>
            <w:tcW w:w="9219" w:type="dxa"/>
            <w:shd w:val="clear" w:color="auto" w:fill="C6D9F1" w:themeFill="text2" w:themeFillTint="33"/>
          </w:tcPr>
          <w:p w14:paraId="140DDAB3" w14:textId="77777777"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Rozwijanie istniejących przedsiębiorstw</w:t>
            </w:r>
          </w:p>
        </w:tc>
      </w:tr>
      <w:tr w:rsidR="00E30C9D" w:rsidRPr="005F3E1E" w14:paraId="2D9F2169" w14:textId="77777777" w:rsidTr="004D706C">
        <w:tc>
          <w:tcPr>
            <w:tcW w:w="10065" w:type="dxa"/>
            <w:gridSpan w:val="2"/>
            <w:shd w:val="clear" w:color="auto" w:fill="D9D9D9" w:themeFill="background1" w:themeFillShade="D9"/>
          </w:tcPr>
          <w:p w14:paraId="75969A01" w14:textId="77777777"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Sposób realizacji</w:t>
            </w:r>
          </w:p>
        </w:tc>
      </w:tr>
      <w:tr w:rsidR="00E30C9D" w:rsidRPr="005F3E1E" w14:paraId="1A8892B1" w14:textId="77777777" w:rsidTr="004D706C">
        <w:trPr>
          <w:trHeight w:val="514"/>
        </w:trPr>
        <w:tc>
          <w:tcPr>
            <w:tcW w:w="10065" w:type="dxa"/>
            <w:gridSpan w:val="2"/>
          </w:tcPr>
          <w:p w14:paraId="4CD17529" w14:textId="77777777" w:rsidR="00E30C9D" w:rsidRPr="005F3E1E" w:rsidRDefault="00641764" w:rsidP="00B801E7">
            <w:pPr>
              <w:jc w:val="both"/>
              <w:rPr>
                <w:rFonts w:ascii="Times New Roman" w:hAnsi="Times New Roman" w:cs="Times New Roman"/>
              </w:rPr>
            </w:pPr>
            <w:r w:rsidRPr="005F3E1E">
              <w:rPr>
                <w:rFonts w:ascii="Times New Roman" w:hAnsi="Times New Roman" w:cs="Times New Roman"/>
              </w:rPr>
              <w:t xml:space="preserve">Przedsięwzięcie będzie realizowane w </w:t>
            </w:r>
            <w:r w:rsidR="0092138D" w:rsidRPr="005F3E1E">
              <w:rPr>
                <w:rFonts w:ascii="Times New Roman" w:hAnsi="Times New Roman" w:cs="Times New Roman"/>
              </w:rPr>
              <w:t>formie</w:t>
            </w:r>
            <w:r w:rsidRPr="005F3E1E">
              <w:rPr>
                <w:rFonts w:ascii="Times New Roman" w:hAnsi="Times New Roman" w:cs="Times New Roman"/>
              </w:rPr>
              <w:t xml:space="preserve"> konkursu w ramach poddziałania 19.2</w:t>
            </w:r>
            <w:r w:rsidR="0075559E" w:rsidRPr="005F3E1E">
              <w:rPr>
                <w:rFonts w:ascii="Times New Roman" w:hAnsi="Times New Roman" w:cs="Times New Roman"/>
              </w:rPr>
              <w:t xml:space="preserve"> z zakresu</w:t>
            </w:r>
            <w:r w:rsidR="0092138D" w:rsidRPr="005F3E1E">
              <w:rPr>
                <w:rFonts w:ascii="Times New Roman" w:hAnsi="Times New Roman" w:cs="Times New Roman"/>
              </w:rPr>
              <w:t>:</w:t>
            </w:r>
            <w:r w:rsidR="0075559E" w:rsidRPr="005F3E1E">
              <w:rPr>
                <w:rFonts w:ascii="Times New Roman" w:hAnsi="Times New Roman" w:cs="Times New Roman"/>
              </w:rPr>
              <w:t xml:space="preserve"> </w:t>
            </w:r>
            <w:r w:rsidR="0075559E" w:rsidRPr="005F3E1E">
              <w:rPr>
                <w:rFonts w:ascii="Times New Roman" w:hAnsi="Times New Roman" w:cs="Times New Roman"/>
                <w:i/>
              </w:rPr>
              <w:t>Rozwój przedsiębiorczości na obszarze wiejskim objętym LSR – rozwój działalności gospodarczej.</w:t>
            </w:r>
            <w:r w:rsidR="0075559E" w:rsidRPr="005F3E1E">
              <w:rPr>
                <w:rFonts w:ascii="Times New Roman" w:hAnsi="Times New Roman" w:cs="Times New Roman"/>
              </w:rPr>
              <w:t xml:space="preserve"> Wsparcie będzie miało formę refundacji poniesionych kosztów związanych z rozwojem istniejącego przedsiębiorstwa</w:t>
            </w:r>
            <w:r w:rsidR="001F57D0" w:rsidRPr="005F3E1E">
              <w:rPr>
                <w:rFonts w:ascii="Times New Roman" w:hAnsi="Times New Roman" w:cs="Times New Roman"/>
              </w:rPr>
              <w:t xml:space="preserve">, w zakresie rodzajów działalności dopuszczalnych do wsparcia zgodnie z rozporządzeniem o wdrażaniu LSR – z wyłączeniem rodzajów działalności objętych wsparciem w ramach przedsięwzięcia 1.2.3 </w:t>
            </w:r>
            <w:r w:rsidR="00055B63" w:rsidRPr="005F3E1E">
              <w:rPr>
                <w:rFonts w:ascii="Times New Roman" w:hAnsi="Times New Roman" w:cs="Times New Roman"/>
              </w:rPr>
              <w:t>Rozwój przedsiębiorczości związanej z turystyką.</w:t>
            </w:r>
            <w:r w:rsidR="0092138D" w:rsidRPr="005F3E1E">
              <w:rPr>
                <w:rFonts w:ascii="Times New Roman" w:hAnsi="Times New Roman" w:cs="Times New Roman"/>
              </w:rPr>
              <w:t xml:space="preserve"> Przewiduje się </w:t>
            </w:r>
            <w:r w:rsidR="0092138D" w:rsidRPr="00EA74BB">
              <w:rPr>
                <w:rFonts w:ascii="Times New Roman" w:hAnsi="Times New Roman" w:cs="Times New Roman"/>
              </w:rPr>
              <w:t xml:space="preserve">dofinansowanie szacunkowo 5 projektów wsparciem finansowym o </w:t>
            </w:r>
            <w:r w:rsidR="002E0E01" w:rsidRPr="00EA74BB">
              <w:rPr>
                <w:rFonts w:ascii="Times New Roman" w:hAnsi="Times New Roman" w:cs="Times New Roman"/>
              </w:rPr>
              <w:t>maksymalnej</w:t>
            </w:r>
            <w:r w:rsidR="0092138D" w:rsidRPr="00EA74BB">
              <w:rPr>
                <w:rFonts w:ascii="Times New Roman" w:hAnsi="Times New Roman" w:cs="Times New Roman"/>
              </w:rPr>
              <w:t xml:space="preserve"> wartości: </w:t>
            </w:r>
            <w:r w:rsidR="0092138D" w:rsidRPr="00817764">
              <w:rPr>
                <w:rFonts w:ascii="Times New Roman" w:hAnsi="Times New Roman" w:cs="Times New Roman"/>
              </w:rPr>
              <w:t>200 tys.</w:t>
            </w:r>
            <w:r w:rsidR="00BF6FFB" w:rsidRPr="00817764">
              <w:rPr>
                <w:rFonts w:ascii="Times New Roman" w:hAnsi="Times New Roman" w:cs="Times New Roman"/>
              </w:rPr>
              <w:t xml:space="preserve"> zł.</w:t>
            </w:r>
            <w:r w:rsidR="00BF6FFB" w:rsidRPr="00EA74BB">
              <w:rPr>
                <w:rFonts w:ascii="Times New Roman" w:hAnsi="Times New Roman" w:cs="Times New Roman"/>
              </w:rPr>
              <w:t xml:space="preserve"> </w:t>
            </w:r>
            <w:r w:rsidR="004C1595" w:rsidRPr="00EA74BB">
              <w:rPr>
                <w:rFonts w:ascii="Times New Roman" w:hAnsi="Times New Roman" w:cs="Times New Roman"/>
              </w:rPr>
              <w:t xml:space="preserve">Łączna pula </w:t>
            </w:r>
            <w:r w:rsidR="004C1595" w:rsidRPr="00E65596">
              <w:rPr>
                <w:rFonts w:ascii="Times New Roman" w:hAnsi="Times New Roman" w:cs="Times New Roman"/>
              </w:rPr>
              <w:t>środków</w:t>
            </w:r>
            <w:r w:rsidR="00A819A8" w:rsidRPr="00E65596">
              <w:rPr>
                <w:rFonts w:ascii="Times New Roman" w:hAnsi="Times New Roman" w:cs="Times New Roman"/>
              </w:rPr>
              <w:t>:</w:t>
            </w:r>
            <w:r w:rsidR="004C1595" w:rsidRPr="00E65596">
              <w:rPr>
                <w:rFonts w:ascii="Times New Roman" w:hAnsi="Times New Roman" w:cs="Times New Roman"/>
              </w:rPr>
              <w:t xml:space="preserve"> </w:t>
            </w:r>
            <w:r w:rsidR="003E046F" w:rsidRPr="00B801E7">
              <w:rPr>
                <w:rFonts w:ascii="Times New Roman" w:hAnsi="Times New Roman" w:cs="Times New Roman"/>
              </w:rPr>
              <w:t>202 778,68 €</w:t>
            </w:r>
          </w:p>
        </w:tc>
      </w:tr>
      <w:tr w:rsidR="00E30C9D" w:rsidRPr="005F3E1E" w14:paraId="662949D2" w14:textId="77777777" w:rsidTr="004D706C">
        <w:tc>
          <w:tcPr>
            <w:tcW w:w="10065" w:type="dxa"/>
            <w:gridSpan w:val="2"/>
            <w:shd w:val="clear" w:color="auto" w:fill="D9D9D9" w:themeFill="background1" w:themeFillShade="D9"/>
          </w:tcPr>
          <w:p w14:paraId="04706041" w14:textId="77777777"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Uzasadnienie</w:t>
            </w:r>
          </w:p>
        </w:tc>
      </w:tr>
      <w:tr w:rsidR="00E30C9D" w:rsidRPr="005F3E1E" w14:paraId="379E138A" w14:textId="77777777" w:rsidTr="004D706C">
        <w:trPr>
          <w:trHeight w:val="709"/>
        </w:trPr>
        <w:tc>
          <w:tcPr>
            <w:tcW w:w="10065" w:type="dxa"/>
            <w:gridSpan w:val="2"/>
            <w:shd w:val="clear" w:color="auto" w:fill="auto"/>
          </w:tcPr>
          <w:p w14:paraId="5901DD92" w14:textId="77777777" w:rsidR="00E30C9D" w:rsidRPr="005F3E1E" w:rsidRDefault="004C1595" w:rsidP="008B2431">
            <w:pPr>
              <w:jc w:val="both"/>
              <w:rPr>
                <w:rFonts w:ascii="Times New Roman" w:hAnsi="Times New Roman" w:cs="Times New Roman"/>
              </w:rPr>
            </w:pPr>
            <w:r w:rsidRPr="005F3E1E">
              <w:rPr>
                <w:rFonts w:ascii="Times New Roman" w:hAnsi="Times New Roman" w:cs="Times New Roman"/>
              </w:rPr>
              <w:t xml:space="preserve">Przedsięwzięcie ukierunkowane na wsparcie rozwoju </w:t>
            </w:r>
            <w:r w:rsidR="00623304" w:rsidRPr="005F3E1E">
              <w:rPr>
                <w:rFonts w:ascii="Times New Roman" w:hAnsi="Times New Roman" w:cs="Times New Roman"/>
              </w:rPr>
              <w:t xml:space="preserve">działalności </w:t>
            </w:r>
            <w:r w:rsidRPr="005F3E1E">
              <w:rPr>
                <w:rFonts w:ascii="Times New Roman" w:hAnsi="Times New Roman" w:cs="Times New Roman"/>
              </w:rPr>
              <w:t>gospodarczej ma swoje uzasadnienie w wynikach diagnozy obszaru oraz konsultacji społecznych, w których wskazuje się jako największy problem obszaru – wysokie bezrobocie i sł</w:t>
            </w:r>
            <w:r w:rsidR="00A819A8" w:rsidRPr="005F3E1E">
              <w:rPr>
                <w:rFonts w:ascii="Times New Roman" w:hAnsi="Times New Roman" w:cs="Times New Roman"/>
              </w:rPr>
              <w:t>abą</w:t>
            </w:r>
            <w:r w:rsidRPr="005F3E1E">
              <w:rPr>
                <w:rFonts w:ascii="Times New Roman" w:hAnsi="Times New Roman" w:cs="Times New Roman"/>
              </w:rPr>
              <w:t xml:space="preserve"> sytuację gospodarczą obszaru. </w:t>
            </w:r>
          </w:p>
        </w:tc>
      </w:tr>
      <w:tr w:rsidR="006C22C8" w:rsidRPr="005F3E1E" w14:paraId="7B1E28AE" w14:textId="77777777" w:rsidTr="004D706C">
        <w:trPr>
          <w:trHeight w:val="204"/>
        </w:trPr>
        <w:tc>
          <w:tcPr>
            <w:tcW w:w="10065" w:type="dxa"/>
            <w:gridSpan w:val="2"/>
            <w:shd w:val="clear" w:color="auto" w:fill="808080" w:themeFill="background1" w:themeFillShade="80"/>
          </w:tcPr>
          <w:p w14:paraId="46606562" w14:textId="77777777" w:rsidR="006C22C8" w:rsidRPr="005F3E1E" w:rsidRDefault="006C22C8" w:rsidP="008B2431">
            <w:pPr>
              <w:jc w:val="both"/>
              <w:rPr>
                <w:rFonts w:ascii="Times New Roman" w:hAnsi="Times New Roman" w:cs="Times New Roman"/>
                <w:color w:val="808080" w:themeColor="background1" w:themeShade="80"/>
              </w:rPr>
            </w:pPr>
          </w:p>
        </w:tc>
      </w:tr>
      <w:tr w:rsidR="00380F3D" w:rsidRPr="005F3E1E" w14:paraId="44EC479F" w14:textId="77777777" w:rsidTr="004D706C">
        <w:trPr>
          <w:trHeight w:val="424"/>
        </w:trPr>
        <w:tc>
          <w:tcPr>
            <w:tcW w:w="846" w:type="dxa"/>
            <w:shd w:val="clear" w:color="auto" w:fill="8DB3E2" w:themeFill="text2" w:themeFillTint="66"/>
          </w:tcPr>
          <w:p w14:paraId="4F0B915F" w14:textId="77777777" w:rsidR="00380F3D" w:rsidRPr="005F3E1E" w:rsidRDefault="00380F3D" w:rsidP="008B2431">
            <w:pPr>
              <w:jc w:val="both"/>
              <w:rPr>
                <w:rFonts w:ascii="Times New Roman" w:hAnsi="Times New Roman" w:cs="Times New Roman"/>
                <w:b/>
              </w:rPr>
            </w:pPr>
            <w:r w:rsidRPr="005F3E1E">
              <w:rPr>
                <w:rFonts w:ascii="Times New Roman" w:hAnsi="Times New Roman" w:cs="Times New Roman"/>
                <w:b/>
              </w:rPr>
              <w:lastRenderedPageBreak/>
              <w:t>P.1.1.3</w:t>
            </w:r>
          </w:p>
        </w:tc>
        <w:tc>
          <w:tcPr>
            <w:tcW w:w="9219" w:type="dxa"/>
            <w:shd w:val="clear" w:color="auto" w:fill="C6D9F1" w:themeFill="text2" w:themeFillTint="33"/>
          </w:tcPr>
          <w:p w14:paraId="09D4D496" w14:textId="77777777" w:rsidR="00380F3D" w:rsidRPr="005F3E1E" w:rsidRDefault="00380F3D" w:rsidP="003E046F">
            <w:pPr>
              <w:jc w:val="both"/>
              <w:rPr>
                <w:rFonts w:ascii="Times New Roman" w:hAnsi="Times New Roman" w:cs="Times New Roman"/>
                <w:b/>
              </w:rPr>
            </w:pPr>
            <w:r w:rsidRPr="005F3E1E">
              <w:rPr>
                <w:rFonts w:ascii="Times New Roman" w:hAnsi="Times New Roman" w:cs="Times New Roman"/>
                <w:b/>
              </w:rPr>
              <w:t xml:space="preserve">Aktywizacja zawodowa oraz wzrost kompetencji osób z grup </w:t>
            </w:r>
            <w:proofErr w:type="spellStart"/>
            <w:r w:rsidRPr="005F3E1E">
              <w:rPr>
                <w:rFonts w:ascii="Times New Roman" w:hAnsi="Times New Roman" w:cs="Times New Roman"/>
                <w:b/>
              </w:rPr>
              <w:t>defaworyzowanych</w:t>
            </w:r>
            <w:proofErr w:type="spellEnd"/>
            <w:r w:rsidRPr="005F3E1E">
              <w:rPr>
                <w:rFonts w:ascii="Times New Roman" w:hAnsi="Times New Roman" w:cs="Times New Roman"/>
                <w:b/>
              </w:rPr>
              <w:t xml:space="preserve"> w kierunku przedsiębiorczości</w:t>
            </w:r>
          </w:p>
        </w:tc>
      </w:tr>
      <w:tr w:rsidR="00380F3D" w:rsidRPr="005F3E1E" w14:paraId="71B16AFE" w14:textId="77777777" w:rsidTr="004D706C">
        <w:trPr>
          <w:trHeight w:val="282"/>
        </w:trPr>
        <w:tc>
          <w:tcPr>
            <w:tcW w:w="10065" w:type="dxa"/>
            <w:gridSpan w:val="2"/>
            <w:shd w:val="clear" w:color="auto" w:fill="D9D9D9" w:themeFill="background1" w:themeFillShade="D9"/>
          </w:tcPr>
          <w:p w14:paraId="37848364" w14:textId="77777777" w:rsidR="00380F3D" w:rsidRPr="005F3E1E" w:rsidRDefault="00380F3D" w:rsidP="008B2431">
            <w:pPr>
              <w:jc w:val="both"/>
              <w:rPr>
                <w:rFonts w:ascii="Times New Roman" w:hAnsi="Times New Roman" w:cs="Times New Roman"/>
                <w:b/>
              </w:rPr>
            </w:pPr>
            <w:r w:rsidRPr="005F3E1E">
              <w:rPr>
                <w:rFonts w:ascii="Times New Roman" w:hAnsi="Times New Roman" w:cs="Times New Roman"/>
                <w:b/>
              </w:rPr>
              <w:t>Sposób realizacji</w:t>
            </w:r>
          </w:p>
        </w:tc>
      </w:tr>
      <w:tr w:rsidR="00375395" w:rsidRPr="005F3E1E" w14:paraId="63D703E1" w14:textId="77777777" w:rsidTr="004D706C">
        <w:trPr>
          <w:trHeight w:val="709"/>
        </w:trPr>
        <w:tc>
          <w:tcPr>
            <w:tcW w:w="10065" w:type="dxa"/>
            <w:gridSpan w:val="2"/>
            <w:shd w:val="clear" w:color="auto" w:fill="auto"/>
          </w:tcPr>
          <w:p w14:paraId="3E62800B" w14:textId="77777777" w:rsidR="00375395" w:rsidRPr="005F3E1E" w:rsidRDefault="00375395" w:rsidP="00B801E7">
            <w:pPr>
              <w:jc w:val="both"/>
              <w:rPr>
                <w:rFonts w:ascii="Times New Roman" w:hAnsi="Times New Roman" w:cs="Times New Roman"/>
              </w:rPr>
            </w:pPr>
            <w:r w:rsidRPr="005F3E1E">
              <w:rPr>
                <w:rFonts w:ascii="Times New Roman" w:hAnsi="Times New Roman" w:cs="Times New Roman"/>
              </w:rPr>
              <w:t xml:space="preserve">Przedsięwzięcie będzie realizowane w ramach Poddziałania 19.4 </w:t>
            </w:r>
            <w:r w:rsidR="00AC316A" w:rsidRPr="005F3E1E">
              <w:rPr>
                <w:rFonts w:ascii="Times New Roman" w:hAnsi="Times New Roman" w:cs="Times New Roman"/>
                <w:color w:val="000000"/>
              </w:rPr>
              <w:t xml:space="preserve">Wsparcie na rzecz kosztów bieżących </w:t>
            </w:r>
            <w:r w:rsidR="004D706C">
              <w:rPr>
                <w:rFonts w:ascii="Times New Roman" w:hAnsi="Times New Roman" w:cs="Times New Roman"/>
                <w:color w:val="000000"/>
              </w:rPr>
              <w:br/>
            </w:r>
            <w:r w:rsidR="00AC316A" w:rsidRPr="005F3E1E">
              <w:rPr>
                <w:rFonts w:ascii="Times New Roman" w:hAnsi="Times New Roman" w:cs="Times New Roman"/>
                <w:color w:val="000000"/>
              </w:rPr>
              <w:t>i aktywizacji</w:t>
            </w:r>
            <w:r w:rsidR="00CE00B7" w:rsidRPr="005F3E1E">
              <w:rPr>
                <w:rFonts w:ascii="Times New Roman" w:hAnsi="Times New Roman" w:cs="Times New Roman"/>
                <w:color w:val="000000"/>
              </w:rPr>
              <w:t xml:space="preserve">. </w:t>
            </w:r>
            <w:r w:rsidR="00A819A8" w:rsidRPr="005F3E1E">
              <w:rPr>
                <w:rFonts w:ascii="Times New Roman" w:hAnsi="Times New Roman" w:cs="Times New Roman"/>
                <w:color w:val="000000"/>
              </w:rPr>
              <w:t xml:space="preserve">W ramach przedsięwzięcia planuje się organizację przez LGD 2 szkoleń dla </w:t>
            </w:r>
            <w:r w:rsidR="00366661" w:rsidRPr="005F3E1E">
              <w:rPr>
                <w:rFonts w:ascii="Times New Roman" w:hAnsi="Times New Roman" w:cs="Times New Roman"/>
                <w:color w:val="000000"/>
              </w:rPr>
              <w:t>p</w:t>
            </w:r>
            <w:r w:rsidR="00A819A8" w:rsidRPr="005F3E1E">
              <w:rPr>
                <w:rFonts w:ascii="Times New Roman" w:hAnsi="Times New Roman" w:cs="Times New Roman"/>
                <w:color w:val="000000"/>
              </w:rPr>
              <w:t xml:space="preserve">rzedstawicieli </w:t>
            </w:r>
            <w:r w:rsidR="00CE00B7" w:rsidRPr="005F3E1E">
              <w:rPr>
                <w:rFonts w:ascii="Times New Roman" w:hAnsi="Times New Roman" w:cs="Times New Roman"/>
                <w:color w:val="000000"/>
              </w:rPr>
              <w:t xml:space="preserve">grup </w:t>
            </w:r>
            <w:proofErr w:type="spellStart"/>
            <w:r w:rsidR="00CE00B7" w:rsidRPr="005F3E1E">
              <w:rPr>
                <w:rFonts w:ascii="Times New Roman" w:hAnsi="Times New Roman" w:cs="Times New Roman"/>
                <w:color w:val="000000"/>
              </w:rPr>
              <w:t>defaworyzowanych</w:t>
            </w:r>
            <w:proofErr w:type="spellEnd"/>
            <w:r w:rsidR="00366661" w:rsidRPr="005F3E1E">
              <w:rPr>
                <w:rFonts w:ascii="Times New Roman" w:hAnsi="Times New Roman" w:cs="Times New Roman"/>
                <w:color w:val="000000"/>
              </w:rPr>
              <w:t xml:space="preserve"> zamieszkałych na obszarze LSR</w:t>
            </w:r>
            <w:r w:rsidR="00CE00B7" w:rsidRPr="005F3E1E">
              <w:rPr>
                <w:rFonts w:ascii="Times New Roman" w:hAnsi="Times New Roman" w:cs="Times New Roman"/>
                <w:color w:val="000000"/>
              </w:rPr>
              <w:t xml:space="preserve"> w zakresie</w:t>
            </w:r>
            <w:r w:rsidR="00A819A8" w:rsidRPr="005F3E1E">
              <w:rPr>
                <w:rFonts w:ascii="Times New Roman" w:hAnsi="Times New Roman" w:cs="Times New Roman"/>
                <w:color w:val="000000"/>
              </w:rPr>
              <w:t>: aktywizacji zawodowej w kierunku podjęcia zatrudnienia, przekwalifikowania się,</w:t>
            </w:r>
            <w:r w:rsidR="00CE00B7" w:rsidRPr="005F3E1E">
              <w:rPr>
                <w:rFonts w:ascii="Times New Roman" w:hAnsi="Times New Roman" w:cs="Times New Roman"/>
                <w:color w:val="000000"/>
              </w:rPr>
              <w:t xml:space="preserve"> </w:t>
            </w:r>
            <w:r w:rsidR="00A819A8" w:rsidRPr="005F3E1E">
              <w:rPr>
                <w:rFonts w:ascii="Times New Roman" w:hAnsi="Times New Roman" w:cs="Times New Roman"/>
                <w:color w:val="000000"/>
              </w:rPr>
              <w:t>oraz</w:t>
            </w:r>
            <w:r w:rsidR="00CE00B7" w:rsidRPr="005F3E1E">
              <w:rPr>
                <w:rFonts w:ascii="Times New Roman" w:hAnsi="Times New Roman" w:cs="Times New Roman"/>
                <w:color w:val="000000"/>
              </w:rPr>
              <w:t xml:space="preserve"> </w:t>
            </w:r>
            <w:r w:rsidR="00A819A8" w:rsidRPr="005F3E1E">
              <w:rPr>
                <w:rFonts w:ascii="Times New Roman" w:hAnsi="Times New Roman" w:cs="Times New Roman"/>
                <w:color w:val="000000"/>
              </w:rPr>
              <w:t>podejmowania</w:t>
            </w:r>
            <w:r w:rsidR="00CE00B7" w:rsidRPr="005F3E1E">
              <w:rPr>
                <w:rFonts w:ascii="Times New Roman" w:hAnsi="Times New Roman" w:cs="Times New Roman"/>
                <w:color w:val="000000"/>
              </w:rPr>
              <w:t xml:space="preserve"> działalności gospodarczej</w:t>
            </w:r>
            <w:r w:rsidR="00790028" w:rsidRPr="005F3E1E">
              <w:rPr>
                <w:rFonts w:ascii="Times New Roman" w:hAnsi="Times New Roman" w:cs="Times New Roman"/>
                <w:color w:val="000000"/>
              </w:rPr>
              <w:t xml:space="preserve">. </w:t>
            </w:r>
            <w:r w:rsidR="002A2B48" w:rsidRPr="005F3E1E">
              <w:rPr>
                <w:rFonts w:ascii="Times New Roman" w:hAnsi="Times New Roman" w:cs="Times New Roman"/>
              </w:rPr>
              <w:t>Przedsięwzięcia z budżetem w łącznej kwocie</w:t>
            </w:r>
            <w:r w:rsidR="001F57D0" w:rsidRPr="005F3E1E">
              <w:rPr>
                <w:rFonts w:ascii="Times New Roman" w:hAnsi="Times New Roman" w:cs="Times New Roman"/>
              </w:rPr>
              <w:t xml:space="preserve"> </w:t>
            </w:r>
            <w:r w:rsidR="003E046F" w:rsidRPr="00B801E7">
              <w:rPr>
                <w:rFonts w:ascii="Times New Roman" w:hAnsi="Times New Roman" w:cs="Times New Roman"/>
              </w:rPr>
              <w:t xml:space="preserve">10 tys. € </w:t>
            </w:r>
            <w:r w:rsidR="002A2B48" w:rsidRPr="005F3E1E">
              <w:rPr>
                <w:rFonts w:ascii="Times New Roman" w:hAnsi="Times New Roman" w:cs="Times New Roman"/>
                <w:b/>
              </w:rPr>
              <w:t xml:space="preserve">jest dedykowane grupom </w:t>
            </w:r>
            <w:proofErr w:type="spellStart"/>
            <w:r w:rsidR="002A2B48" w:rsidRPr="005F3E1E">
              <w:rPr>
                <w:rFonts w:ascii="Times New Roman" w:hAnsi="Times New Roman" w:cs="Times New Roman"/>
                <w:b/>
              </w:rPr>
              <w:t>defaworyzowanym</w:t>
            </w:r>
            <w:proofErr w:type="spellEnd"/>
            <w:r w:rsidR="002A2B48" w:rsidRPr="005F3E1E">
              <w:rPr>
                <w:rFonts w:ascii="Times New Roman" w:hAnsi="Times New Roman" w:cs="Times New Roman"/>
                <w:b/>
              </w:rPr>
              <w:t xml:space="preserve">, </w:t>
            </w:r>
            <w:r w:rsidR="002A2B48" w:rsidRPr="005F3E1E">
              <w:rPr>
                <w:rFonts w:ascii="Times New Roman" w:hAnsi="Times New Roman" w:cs="Times New Roman"/>
              </w:rPr>
              <w:t>w rozumieniu zapisów umowy ramowej.</w:t>
            </w:r>
          </w:p>
        </w:tc>
      </w:tr>
      <w:tr w:rsidR="00375395" w:rsidRPr="005F3E1E" w14:paraId="4608BFFE" w14:textId="77777777" w:rsidTr="004D706C">
        <w:trPr>
          <w:trHeight w:val="254"/>
        </w:trPr>
        <w:tc>
          <w:tcPr>
            <w:tcW w:w="10065" w:type="dxa"/>
            <w:gridSpan w:val="2"/>
            <w:shd w:val="clear" w:color="auto" w:fill="D9D9D9" w:themeFill="background1" w:themeFillShade="D9"/>
          </w:tcPr>
          <w:p w14:paraId="4ABCBF6E" w14:textId="77777777"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Uzasadnienie</w:t>
            </w:r>
          </w:p>
        </w:tc>
      </w:tr>
      <w:tr w:rsidR="00375395" w:rsidRPr="005F3E1E" w14:paraId="7F77B455" w14:textId="77777777" w:rsidTr="004D706C">
        <w:trPr>
          <w:trHeight w:val="709"/>
        </w:trPr>
        <w:tc>
          <w:tcPr>
            <w:tcW w:w="10065" w:type="dxa"/>
            <w:gridSpan w:val="2"/>
            <w:shd w:val="clear" w:color="auto" w:fill="auto"/>
          </w:tcPr>
          <w:p w14:paraId="58BA55BA" w14:textId="77777777" w:rsidR="00375395" w:rsidRPr="005F3E1E" w:rsidRDefault="00F87A37" w:rsidP="0070490B">
            <w:pPr>
              <w:jc w:val="both"/>
              <w:rPr>
                <w:rFonts w:ascii="Times New Roman" w:hAnsi="Times New Roman" w:cs="Times New Roman"/>
              </w:rPr>
            </w:pPr>
            <w:r w:rsidRPr="005F3E1E">
              <w:rPr>
                <w:rFonts w:ascii="Times New Roman" w:hAnsi="Times New Roman" w:cs="Times New Roman"/>
              </w:rPr>
              <w:t>Uzasadnieniem przedsięwzięcia są wyniki konsultacji społecznych oraz diagnozy i analizy SWOT, w których wskazuje się istotn</w:t>
            </w:r>
            <w:r w:rsidR="00F42BA2" w:rsidRPr="005F3E1E">
              <w:rPr>
                <w:rFonts w:ascii="Times New Roman" w:hAnsi="Times New Roman" w:cs="Times New Roman"/>
              </w:rPr>
              <w:t>e</w:t>
            </w:r>
            <w:r w:rsidRPr="005F3E1E">
              <w:rPr>
                <w:rFonts w:ascii="Times New Roman" w:hAnsi="Times New Roman" w:cs="Times New Roman"/>
              </w:rPr>
              <w:t xml:space="preserve"> problem</w:t>
            </w:r>
            <w:r w:rsidR="00F42BA2" w:rsidRPr="005F3E1E">
              <w:rPr>
                <w:rFonts w:ascii="Times New Roman" w:hAnsi="Times New Roman" w:cs="Times New Roman"/>
              </w:rPr>
              <w:t>y: niewystarczającą ofertę szkoleniową</w:t>
            </w:r>
            <w:r w:rsidR="0070490B" w:rsidRPr="005F3E1E">
              <w:rPr>
                <w:rFonts w:ascii="Times New Roman" w:hAnsi="Times New Roman" w:cs="Times New Roman"/>
              </w:rPr>
              <w:t xml:space="preserve"> w kierunkach branżowych oraz w zakresie podejmowania działalności gospodarczej</w:t>
            </w:r>
            <w:r w:rsidR="00F42BA2" w:rsidRPr="005F3E1E">
              <w:rPr>
                <w:rFonts w:ascii="Times New Roman" w:hAnsi="Times New Roman" w:cs="Times New Roman"/>
              </w:rPr>
              <w:t>, słabą aktywizację zawodową osób bezrobotnych, słabą ofertę dla osób zmuszonych do zmiany kwalifikacji zawodowych</w:t>
            </w:r>
            <w:r w:rsidR="0070490B" w:rsidRPr="005F3E1E">
              <w:rPr>
                <w:rFonts w:ascii="Times New Roman" w:hAnsi="Times New Roman" w:cs="Times New Roman"/>
              </w:rPr>
              <w:t>.</w:t>
            </w:r>
          </w:p>
        </w:tc>
      </w:tr>
      <w:tr w:rsidR="00375395" w:rsidRPr="005F3E1E" w14:paraId="043E6C7D" w14:textId="77777777" w:rsidTr="004D706C">
        <w:trPr>
          <w:trHeight w:val="204"/>
        </w:trPr>
        <w:tc>
          <w:tcPr>
            <w:tcW w:w="10065" w:type="dxa"/>
            <w:gridSpan w:val="2"/>
            <w:shd w:val="clear" w:color="auto" w:fill="808080" w:themeFill="background1" w:themeFillShade="80"/>
          </w:tcPr>
          <w:p w14:paraId="2E4E1312" w14:textId="77777777" w:rsidR="00375395" w:rsidRPr="005F3E1E" w:rsidRDefault="00375395" w:rsidP="008B2431">
            <w:pPr>
              <w:jc w:val="both"/>
              <w:rPr>
                <w:rFonts w:ascii="Times New Roman" w:hAnsi="Times New Roman" w:cs="Times New Roman"/>
              </w:rPr>
            </w:pPr>
          </w:p>
        </w:tc>
      </w:tr>
      <w:tr w:rsidR="00375395" w:rsidRPr="005F3E1E" w14:paraId="1F1CB318" w14:textId="77777777" w:rsidTr="004D706C">
        <w:trPr>
          <w:trHeight w:val="267"/>
        </w:trPr>
        <w:tc>
          <w:tcPr>
            <w:tcW w:w="10065" w:type="dxa"/>
            <w:gridSpan w:val="2"/>
            <w:shd w:val="clear" w:color="auto" w:fill="365F91" w:themeFill="accent1" w:themeFillShade="BF"/>
          </w:tcPr>
          <w:p w14:paraId="69D4ADCE" w14:textId="77777777" w:rsidR="00375395" w:rsidRPr="005F3E1E" w:rsidRDefault="00375395" w:rsidP="008B2431">
            <w:pPr>
              <w:jc w:val="both"/>
              <w:rPr>
                <w:rFonts w:ascii="Times New Roman" w:hAnsi="Times New Roman" w:cs="Times New Roman"/>
                <w:b/>
                <w:color w:val="FFFFFF" w:themeColor="background1"/>
              </w:rPr>
            </w:pPr>
            <w:r w:rsidRPr="005F3E1E">
              <w:rPr>
                <w:rFonts w:ascii="Times New Roman" w:hAnsi="Times New Roman" w:cs="Times New Roman"/>
                <w:b/>
                <w:color w:val="FFFFFF" w:themeColor="background1"/>
              </w:rPr>
              <w:t>Cel szczegółowy 1.2 Wzmocnienie funkcji turystycznej obszaru LSR</w:t>
            </w:r>
          </w:p>
        </w:tc>
      </w:tr>
      <w:tr w:rsidR="00375395" w:rsidRPr="005F3E1E" w14:paraId="3015F66A" w14:textId="77777777" w:rsidTr="004D706C">
        <w:trPr>
          <w:trHeight w:val="271"/>
        </w:trPr>
        <w:tc>
          <w:tcPr>
            <w:tcW w:w="846" w:type="dxa"/>
            <w:shd w:val="clear" w:color="auto" w:fill="8DB3E2" w:themeFill="text2" w:themeFillTint="66"/>
          </w:tcPr>
          <w:p w14:paraId="2B0F71D7" w14:textId="77777777"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P.1.2.1</w:t>
            </w:r>
          </w:p>
        </w:tc>
        <w:tc>
          <w:tcPr>
            <w:tcW w:w="9219" w:type="dxa"/>
            <w:shd w:val="clear" w:color="auto" w:fill="C6D9F1" w:themeFill="text2" w:themeFillTint="33"/>
          </w:tcPr>
          <w:p w14:paraId="0A8F21F2" w14:textId="77777777"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Rozwój infrastruktury turystycznej obszaru</w:t>
            </w:r>
          </w:p>
        </w:tc>
      </w:tr>
      <w:tr w:rsidR="00375395" w:rsidRPr="005F3E1E" w14:paraId="38886E70" w14:textId="77777777" w:rsidTr="004D706C">
        <w:trPr>
          <w:trHeight w:val="275"/>
        </w:trPr>
        <w:tc>
          <w:tcPr>
            <w:tcW w:w="10065" w:type="dxa"/>
            <w:gridSpan w:val="2"/>
            <w:shd w:val="clear" w:color="auto" w:fill="D9D9D9" w:themeFill="background1" w:themeFillShade="D9"/>
          </w:tcPr>
          <w:p w14:paraId="559B0E82" w14:textId="77777777"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Sposób realizacji</w:t>
            </w:r>
          </w:p>
        </w:tc>
      </w:tr>
      <w:tr w:rsidR="00375395" w:rsidRPr="005F3E1E" w14:paraId="090BC74E" w14:textId="77777777" w:rsidTr="004D706C">
        <w:trPr>
          <w:trHeight w:val="709"/>
        </w:trPr>
        <w:tc>
          <w:tcPr>
            <w:tcW w:w="10065" w:type="dxa"/>
            <w:gridSpan w:val="2"/>
            <w:shd w:val="clear" w:color="auto" w:fill="auto"/>
          </w:tcPr>
          <w:p w14:paraId="65019707" w14:textId="77777777" w:rsidR="00375395" w:rsidRPr="005F3E1E" w:rsidRDefault="00DE0CF4" w:rsidP="00B801E7">
            <w:pPr>
              <w:jc w:val="both"/>
              <w:rPr>
                <w:rFonts w:ascii="Times New Roman" w:hAnsi="Times New Roman" w:cs="Times New Roman"/>
              </w:rPr>
            </w:pPr>
            <w:r w:rsidRPr="005F3E1E">
              <w:rPr>
                <w:rFonts w:ascii="Times New Roman" w:hAnsi="Times New Roman" w:cs="Times New Roman"/>
              </w:rPr>
              <w:t xml:space="preserve">Przedsięwzięcie będzie realizowane w </w:t>
            </w:r>
            <w:r w:rsidR="009652EA" w:rsidRPr="005F3E1E">
              <w:rPr>
                <w:rFonts w:ascii="Times New Roman" w:hAnsi="Times New Roman" w:cs="Times New Roman"/>
              </w:rPr>
              <w:t>formie</w:t>
            </w:r>
            <w:r w:rsidRPr="005F3E1E">
              <w:rPr>
                <w:rFonts w:ascii="Times New Roman" w:hAnsi="Times New Roman" w:cs="Times New Roman"/>
              </w:rPr>
              <w:t xml:space="preserve"> konkursu w ramach poddziałania 19.2 poprzez wsparcie projektów z zakresu rozwoju infrastruktury turystycznej obszaru</w:t>
            </w:r>
            <w:r w:rsidR="00FB0FAF" w:rsidRPr="005F3E1E">
              <w:rPr>
                <w:rFonts w:ascii="Times New Roman" w:hAnsi="Times New Roman" w:cs="Times New Roman"/>
              </w:rPr>
              <w:t xml:space="preserve">. Beneficjentami wsparcia będą jednostki sektora finansów publicznych oraz stowarzyszenia. </w:t>
            </w:r>
            <w:r w:rsidR="00C17824" w:rsidRPr="005F3E1E">
              <w:rPr>
                <w:rFonts w:ascii="Times New Roman" w:hAnsi="Times New Roman" w:cs="Times New Roman"/>
              </w:rPr>
              <w:t>Wsparcie będzie miało formę refundacji poniesionych kosztów</w:t>
            </w:r>
            <w:r w:rsidR="005A6FDB">
              <w:rPr>
                <w:rFonts w:ascii="Times New Roman" w:hAnsi="Times New Roman" w:cs="Times New Roman"/>
              </w:rPr>
              <w:t xml:space="preserve"> </w:t>
            </w:r>
            <w:r w:rsidR="00C17824" w:rsidRPr="005F3E1E">
              <w:rPr>
                <w:rFonts w:ascii="Times New Roman" w:hAnsi="Times New Roman" w:cs="Times New Roman"/>
              </w:rPr>
              <w:t>związanych</w:t>
            </w:r>
            <w:r w:rsidR="005A6FDB">
              <w:rPr>
                <w:rFonts w:ascii="Times New Roman" w:hAnsi="Times New Roman" w:cs="Times New Roman"/>
              </w:rPr>
              <w:t xml:space="preserve"> </w:t>
            </w:r>
            <w:r w:rsidR="00C17824" w:rsidRPr="005F3E1E">
              <w:rPr>
                <w:rFonts w:ascii="Times New Roman" w:hAnsi="Times New Roman" w:cs="Times New Roman"/>
              </w:rPr>
              <w:t>z</w:t>
            </w:r>
            <w:r w:rsidR="00731A05" w:rsidRPr="005F3E1E">
              <w:rPr>
                <w:rFonts w:ascii="Times New Roman" w:hAnsi="Times New Roman" w:cs="Times New Roman"/>
              </w:rPr>
              <w:t xml:space="preserve"> </w:t>
            </w:r>
            <w:r w:rsidR="009652EA" w:rsidRPr="005F3E1E">
              <w:rPr>
                <w:rFonts w:ascii="Times New Roman" w:hAnsi="Times New Roman" w:cs="Times New Roman"/>
              </w:rPr>
              <w:t>budową</w:t>
            </w:r>
            <w:r w:rsidR="00731A05" w:rsidRPr="005F3E1E">
              <w:rPr>
                <w:rFonts w:ascii="Times New Roman" w:hAnsi="Times New Roman" w:cs="Times New Roman"/>
              </w:rPr>
              <w:t xml:space="preserve"> nowych lub modernizacją istniejących obiektów </w:t>
            </w:r>
            <w:r w:rsidR="00C17824" w:rsidRPr="005F3E1E">
              <w:rPr>
                <w:rFonts w:ascii="Times New Roman" w:hAnsi="Times New Roman" w:cs="Times New Roman"/>
              </w:rPr>
              <w:t>infrastruktury turystycznej</w:t>
            </w:r>
            <w:r w:rsidR="009652EA" w:rsidRPr="005F3E1E">
              <w:rPr>
                <w:rFonts w:ascii="Times New Roman" w:hAnsi="Times New Roman" w:cs="Times New Roman"/>
              </w:rPr>
              <w:t>.</w:t>
            </w:r>
            <w:r w:rsidR="00A469F5" w:rsidRPr="005F3E1E">
              <w:rPr>
                <w:rFonts w:ascii="Times New Roman" w:hAnsi="Times New Roman" w:cs="Times New Roman"/>
              </w:rPr>
              <w:t xml:space="preserve"> </w:t>
            </w:r>
            <w:r w:rsidR="000753B9" w:rsidRPr="005F3E1E">
              <w:rPr>
                <w:rFonts w:ascii="Times New Roman" w:hAnsi="Times New Roman" w:cs="Times New Roman"/>
              </w:rPr>
              <w:t xml:space="preserve">Planuje się dofinansowanie szacunkowo 3 obiektów infrastruktury turystycznej, na łączną </w:t>
            </w:r>
            <w:r w:rsidR="000753B9" w:rsidRPr="00EA74BB">
              <w:rPr>
                <w:rFonts w:ascii="Times New Roman" w:hAnsi="Times New Roman" w:cs="Times New Roman"/>
              </w:rPr>
              <w:t xml:space="preserve">kwotę </w:t>
            </w:r>
            <w:r w:rsidR="003E046F" w:rsidRPr="00B801E7">
              <w:rPr>
                <w:rFonts w:ascii="Times New Roman" w:hAnsi="Times New Roman" w:cs="Times New Roman"/>
              </w:rPr>
              <w:t>77 739,54 €.</w:t>
            </w:r>
            <w:r w:rsidR="000753B9" w:rsidRPr="00B801E7">
              <w:rPr>
                <w:rFonts w:ascii="Times New Roman" w:hAnsi="Times New Roman" w:cs="Times New Roman"/>
              </w:rPr>
              <w:t xml:space="preserve"> </w:t>
            </w:r>
          </w:p>
        </w:tc>
      </w:tr>
      <w:tr w:rsidR="00375395" w:rsidRPr="005F3E1E" w14:paraId="57AD6A2E" w14:textId="77777777" w:rsidTr="004D706C">
        <w:trPr>
          <w:trHeight w:val="261"/>
        </w:trPr>
        <w:tc>
          <w:tcPr>
            <w:tcW w:w="10065" w:type="dxa"/>
            <w:gridSpan w:val="2"/>
            <w:shd w:val="clear" w:color="auto" w:fill="D9D9D9" w:themeFill="background1" w:themeFillShade="D9"/>
          </w:tcPr>
          <w:p w14:paraId="23E9B40F" w14:textId="77777777"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Uzasadnienie</w:t>
            </w:r>
          </w:p>
        </w:tc>
      </w:tr>
      <w:tr w:rsidR="00375395" w:rsidRPr="005F3E1E" w14:paraId="569E13DB" w14:textId="77777777" w:rsidTr="004D706C">
        <w:trPr>
          <w:trHeight w:val="705"/>
        </w:trPr>
        <w:tc>
          <w:tcPr>
            <w:tcW w:w="10065" w:type="dxa"/>
            <w:gridSpan w:val="2"/>
            <w:shd w:val="clear" w:color="auto" w:fill="auto"/>
          </w:tcPr>
          <w:p w14:paraId="32CF5289" w14:textId="77777777" w:rsidR="00375395" w:rsidRPr="005F3E1E" w:rsidRDefault="00B96C3D" w:rsidP="004B7142">
            <w:pPr>
              <w:jc w:val="both"/>
              <w:rPr>
                <w:rFonts w:ascii="Times New Roman" w:hAnsi="Times New Roman" w:cs="Times New Roman"/>
              </w:rPr>
            </w:pPr>
            <w:r w:rsidRPr="005F3E1E">
              <w:rPr>
                <w:rFonts w:ascii="Times New Roman" w:hAnsi="Times New Roman" w:cs="Times New Roman"/>
              </w:rPr>
              <w:t>Uzasadnieniem planowanego przedsięwzięcia są wyniki konsultacji społecznych, analizy danych statystycznych oraz diagnozy i analizy SWOT</w:t>
            </w:r>
            <w:r w:rsidR="004726CE" w:rsidRPr="005F3E1E">
              <w:rPr>
                <w:rFonts w:ascii="Times New Roman" w:hAnsi="Times New Roman" w:cs="Times New Roman"/>
              </w:rPr>
              <w:t xml:space="preserve">. </w:t>
            </w:r>
            <w:r w:rsidR="004B7142" w:rsidRPr="005F3E1E">
              <w:rPr>
                <w:rFonts w:ascii="Times New Roman" w:hAnsi="Times New Roman" w:cs="Times New Roman"/>
              </w:rPr>
              <w:t xml:space="preserve">Przedsięwzięcie ma za zadanie zniwelować problem zdefiniowany jako zbyt mała liczba obiektów infrastruktury turystycznej oraz słaby stan techniczny istniejących obiektów. </w:t>
            </w:r>
          </w:p>
        </w:tc>
      </w:tr>
      <w:tr w:rsidR="00375395" w:rsidRPr="005F3E1E" w14:paraId="2669D705" w14:textId="77777777" w:rsidTr="004D706C">
        <w:trPr>
          <w:trHeight w:val="204"/>
        </w:trPr>
        <w:tc>
          <w:tcPr>
            <w:tcW w:w="10065" w:type="dxa"/>
            <w:gridSpan w:val="2"/>
            <w:shd w:val="clear" w:color="auto" w:fill="808080" w:themeFill="background1" w:themeFillShade="80"/>
          </w:tcPr>
          <w:p w14:paraId="096C9A58" w14:textId="77777777" w:rsidR="00375395" w:rsidRPr="005F3E1E" w:rsidRDefault="00375395" w:rsidP="008B2431">
            <w:pPr>
              <w:jc w:val="both"/>
              <w:rPr>
                <w:rFonts w:ascii="Times New Roman" w:hAnsi="Times New Roman" w:cs="Times New Roman"/>
              </w:rPr>
            </w:pPr>
          </w:p>
        </w:tc>
      </w:tr>
      <w:tr w:rsidR="00375395" w:rsidRPr="005F3E1E" w14:paraId="4F380B16" w14:textId="77777777" w:rsidTr="004D706C">
        <w:trPr>
          <w:trHeight w:val="269"/>
        </w:trPr>
        <w:tc>
          <w:tcPr>
            <w:tcW w:w="846" w:type="dxa"/>
            <w:shd w:val="clear" w:color="auto" w:fill="8DB3E2" w:themeFill="text2" w:themeFillTint="66"/>
          </w:tcPr>
          <w:p w14:paraId="456AA55F" w14:textId="77777777"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P.1.2.2</w:t>
            </w:r>
          </w:p>
        </w:tc>
        <w:tc>
          <w:tcPr>
            <w:tcW w:w="9219" w:type="dxa"/>
            <w:shd w:val="clear" w:color="auto" w:fill="C6D9F1" w:themeFill="text2" w:themeFillTint="33"/>
          </w:tcPr>
          <w:p w14:paraId="2756FD16" w14:textId="77777777"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Promocja obszaru LSR w oparciu  o potencjał turystyczny  i zasoby przyrodniczo - kulturowe</w:t>
            </w:r>
          </w:p>
        </w:tc>
      </w:tr>
      <w:tr w:rsidR="00375395" w:rsidRPr="005F3E1E" w14:paraId="1BF5C495" w14:textId="77777777" w:rsidTr="004D706C">
        <w:trPr>
          <w:trHeight w:val="269"/>
        </w:trPr>
        <w:tc>
          <w:tcPr>
            <w:tcW w:w="10065" w:type="dxa"/>
            <w:gridSpan w:val="2"/>
            <w:shd w:val="clear" w:color="auto" w:fill="D9D9D9" w:themeFill="background1" w:themeFillShade="D9"/>
          </w:tcPr>
          <w:p w14:paraId="340E1985" w14:textId="77777777"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Sposób realizacji</w:t>
            </w:r>
          </w:p>
        </w:tc>
      </w:tr>
      <w:tr w:rsidR="00375395" w:rsidRPr="005F3E1E" w14:paraId="4CC60D24" w14:textId="77777777" w:rsidTr="004D706C">
        <w:trPr>
          <w:trHeight w:val="556"/>
        </w:trPr>
        <w:tc>
          <w:tcPr>
            <w:tcW w:w="10065" w:type="dxa"/>
            <w:gridSpan w:val="2"/>
            <w:shd w:val="clear" w:color="auto" w:fill="auto"/>
          </w:tcPr>
          <w:p w14:paraId="3E83439F" w14:textId="33AEC60F" w:rsidR="00ED1F1B" w:rsidRPr="005F3E1E" w:rsidRDefault="00585836" w:rsidP="000C2D74">
            <w:pPr>
              <w:jc w:val="both"/>
              <w:rPr>
                <w:rFonts w:ascii="Times New Roman" w:hAnsi="Times New Roman" w:cs="Times New Roman"/>
              </w:rPr>
            </w:pPr>
            <w:r w:rsidRPr="00797C99">
              <w:rPr>
                <w:rFonts w:ascii="Times New Roman" w:hAnsi="Times New Roman" w:cs="Times New Roman"/>
              </w:rPr>
              <w:t xml:space="preserve">Przedsięwzięcie będzie realizowane za pośrednictwem: operacji własnej w ramach poddziałania 19.2, projektów współpracy w ramach poddziałania 19.3 oraz aktywizacji LGD w ramach poddziałania 19.4. </w:t>
            </w:r>
            <w:r w:rsidR="00A3173C" w:rsidRPr="00797C99">
              <w:rPr>
                <w:rFonts w:ascii="Times New Roman" w:hAnsi="Times New Roman" w:cs="Times New Roman"/>
              </w:rPr>
              <w:t xml:space="preserve">W ramach operacji własnej planuje się realizację projektu ukierunkowanego na promocję </w:t>
            </w:r>
            <w:r w:rsidR="00A3173C" w:rsidRPr="000C2D74">
              <w:rPr>
                <w:rFonts w:ascii="Times New Roman" w:hAnsi="Times New Roman" w:cs="Times New Roman"/>
              </w:rPr>
              <w:t xml:space="preserve">obszaru LSR z dofinansowaniem w wysokości 25 000,00 €. </w:t>
            </w:r>
            <w:r w:rsidR="00ED1F1B" w:rsidRPr="000C2D74">
              <w:rPr>
                <w:rFonts w:ascii="Times New Roman" w:hAnsi="Times New Roman" w:cs="Times New Roman"/>
              </w:rPr>
              <w:t xml:space="preserve">W ramach </w:t>
            </w:r>
            <w:r w:rsidR="00A3173C" w:rsidRPr="000C2D74">
              <w:rPr>
                <w:rFonts w:ascii="Times New Roman" w:hAnsi="Times New Roman" w:cs="Times New Roman"/>
              </w:rPr>
              <w:t xml:space="preserve">wdrażania projektów współpracy </w:t>
            </w:r>
            <w:r w:rsidR="00ED1F1B" w:rsidRPr="000C2D74">
              <w:rPr>
                <w:rFonts w:ascii="Times New Roman" w:hAnsi="Times New Roman" w:cs="Times New Roman"/>
              </w:rPr>
              <w:t xml:space="preserve">planuje się </w:t>
            </w:r>
            <w:r w:rsidR="002A2B48" w:rsidRPr="000C2D74">
              <w:rPr>
                <w:rFonts w:ascii="Times New Roman" w:hAnsi="Times New Roman" w:cs="Times New Roman"/>
              </w:rPr>
              <w:t xml:space="preserve">realizację </w:t>
            </w:r>
            <w:r w:rsidR="001661B1" w:rsidRPr="000C2D74">
              <w:rPr>
                <w:rFonts w:ascii="Times New Roman" w:hAnsi="Times New Roman" w:cs="Times New Roman"/>
              </w:rPr>
              <w:t xml:space="preserve">sześciu </w:t>
            </w:r>
            <w:r w:rsidR="002A2B48" w:rsidRPr="000C2D74">
              <w:rPr>
                <w:rFonts w:ascii="Times New Roman" w:hAnsi="Times New Roman" w:cs="Times New Roman"/>
              </w:rPr>
              <w:t>projektów: projekt współpracy międzynarodowej</w:t>
            </w:r>
            <w:r w:rsidR="00ED1F1B" w:rsidRPr="000C2D74">
              <w:rPr>
                <w:rFonts w:ascii="Times New Roman" w:hAnsi="Times New Roman" w:cs="Times New Roman"/>
              </w:rPr>
              <w:t xml:space="preserve"> </w:t>
            </w:r>
            <w:r w:rsidR="002A2B48" w:rsidRPr="000C2D74">
              <w:rPr>
                <w:rFonts w:ascii="Times New Roman" w:hAnsi="Times New Roman" w:cs="Times New Roman"/>
              </w:rPr>
              <w:t>z zakresu promocji turystyki przyrodniczej</w:t>
            </w:r>
            <w:r w:rsidR="00B002F9" w:rsidRPr="000C2D74">
              <w:rPr>
                <w:rFonts w:ascii="Times New Roman" w:hAnsi="Times New Roman" w:cs="Times New Roman"/>
              </w:rPr>
              <w:t>,</w:t>
            </w:r>
            <w:r w:rsidR="002A2B48" w:rsidRPr="000C2D74">
              <w:rPr>
                <w:rFonts w:ascii="Times New Roman" w:hAnsi="Times New Roman" w:cs="Times New Roman"/>
              </w:rPr>
              <w:t xml:space="preserve"> krajowy projekt współpracy</w:t>
            </w:r>
            <w:r w:rsidR="005A6FDB" w:rsidRPr="000C2D74">
              <w:rPr>
                <w:rFonts w:ascii="Times New Roman" w:hAnsi="Times New Roman" w:cs="Times New Roman"/>
              </w:rPr>
              <w:t xml:space="preserve"> </w:t>
            </w:r>
            <w:r w:rsidR="002A2B48" w:rsidRPr="000C2D74">
              <w:rPr>
                <w:rFonts w:ascii="Times New Roman" w:hAnsi="Times New Roman" w:cs="Times New Roman"/>
              </w:rPr>
              <w:t>z zakresu kultywowania i promocji dziedzictwa kulinarnego obszaru LSR</w:t>
            </w:r>
            <w:r w:rsidR="00A42786" w:rsidRPr="000C2D74">
              <w:rPr>
                <w:rFonts w:ascii="Times New Roman" w:hAnsi="Times New Roman" w:cs="Times New Roman"/>
              </w:rPr>
              <w:t xml:space="preserve">, </w:t>
            </w:r>
            <w:r w:rsidR="001661B1" w:rsidRPr="000C2D74">
              <w:rPr>
                <w:rFonts w:ascii="Times New Roman" w:hAnsi="Times New Roman" w:cs="Times New Roman"/>
              </w:rPr>
              <w:t xml:space="preserve">trzy </w:t>
            </w:r>
            <w:r w:rsidR="00FF2ECA" w:rsidRPr="000C2D74">
              <w:rPr>
                <w:rFonts w:ascii="Times New Roman" w:hAnsi="Times New Roman" w:cs="Times New Roman"/>
              </w:rPr>
              <w:t>krajowe projekty</w:t>
            </w:r>
            <w:r w:rsidR="00A42786" w:rsidRPr="000C2D74">
              <w:rPr>
                <w:rFonts w:ascii="Times New Roman" w:hAnsi="Times New Roman" w:cs="Times New Roman"/>
              </w:rPr>
              <w:t xml:space="preserve"> współpracy z zakresu rozwoju turystycznego obszaru</w:t>
            </w:r>
            <w:r w:rsidR="005E2E17" w:rsidRPr="000C2D74">
              <w:rPr>
                <w:rFonts w:ascii="Times New Roman" w:hAnsi="Times New Roman" w:cs="Times New Roman"/>
              </w:rPr>
              <w:t xml:space="preserve"> oraz jednego projektu polegającego na </w:t>
            </w:r>
            <w:r w:rsidR="005E2E17" w:rsidRPr="000538B7">
              <w:rPr>
                <w:rFonts w:ascii="Times New Roman" w:hAnsi="Times New Roman" w:cs="Times New Roman"/>
              </w:rPr>
              <w:t>przygotowaniu projektu współpracy (opracowanie dokumentacji technicznej)</w:t>
            </w:r>
            <w:r w:rsidR="00A42786" w:rsidRPr="000538B7">
              <w:rPr>
                <w:rFonts w:ascii="Times New Roman" w:hAnsi="Times New Roman" w:cs="Times New Roman"/>
              </w:rPr>
              <w:t>.</w:t>
            </w:r>
            <w:r w:rsidR="00B002F9" w:rsidRPr="000538B7">
              <w:rPr>
                <w:rFonts w:ascii="Times New Roman" w:hAnsi="Times New Roman" w:cs="Times New Roman"/>
              </w:rPr>
              <w:t xml:space="preserve"> </w:t>
            </w:r>
            <w:r w:rsidR="002A2B48" w:rsidRPr="000538B7">
              <w:rPr>
                <w:rFonts w:ascii="Times New Roman" w:hAnsi="Times New Roman" w:cs="Times New Roman"/>
              </w:rPr>
              <w:t xml:space="preserve">Łączny budżet na realizację projektów współpracy: </w:t>
            </w:r>
            <w:r w:rsidR="00A3173C" w:rsidRPr="000538B7">
              <w:rPr>
                <w:rFonts w:ascii="Times New Roman" w:hAnsi="Times New Roman" w:cs="Times New Roman"/>
              </w:rPr>
              <w:t xml:space="preserve">218 350 </w:t>
            </w:r>
            <w:r w:rsidR="003E046F" w:rsidRPr="000538B7">
              <w:rPr>
                <w:rFonts w:ascii="Times New Roman" w:hAnsi="Times New Roman" w:cs="Times New Roman"/>
              </w:rPr>
              <w:t xml:space="preserve">€. </w:t>
            </w:r>
            <w:r w:rsidR="002A2B48" w:rsidRPr="000538B7">
              <w:rPr>
                <w:rFonts w:ascii="Times New Roman" w:hAnsi="Times New Roman" w:cs="Times New Roman"/>
              </w:rPr>
              <w:t xml:space="preserve">W ramach aktywizacji prowadzonej przez LGD przewiduje się wydawanie </w:t>
            </w:r>
            <w:r w:rsidR="002A2B48" w:rsidRPr="005F3E1E">
              <w:rPr>
                <w:rFonts w:ascii="Times New Roman" w:hAnsi="Times New Roman" w:cs="Times New Roman"/>
                <w:color w:val="000000"/>
              </w:rPr>
              <w:t xml:space="preserve">materiałów informacyjno-promocyjnych dotyczących obszaru LSR, na kwotę </w:t>
            </w:r>
            <w:r w:rsidR="003E046F" w:rsidRPr="00B801E7">
              <w:rPr>
                <w:rFonts w:ascii="Times New Roman" w:hAnsi="Times New Roman" w:cs="Times New Roman"/>
              </w:rPr>
              <w:t>12 500,00 €</w:t>
            </w:r>
            <w:r w:rsidR="00B801E7">
              <w:rPr>
                <w:rFonts w:ascii="Times New Roman" w:hAnsi="Times New Roman" w:cs="Times New Roman"/>
              </w:rPr>
              <w:t>.</w:t>
            </w:r>
          </w:p>
        </w:tc>
      </w:tr>
      <w:tr w:rsidR="00375395" w:rsidRPr="005F3E1E" w14:paraId="5AF50352" w14:textId="77777777" w:rsidTr="004D706C">
        <w:trPr>
          <w:trHeight w:val="269"/>
        </w:trPr>
        <w:tc>
          <w:tcPr>
            <w:tcW w:w="10065" w:type="dxa"/>
            <w:gridSpan w:val="2"/>
            <w:shd w:val="clear" w:color="auto" w:fill="D9D9D9" w:themeFill="background1" w:themeFillShade="D9"/>
          </w:tcPr>
          <w:p w14:paraId="64F30ADF" w14:textId="77777777"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Uzasadnienie</w:t>
            </w:r>
          </w:p>
        </w:tc>
      </w:tr>
      <w:tr w:rsidR="0025311C" w:rsidRPr="005F3E1E" w14:paraId="3DB7EE7E" w14:textId="77777777" w:rsidTr="004D706C">
        <w:trPr>
          <w:trHeight w:val="564"/>
        </w:trPr>
        <w:tc>
          <w:tcPr>
            <w:tcW w:w="10065" w:type="dxa"/>
            <w:gridSpan w:val="2"/>
            <w:shd w:val="clear" w:color="auto" w:fill="auto"/>
          </w:tcPr>
          <w:p w14:paraId="048D59BA" w14:textId="77777777" w:rsidR="0025311C" w:rsidRPr="005F3E1E" w:rsidRDefault="0025311C" w:rsidP="002A2B48">
            <w:pPr>
              <w:jc w:val="both"/>
              <w:rPr>
                <w:rFonts w:ascii="Times New Roman" w:hAnsi="Times New Roman" w:cs="Times New Roman"/>
              </w:rPr>
            </w:pPr>
            <w:r w:rsidRPr="005F3E1E">
              <w:rPr>
                <w:rFonts w:ascii="Times New Roman" w:hAnsi="Times New Roman" w:cs="Times New Roman"/>
              </w:rPr>
              <w:t xml:space="preserve">Uzasadnieniem planowanego przedsięwzięcia są wyniki konsultacji społecznych oraz diagnozy i analizy SWOT. </w:t>
            </w:r>
            <w:r w:rsidR="00AC3D50" w:rsidRPr="005F3E1E">
              <w:rPr>
                <w:rFonts w:ascii="Times New Roman" w:hAnsi="Times New Roman" w:cs="Times New Roman"/>
              </w:rPr>
              <w:t>Jednym z istotnych zdiagnozowanych problemów obszaru LSR obniżającym jego konkurencyjność jest słaba promocja. Przewiduje się, iż zrealizowanie zakładanych operacji przyczyni się do poprawy wizerunku obszaru oraz podniesienia jego atrakcyjności turystycznej, gospodarczej i inwestycyjnej.</w:t>
            </w:r>
            <w:r w:rsidR="00B53FA3" w:rsidRPr="005F3E1E">
              <w:rPr>
                <w:rFonts w:ascii="Times New Roman" w:hAnsi="Times New Roman" w:cs="Times New Roman"/>
              </w:rPr>
              <w:t xml:space="preserve"> </w:t>
            </w:r>
            <w:r w:rsidR="00B14155" w:rsidRPr="005F3E1E">
              <w:rPr>
                <w:rFonts w:ascii="Times New Roman" w:hAnsi="Times New Roman" w:cs="Times New Roman"/>
              </w:rPr>
              <w:t>Skutkiem</w:t>
            </w:r>
            <w:r w:rsidR="00B53FA3" w:rsidRPr="005F3E1E">
              <w:rPr>
                <w:rFonts w:ascii="Times New Roman" w:hAnsi="Times New Roman" w:cs="Times New Roman"/>
              </w:rPr>
              <w:t xml:space="preserve"> realizacji przedsięwzięcia będzie także za</w:t>
            </w:r>
            <w:r w:rsidR="002A2B48" w:rsidRPr="005F3E1E">
              <w:rPr>
                <w:rFonts w:ascii="Times New Roman" w:hAnsi="Times New Roman" w:cs="Times New Roman"/>
              </w:rPr>
              <w:t xml:space="preserve">cieśnienie współpracy oraz wymiana dobrych praktyk z innymi </w:t>
            </w:r>
            <w:r w:rsidR="00B53FA3" w:rsidRPr="005F3E1E">
              <w:rPr>
                <w:rFonts w:ascii="Times New Roman" w:hAnsi="Times New Roman" w:cs="Times New Roman"/>
              </w:rPr>
              <w:t>LGD</w:t>
            </w:r>
            <w:r w:rsidR="002A2B48" w:rsidRPr="005F3E1E">
              <w:rPr>
                <w:rFonts w:ascii="Times New Roman" w:hAnsi="Times New Roman" w:cs="Times New Roman"/>
              </w:rPr>
              <w:t>.</w:t>
            </w:r>
          </w:p>
        </w:tc>
      </w:tr>
      <w:tr w:rsidR="0025311C" w:rsidRPr="005F3E1E" w14:paraId="7A262CE4" w14:textId="77777777" w:rsidTr="004D706C">
        <w:trPr>
          <w:trHeight w:val="204"/>
        </w:trPr>
        <w:tc>
          <w:tcPr>
            <w:tcW w:w="10065" w:type="dxa"/>
            <w:gridSpan w:val="2"/>
            <w:shd w:val="clear" w:color="auto" w:fill="808080" w:themeFill="background1" w:themeFillShade="80"/>
          </w:tcPr>
          <w:p w14:paraId="54451AE9" w14:textId="77777777" w:rsidR="0025311C" w:rsidRPr="005F3E1E" w:rsidRDefault="0025311C" w:rsidP="008B2431">
            <w:pPr>
              <w:jc w:val="both"/>
              <w:rPr>
                <w:rFonts w:ascii="Times New Roman" w:hAnsi="Times New Roman" w:cs="Times New Roman"/>
              </w:rPr>
            </w:pPr>
          </w:p>
        </w:tc>
      </w:tr>
      <w:tr w:rsidR="0025311C" w:rsidRPr="005F3E1E" w14:paraId="258ED1D0" w14:textId="77777777" w:rsidTr="004D706C">
        <w:trPr>
          <w:trHeight w:val="269"/>
        </w:trPr>
        <w:tc>
          <w:tcPr>
            <w:tcW w:w="846" w:type="dxa"/>
            <w:shd w:val="clear" w:color="auto" w:fill="8DB3E2" w:themeFill="text2" w:themeFillTint="66"/>
          </w:tcPr>
          <w:p w14:paraId="25951546" w14:textId="77777777"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P.1.2.3</w:t>
            </w:r>
          </w:p>
        </w:tc>
        <w:tc>
          <w:tcPr>
            <w:tcW w:w="9219" w:type="dxa"/>
            <w:shd w:val="clear" w:color="auto" w:fill="C6D9F1" w:themeFill="text2" w:themeFillTint="33"/>
          </w:tcPr>
          <w:p w14:paraId="635DEE60" w14:textId="77777777"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Rozwój  przedsiębiorczości związanej z turystką</w:t>
            </w:r>
          </w:p>
        </w:tc>
      </w:tr>
      <w:tr w:rsidR="0025311C" w:rsidRPr="005F3E1E" w14:paraId="5A7EA22E" w14:textId="77777777" w:rsidTr="004D706C">
        <w:trPr>
          <w:trHeight w:val="269"/>
        </w:trPr>
        <w:tc>
          <w:tcPr>
            <w:tcW w:w="10065" w:type="dxa"/>
            <w:gridSpan w:val="2"/>
            <w:shd w:val="clear" w:color="auto" w:fill="D9D9D9" w:themeFill="background1" w:themeFillShade="D9"/>
          </w:tcPr>
          <w:p w14:paraId="7313D27B" w14:textId="77777777"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Sposób realizacji</w:t>
            </w:r>
          </w:p>
        </w:tc>
      </w:tr>
      <w:tr w:rsidR="0093087B" w:rsidRPr="005F3E1E" w14:paraId="4CD8F93C" w14:textId="77777777" w:rsidTr="004D706C">
        <w:trPr>
          <w:trHeight w:val="282"/>
        </w:trPr>
        <w:tc>
          <w:tcPr>
            <w:tcW w:w="10065" w:type="dxa"/>
            <w:gridSpan w:val="2"/>
            <w:shd w:val="clear" w:color="auto" w:fill="auto"/>
          </w:tcPr>
          <w:p w14:paraId="4720B553" w14:textId="77777777" w:rsidR="0093087B" w:rsidRPr="005F3E1E" w:rsidRDefault="0093087B" w:rsidP="00B801E7">
            <w:pPr>
              <w:jc w:val="both"/>
              <w:rPr>
                <w:rFonts w:ascii="Times New Roman" w:hAnsi="Times New Roman" w:cs="Times New Roman"/>
              </w:rPr>
            </w:pPr>
            <w:r w:rsidRPr="005F3E1E">
              <w:rPr>
                <w:rFonts w:ascii="Times New Roman" w:hAnsi="Times New Roman" w:cs="Times New Roman"/>
              </w:rPr>
              <w:t>Przedsięwzięcie będzie realizowane w formie konkursu w ramach poddziałania 19.2 poprzez wsparcie projektów z zakresu Rozwój przedsiębiorczości na obszarze wiejskim objętym LSR – rozwój działalności gospodarczej</w:t>
            </w:r>
            <w:r w:rsidR="000D277F" w:rsidRPr="005F3E1E">
              <w:rPr>
                <w:rFonts w:ascii="Times New Roman" w:hAnsi="Times New Roman" w:cs="Times New Roman"/>
              </w:rPr>
              <w:t>.</w:t>
            </w:r>
            <w:r w:rsidRPr="005F3E1E">
              <w:rPr>
                <w:rFonts w:ascii="Times New Roman" w:hAnsi="Times New Roman" w:cs="Times New Roman"/>
              </w:rPr>
              <w:t xml:space="preserve"> Wsparcie będzie miało formę refundacji poniesionych kosztów związanych z rozwojem istniejącego przedsiębiorstwa </w:t>
            </w:r>
            <w:r w:rsidR="000D277F" w:rsidRPr="005F3E1E">
              <w:rPr>
                <w:rFonts w:ascii="Times New Roman" w:hAnsi="Times New Roman" w:cs="Times New Roman"/>
              </w:rPr>
              <w:t>w dziedzinie turystyki, w szczególności w zakresie usług noclegowych</w:t>
            </w:r>
            <w:r w:rsidR="00757B25">
              <w:rPr>
                <w:rFonts w:ascii="Times New Roman" w:hAnsi="Times New Roman" w:cs="Times New Roman"/>
              </w:rPr>
              <w:t xml:space="preserve"> na obszarze LSR</w:t>
            </w:r>
            <w:r w:rsidR="000D277F" w:rsidRPr="005F3E1E">
              <w:rPr>
                <w:rFonts w:ascii="Times New Roman" w:hAnsi="Times New Roman" w:cs="Times New Roman"/>
              </w:rPr>
              <w:t>, gastronomicznych</w:t>
            </w:r>
            <w:r w:rsidR="00757B25">
              <w:rPr>
                <w:rFonts w:ascii="Times New Roman" w:hAnsi="Times New Roman" w:cs="Times New Roman"/>
              </w:rPr>
              <w:t xml:space="preserve"> w obszarze Jeziora Białego</w:t>
            </w:r>
            <w:r w:rsidR="00FF7B4D">
              <w:rPr>
                <w:rFonts w:ascii="Times New Roman" w:hAnsi="Times New Roman" w:cs="Times New Roman"/>
              </w:rPr>
              <w:t xml:space="preserve"> oraz Jeziora Glinki</w:t>
            </w:r>
            <w:r w:rsidR="000D277F" w:rsidRPr="005F3E1E">
              <w:rPr>
                <w:rFonts w:ascii="Times New Roman" w:hAnsi="Times New Roman" w:cs="Times New Roman"/>
              </w:rPr>
              <w:t>, rekreacyjnych</w:t>
            </w:r>
            <w:r w:rsidR="00D51E5C" w:rsidRPr="005F3E1E">
              <w:rPr>
                <w:rFonts w:ascii="Times New Roman" w:hAnsi="Times New Roman" w:cs="Times New Roman"/>
              </w:rPr>
              <w:t xml:space="preserve"> </w:t>
            </w:r>
            <w:r w:rsidR="00757B25">
              <w:rPr>
                <w:rFonts w:ascii="Times New Roman" w:hAnsi="Times New Roman" w:cs="Times New Roman"/>
              </w:rPr>
              <w:t xml:space="preserve">dla turystów </w:t>
            </w:r>
            <w:r w:rsidR="00236EEC" w:rsidRPr="005F3E1E">
              <w:rPr>
                <w:rFonts w:ascii="Times New Roman" w:hAnsi="Times New Roman" w:cs="Times New Roman"/>
              </w:rPr>
              <w:t>(</w:t>
            </w:r>
            <w:r w:rsidR="00D51E5C" w:rsidRPr="005F3E1E">
              <w:rPr>
                <w:rFonts w:ascii="Times New Roman" w:hAnsi="Times New Roman" w:cs="Times New Roman"/>
              </w:rPr>
              <w:t>w obrębie sekcji PKD</w:t>
            </w:r>
            <w:r w:rsidR="00236EEC" w:rsidRPr="005F3E1E">
              <w:rPr>
                <w:rFonts w:ascii="Times New Roman" w:hAnsi="Times New Roman" w:cs="Times New Roman"/>
              </w:rPr>
              <w:t xml:space="preserve"> 2007</w:t>
            </w:r>
            <w:r w:rsidR="002E0C25" w:rsidRPr="005F3E1E">
              <w:rPr>
                <w:rFonts w:ascii="Times New Roman" w:hAnsi="Times New Roman" w:cs="Times New Roman"/>
              </w:rPr>
              <w:t>:</w:t>
            </w:r>
            <w:r w:rsidR="00236EEC" w:rsidRPr="005F3E1E">
              <w:rPr>
                <w:rFonts w:ascii="Times New Roman" w:hAnsi="Times New Roman" w:cs="Times New Roman"/>
              </w:rPr>
              <w:t xml:space="preserve"> I, N, P, R</w:t>
            </w:r>
            <w:r w:rsidR="00D51E5C" w:rsidRPr="005F3E1E">
              <w:rPr>
                <w:rFonts w:ascii="Times New Roman" w:hAnsi="Times New Roman" w:cs="Times New Roman"/>
              </w:rPr>
              <w:t xml:space="preserve">): </w:t>
            </w:r>
            <w:r w:rsidR="00236EEC" w:rsidRPr="005F3E1E">
              <w:rPr>
                <w:rFonts w:ascii="Times New Roman" w:hAnsi="Times New Roman" w:cs="Times New Roman"/>
              </w:rPr>
              <w:t xml:space="preserve">55.10.Z, 55.30.Z, 55.20.Z, 56.10.A, 56.10.B, 56.21.Z, 56.29.Z, 56.30.Z, 77.21.Z, 85.51.Z, </w:t>
            </w:r>
            <w:r w:rsidR="00236EEC" w:rsidRPr="005F3E1E">
              <w:rPr>
                <w:rFonts w:ascii="Times New Roman" w:hAnsi="Times New Roman" w:cs="Times New Roman"/>
              </w:rPr>
              <w:lastRenderedPageBreak/>
              <w:t>93.19.Z, 93.29.Z.</w:t>
            </w:r>
            <w:r w:rsidR="00C326BF" w:rsidRPr="005F3E1E">
              <w:rPr>
                <w:rFonts w:ascii="Times New Roman" w:hAnsi="Times New Roman" w:cs="Times New Roman"/>
              </w:rPr>
              <w:t xml:space="preserve"> Przewiduje się zrealizowanie 3 operacji na łączną </w:t>
            </w:r>
            <w:r w:rsidR="00C326BF" w:rsidRPr="00EA74BB">
              <w:rPr>
                <w:rFonts w:ascii="Times New Roman" w:hAnsi="Times New Roman" w:cs="Times New Roman"/>
              </w:rPr>
              <w:t xml:space="preserve">kwotę </w:t>
            </w:r>
            <w:r w:rsidR="003E046F">
              <w:rPr>
                <w:rFonts w:ascii="Times New Roman" w:hAnsi="Times New Roman" w:cs="Times New Roman"/>
              </w:rPr>
              <w:t xml:space="preserve"> </w:t>
            </w:r>
            <w:r w:rsidR="003E046F" w:rsidRPr="00B801E7">
              <w:rPr>
                <w:rFonts w:ascii="Times New Roman" w:hAnsi="Times New Roman" w:cs="Times New Roman"/>
              </w:rPr>
              <w:t>82 429,22 €</w:t>
            </w:r>
            <w:r w:rsidR="003E046F" w:rsidRPr="00B801E7">
              <w:rPr>
                <w:rFonts w:ascii="Times New Roman" w:eastAsiaTheme="minorHAnsi" w:hAnsi="Times New Roman" w:cs="Times New Roman"/>
                <w:sz w:val="18"/>
                <w:szCs w:val="18"/>
                <w:lang w:eastAsia="en-US"/>
              </w:rPr>
              <w:t xml:space="preserve"> </w:t>
            </w:r>
            <w:r w:rsidR="00AC25C5" w:rsidRPr="00EA74BB">
              <w:rPr>
                <w:rFonts w:ascii="Times New Roman" w:hAnsi="Times New Roman" w:cs="Times New Roman"/>
              </w:rPr>
              <w:t>poprzez przyznanie dofi</w:t>
            </w:r>
            <w:r w:rsidR="00AC25C5" w:rsidRPr="00FE410C">
              <w:rPr>
                <w:rFonts w:ascii="Times New Roman" w:hAnsi="Times New Roman" w:cs="Times New Roman"/>
              </w:rPr>
              <w:t xml:space="preserve">nansowań w kwocie maksymalnie </w:t>
            </w:r>
            <w:r w:rsidR="00AC25C5" w:rsidRPr="00817764">
              <w:rPr>
                <w:rFonts w:ascii="Times New Roman" w:hAnsi="Times New Roman" w:cs="Times New Roman"/>
              </w:rPr>
              <w:t>200 tys. zł</w:t>
            </w:r>
            <w:r w:rsidR="00AC25C5" w:rsidRPr="00FE410C">
              <w:rPr>
                <w:rFonts w:ascii="Times New Roman" w:hAnsi="Times New Roman" w:cs="Times New Roman"/>
              </w:rPr>
              <w:t xml:space="preserve"> na 1 operację. </w:t>
            </w:r>
          </w:p>
        </w:tc>
      </w:tr>
      <w:tr w:rsidR="0093087B" w:rsidRPr="005F3E1E" w14:paraId="7BADAC37" w14:textId="77777777" w:rsidTr="004D706C">
        <w:trPr>
          <w:trHeight w:val="269"/>
        </w:trPr>
        <w:tc>
          <w:tcPr>
            <w:tcW w:w="10065" w:type="dxa"/>
            <w:gridSpan w:val="2"/>
            <w:shd w:val="clear" w:color="auto" w:fill="D9D9D9" w:themeFill="background1" w:themeFillShade="D9"/>
          </w:tcPr>
          <w:p w14:paraId="3ADE4299" w14:textId="77777777" w:rsidR="0093087B" w:rsidRPr="005F3E1E" w:rsidRDefault="0093087B" w:rsidP="008B2431">
            <w:pPr>
              <w:jc w:val="both"/>
              <w:rPr>
                <w:rFonts w:ascii="Times New Roman" w:hAnsi="Times New Roman" w:cs="Times New Roman"/>
                <w:b/>
              </w:rPr>
            </w:pPr>
            <w:r w:rsidRPr="005F3E1E">
              <w:rPr>
                <w:rFonts w:ascii="Times New Roman" w:hAnsi="Times New Roman" w:cs="Times New Roman"/>
                <w:b/>
              </w:rPr>
              <w:lastRenderedPageBreak/>
              <w:t>Uzasadnienie</w:t>
            </w:r>
          </w:p>
        </w:tc>
      </w:tr>
      <w:tr w:rsidR="0093087B" w:rsidRPr="005F3E1E" w14:paraId="3CCB17B0" w14:textId="77777777" w:rsidTr="004D706C">
        <w:trPr>
          <w:trHeight w:val="558"/>
        </w:trPr>
        <w:tc>
          <w:tcPr>
            <w:tcW w:w="10065" w:type="dxa"/>
            <w:gridSpan w:val="2"/>
            <w:shd w:val="clear" w:color="auto" w:fill="auto"/>
          </w:tcPr>
          <w:p w14:paraId="50B4A281" w14:textId="77777777" w:rsidR="0093087B" w:rsidRPr="005F3E1E" w:rsidRDefault="0093087B" w:rsidP="005A6FDB">
            <w:pPr>
              <w:jc w:val="both"/>
              <w:rPr>
                <w:rFonts w:ascii="Times New Roman" w:hAnsi="Times New Roman" w:cs="Times New Roman"/>
              </w:rPr>
            </w:pPr>
            <w:r w:rsidRPr="005F3E1E">
              <w:rPr>
                <w:rFonts w:ascii="Times New Roman" w:hAnsi="Times New Roman" w:cs="Times New Roman"/>
              </w:rPr>
              <w:t xml:space="preserve">Przedsięwzięcie ukierunkowane na wsparcie rozwoju </w:t>
            </w:r>
            <w:r w:rsidR="00623304" w:rsidRPr="005F3E1E">
              <w:rPr>
                <w:rFonts w:ascii="Times New Roman" w:hAnsi="Times New Roman" w:cs="Times New Roman"/>
              </w:rPr>
              <w:t xml:space="preserve">działalności </w:t>
            </w:r>
            <w:r w:rsidRPr="005F3E1E">
              <w:rPr>
                <w:rFonts w:ascii="Times New Roman" w:hAnsi="Times New Roman" w:cs="Times New Roman"/>
              </w:rPr>
              <w:t>gospodarczej ma swoje uzasadnienie w wynikach diagnozy obszaru oraz konsultacji społecznych, w których wskazuje się jako największy problem obszaru – wysokie bezrobocie</w:t>
            </w:r>
            <w:r w:rsidR="00623304" w:rsidRPr="005F3E1E">
              <w:rPr>
                <w:rFonts w:ascii="Times New Roman" w:hAnsi="Times New Roman" w:cs="Times New Roman"/>
              </w:rPr>
              <w:t>,</w:t>
            </w:r>
            <w:r w:rsidR="00411C8B" w:rsidRPr="005F3E1E">
              <w:rPr>
                <w:rFonts w:ascii="Times New Roman" w:hAnsi="Times New Roman" w:cs="Times New Roman"/>
              </w:rPr>
              <w:t xml:space="preserve"> słabą</w:t>
            </w:r>
            <w:r w:rsidRPr="005F3E1E">
              <w:rPr>
                <w:rFonts w:ascii="Times New Roman" w:hAnsi="Times New Roman" w:cs="Times New Roman"/>
              </w:rPr>
              <w:t xml:space="preserve"> sytuację gospodarczą obszaru</w:t>
            </w:r>
            <w:r w:rsidR="00411C8B" w:rsidRPr="005F3E1E">
              <w:rPr>
                <w:rFonts w:ascii="Times New Roman" w:hAnsi="Times New Roman" w:cs="Times New Roman"/>
              </w:rPr>
              <w:t xml:space="preserve"> oraz niewystarczającą infrastrukturę turystyczną, w szczególności</w:t>
            </w:r>
            <w:r w:rsidR="005A6FDB">
              <w:rPr>
                <w:rFonts w:ascii="Times New Roman" w:hAnsi="Times New Roman" w:cs="Times New Roman"/>
              </w:rPr>
              <w:t xml:space="preserve"> </w:t>
            </w:r>
            <w:r w:rsidR="00411C8B" w:rsidRPr="005F3E1E">
              <w:rPr>
                <w:rFonts w:ascii="Times New Roman" w:hAnsi="Times New Roman" w:cs="Times New Roman"/>
              </w:rPr>
              <w:t>w zakresie miejsc noclegowych, punktów gastronomicznych oraz obiektów rekreacyjnych</w:t>
            </w:r>
            <w:r w:rsidRPr="005F3E1E">
              <w:rPr>
                <w:rFonts w:ascii="Times New Roman" w:hAnsi="Times New Roman" w:cs="Times New Roman"/>
              </w:rPr>
              <w:t xml:space="preserve">. </w:t>
            </w:r>
          </w:p>
        </w:tc>
      </w:tr>
      <w:tr w:rsidR="0025311C" w:rsidRPr="005F3E1E" w14:paraId="1FFA0056" w14:textId="77777777" w:rsidTr="004D706C">
        <w:trPr>
          <w:trHeight w:val="204"/>
        </w:trPr>
        <w:tc>
          <w:tcPr>
            <w:tcW w:w="10065" w:type="dxa"/>
            <w:gridSpan w:val="2"/>
            <w:shd w:val="clear" w:color="auto" w:fill="808080" w:themeFill="background1" w:themeFillShade="80"/>
          </w:tcPr>
          <w:p w14:paraId="56589932" w14:textId="77777777" w:rsidR="0025311C" w:rsidRPr="005F3E1E" w:rsidRDefault="0025311C" w:rsidP="008B2431">
            <w:pPr>
              <w:jc w:val="both"/>
              <w:rPr>
                <w:rFonts w:ascii="Times New Roman" w:hAnsi="Times New Roman" w:cs="Times New Roman"/>
              </w:rPr>
            </w:pPr>
          </w:p>
        </w:tc>
      </w:tr>
      <w:tr w:rsidR="0025311C" w:rsidRPr="005F3E1E" w14:paraId="70BF1773" w14:textId="77777777" w:rsidTr="004D706C">
        <w:trPr>
          <w:trHeight w:val="269"/>
        </w:trPr>
        <w:tc>
          <w:tcPr>
            <w:tcW w:w="10065" w:type="dxa"/>
            <w:gridSpan w:val="2"/>
            <w:shd w:val="clear" w:color="auto" w:fill="365F91" w:themeFill="accent1" w:themeFillShade="BF"/>
          </w:tcPr>
          <w:p w14:paraId="54EBAFAB" w14:textId="77777777" w:rsidR="0025311C" w:rsidRPr="005F3E1E" w:rsidRDefault="0025311C" w:rsidP="008B2431">
            <w:pPr>
              <w:jc w:val="both"/>
              <w:rPr>
                <w:rFonts w:ascii="Times New Roman" w:hAnsi="Times New Roman" w:cs="Times New Roman"/>
                <w:b/>
                <w:color w:val="FFFFFF" w:themeColor="background1"/>
              </w:rPr>
            </w:pPr>
            <w:r w:rsidRPr="005F3E1E">
              <w:rPr>
                <w:rFonts w:ascii="Times New Roman" w:hAnsi="Times New Roman" w:cs="Times New Roman"/>
                <w:b/>
                <w:color w:val="FFFFFF" w:themeColor="background1"/>
              </w:rPr>
              <w:t xml:space="preserve">Cel szczegółowy 1.3 Poprawa warunków życia mieszkańców oraz wspieranie włączenia społecznego </w:t>
            </w:r>
            <w:r w:rsidR="004D706C">
              <w:rPr>
                <w:rFonts w:ascii="Times New Roman" w:hAnsi="Times New Roman" w:cs="Times New Roman"/>
                <w:b/>
                <w:color w:val="FFFFFF" w:themeColor="background1"/>
              </w:rPr>
              <w:br/>
            </w:r>
            <w:r w:rsidRPr="005F3E1E">
              <w:rPr>
                <w:rFonts w:ascii="Times New Roman" w:hAnsi="Times New Roman" w:cs="Times New Roman"/>
                <w:b/>
                <w:color w:val="FFFFFF" w:themeColor="background1"/>
              </w:rPr>
              <w:t>i aktywizacja mieszkańców na obszarze LSR</w:t>
            </w:r>
          </w:p>
        </w:tc>
      </w:tr>
      <w:tr w:rsidR="0025311C" w:rsidRPr="005F3E1E" w14:paraId="508C489C" w14:textId="77777777" w:rsidTr="004D706C">
        <w:trPr>
          <w:trHeight w:val="269"/>
        </w:trPr>
        <w:tc>
          <w:tcPr>
            <w:tcW w:w="846" w:type="dxa"/>
            <w:shd w:val="clear" w:color="auto" w:fill="8DB3E2" w:themeFill="text2" w:themeFillTint="66"/>
          </w:tcPr>
          <w:p w14:paraId="6DF378EE" w14:textId="77777777"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P.1.3.1</w:t>
            </w:r>
          </w:p>
        </w:tc>
        <w:tc>
          <w:tcPr>
            <w:tcW w:w="9219" w:type="dxa"/>
            <w:shd w:val="clear" w:color="auto" w:fill="C6D9F1" w:themeFill="text2" w:themeFillTint="33"/>
          </w:tcPr>
          <w:p w14:paraId="307340DE" w14:textId="77777777"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Rozwój ogólnodostępnej infrastruktury rekreacyjnej służącej inicjatywom lokalnym</w:t>
            </w:r>
          </w:p>
        </w:tc>
      </w:tr>
      <w:tr w:rsidR="0025311C" w:rsidRPr="005F3E1E" w14:paraId="5DBF3DF1" w14:textId="77777777" w:rsidTr="004D706C">
        <w:trPr>
          <w:trHeight w:val="269"/>
        </w:trPr>
        <w:tc>
          <w:tcPr>
            <w:tcW w:w="10065" w:type="dxa"/>
            <w:gridSpan w:val="2"/>
            <w:shd w:val="clear" w:color="auto" w:fill="D9D9D9" w:themeFill="background1" w:themeFillShade="D9"/>
          </w:tcPr>
          <w:p w14:paraId="30CA58D9" w14:textId="77777777"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Sposób realizacji</w:t>
            </w:r>
          </w:p>
        </w:tc>
      </w:tr>
      <w:tr w:rsidR="001573A3" w:rsidRPr="005F3E1E" w14:paraId="139C1601" w14:textId="77777777" w:rsidTr="004D706C">
        <w:trPr>
          <w:trHeight w:val="269"/>
        </w:trPr>
        <w:tc>
          <w:tcPr>
            <w:tcW w:w="10065" w:type="dxa"/>
            <w:gridSpan w:val="2"/>
            <w:shd w:val="clear" w:color="auto" w:fill="auto"/>
          </w:tcPr>
          <w:p w14:paraId="0CB840D6" w14:textId="77777777" w:rsidR="001573A3" w:rsidRPr="00A311AB" w:rsidRDefault="001573A3" w:rsidP="00797C99">
            <w:pPr>
              <w:jc w:val="both"/>
              <w:rPr>
                <w:rFonts w:ascii="Times New Roman" w:hAnsi="Times New Roman" w:cs="Times New Roman"/>
                <w:color w:val="FF0000"/>
              </w:rPr>
            </w:pPr>
            <w:r w:rsidRPr="005F3E1E">
              <w:rPr>
                <w:rFonts w:ascii="Times New Roman" w:hAnsi="Times New Roman" w:cs="Times New Roman"/>
              </w:rPr>
              <w:t xml:space="preserve">Przedsięwzięcie będzie realizowane w </w:t>
            </w:r>
            <w:r w:rsidR="00236EEC" w:rsidRPr="005F3E1E">
              <w:rPr>
                <w:rFonts w:ascii="Times New Roman" w:hAnsi="Times New Roman" w:cs="Times New Roman"/>
              </w:rPr>
              <w:t>formie</w:t>
            </w:r>
            <w:r w:rsidRPr="005F3E1E">
              <w:rPr>
                <w:rFonts w:ascii="Times New Roman" w:hAnsi="Times New Roman" w:cs="Times New Roman"/>
              </w:rPr>
              <w:t xml:space="preserve"> konkursu w ramach poddziałania 19.2 poprzez wsparcie projektów z zakresu rozwoju infrastruktury rekreacyjnej obszaru. Beneficjentami wsparcia będą jednostki sektora finansów publicznych oraz stowarzyszenia. Wsparcie będzie miało formę refundacji poniesionych kosztów</w:t>
            </w:r>
            <w:r w:rsidR="005A6FDB">
              <w:rPr>
                <w:rFonts w:ascii="Times New Roman" w:hAnsi="Times New Roman" w:cs="Times New Roman"/>
              </w:rPr>
              <w:t xml:space="preserve"> </w:t>
            </w:r>
            <w:r w:rsidRPr="005F3E1E">
              <w:rPr>
                <w:rFonts w:ascii="Times New Roman" w:hAnsi="Times New Roman" w:cs="Times New Roman"/>
              </w:rPr>
              <w:t>związanych</w:t>
            </w:r>
            <w:r w:rsidR="005A6FDB">
              <w:rPr>
                <w:rFonts w:ascii="Times New Roman" w:hAnsi="Times New Roman" w:cs="Times New Roman"/>
              </w:rPr>
              <w:t xml:space="preserve"> </w:t>
            </w:r>
            <w:r w:rsidRPr="005F3E1E">
              <w:rPr>
                <w:rFonts w:ascii="Times New Roman" w:hAnsi="Times New Roman" w:cs="Times New Roman"/>
              </w:rPr>
              <w:t xml:space="preserve">z tworzeniem nowych </w:t>
            </w:r>
            <w:r w:rsidRPr="00797C99">
              <w:rPr>
                <w:rFonts w:ascii="Times New Roman" w:hAnsi="Times New Roman" w:cs="Times New Roman"/>
              </w:rPr>
              <w:t xml:space="preserve">lub modernizacją istniejących obiektów infrastruktury </w:t>
            </w:r>
            <w:r w:rsidR="00D379C2" w:rsidRPr="00797C99">
              <w:rPr>
                <w:rFonts w:ascii="Times New Roman" w:hAnsi="Times New Roman" w:cs="Times New Roman"/>
              </w:rPr>
              <w:t>rekreacyjnej</w:t>
            </w:r>
            <w:r w:rsidRPr="00797C99">
              <w:rPr>
                <w:rFonts w:ascii="Times New Roman" w:hAnsi="Times New Roman" w:cs="Times New Roman"/>
              </w:rPr>
              <w:t xml:space="preserve">. Planuje się dofinansowanie </w:t>
            </w:r>
            <w:r w:rsidR="00236EEC" w:rsidRPr="00797C99">
              <w:rPr>
                <w:rFonts w:ascii="Times New Roman" w:hAnsi="Times New Roman" w:cs="Times New Roman"/>
              </w:rPr>
              <w:t>budowy lub modernizacji</w:t>
            </w:r>
            <w:r w:rsidR="00FB2C39" w:rsidRPr="00797C99">
              <w:rPr>
                <w:rFonts w:ascii="Times New Roman" w:hAnsi="Times New Roman" w:cs="Times New Roman"/>
              </w:rPr>
              <w:t xml:space="preserve"> </w:t>
            </w:r>
            <w:r w:rsidR="00FA25DF" w:rsidRPr="00797C99">
              <w:rPr>
                <w:rFonts w:ascii="Times New Roman" w:hAnsi="Times New Roman" w:cs="Times New Roman"/>
              </w:rPr>
              <w:t xml:space="preserve">56 </w:t>
            </w:r>
            <w:r w:rsidR="00FB2C39" w:rsidRPr="00797C99">
              <w:rPr>
                <w:rFonts w:ascii="Times New Roman" w:hAnsi="Times New Roman" w:cs="Times New Roman"/>
              </w:rPr>
              <w:t xml:space="preserve">obiektów </w:t>
            </w:r>
            <w:r w:rsidRPr="00797C99">
              <w:rPr>
                <w:rFonts w:ascii="Times New Roman" w:hAnsi="Times New Roman" w:cs="Times New Roman"/>
              </w:rPr>
              <w:t xml:space="preserve">na </w:t>
            </w:r>
            <w:r w:rsidR="00236EEC" w:rsidRPr="00797C99">
              <w:rPr>
                <w:rFonts w:ascii="Times New Roman" w:hAnsi="Times New Roman" w:cs="Times New Roman"/>
              </w:rPr>
              <w:t>łączną</w:t>
            </w:r>
            <w:r w:rsidRPr="00797C99">
              <w:rPr>
                <w:rFonts w:ascii="Times New Roman" w:hAnsi="Times New Roman" w:cs="Times New Roman"/>
              </w:rPr>
              <w:t xml:space="preserve"> kwotę </w:t>
            </w:r>
            <w:r w:rsidR="00FA25DF" w:rsidRPr="00797C99">
              <w:rPr>
                <w:rFonts w:ascii="Times New Roman" w:hAnsi="Times New Roman" w:cs="Times New Roman"/>
              </w:rPr>
              <w:t xml:space="preserve">851 662,60 </w:t>
            </w:r>
            <w:r w:rsidR="004133A3" w:rsidRPr="00797C99">
              <w:rPr>
                <w:rFonts w:ascii="Times New Roman" w:hAnsi="Times New Roman" w:cs="Times New Roman"/>
              </w:rPr>
              <w:t>€.</w:t>
            </w:r>
          </w:p>
        </w:tc>
      </w:tr>
      <w:tr w:rsidR="001573A3" w:rsidRPr="005F3E1E" w14:paraId="6593A559" w14:textId="77777777" w:rsidTr="004D706C">
        <w:trPr>
          <w:trHeight w:val="269"/>
        </w:trPr>
        <w:tc>
          <w:tcPr>
            <w:tcW w:w="10065" w:type="dxa"/>
            <w:gridSpan w:val="2"/>
            <w:shd w:val="clear" w:color="auto" w:fill="D9D9D9" w:themeFill="background1" w:themeFillShade="D9"/>
          </w:tcPr>
          <w:p w14:paraId="6604EA0B"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Uzasadnienie</w:t>
            </w:r>
          </w:p>
        </w:tc>
      </w:tr>
      <w:tr w:rsidR="001573A3" w:rsidRPr="005F3E1E" w14:paraId="388A8C13" w14:textId="77777777" w:rsidTr="004D706C">
        <w:trPr>
          <w:trHeight w:val="269"/>
        </w:trPr>
        <w:tc>
          <w:tcPr>
            <w:tcW w:w="10065" w:type="dxa"/>
            <w:gridSpan w:val="2"/>
            <w:shd w:val="clear" w:color="auto" w:fill="FFFFFF" w:themeFill="background1"/>
          </w:tcPr>
          <w:p w14:paraId="6C3B431C" w14:textId="77777777" w:rsidR="001573A3" w:rsidRPr="005F3E1E" w:rsidRDefault="001573A3" w:rsidP="005A6FDB">
            <w:pPr>
              <w:jc w:val="both"/>
              <w:rPr>
                <w:rFonts w:ascii="Times New Roman" w:hAnsi="Times New Roman" w:cs="Times New Roman"/>
              </w:rPr>
            </w:pPr>
            <w:r w:rsidRPr="005F3E1E">
              <w:rPr>
                <w:rFonts w:ascii="Times New Roman" w:hAnsi="Times New Roman" w:cs="Times New Roman"/>
              </w:rPr>
              <w:t xml:space="preserve">Uzasadnieniem planowanego przedsięwzięcia są wyniki konsultacji społecznych, analizy danych statystycznych oraz diagnozy i analizy SWOT. </w:t>
            </w:r>
            <w:r w:rsidR="00821E77" w:rsidRPr="005F3E1E">
              <w:rPr>
                <w:rFonts w:ascii="Times New Roman" w:hAnsi="Times New Roman" w:cs="Times New Roman"/>
              </w:rPr>
              <w:t xml:space="preserve">Wyniki przeprowadzonych analiz wskazują na </w:t>
            </w:r>
            <w:r w:rsidR="00AF2A23" w:rsidRPr="005F3E1E">
              <w:rPr>
                <w:rFonts w:ascii="Times New Roman" w:hAnsi="Times New Roman" w:cs="Times New Roman"/>
              </w:rPr>
              <w:t>niezadowalające</w:t>
            </w:r>
            <w:r w:rsidR="00821E77" w:rsidRPr="005F3E1E">
              <w:rPr>
                <w:rFonts w:ascii="Times New Roman" w:hAnsi="Times New Roman" w:cs="Times New Roman"/>
              </w:rPr>
              <w:t xml:space="preserve"> waru</w:t>
            </w:r>
            <w:r w:rsidR="00AF2A23" w:rsidRPr="005F3E1E">
              <w:rPr>
                <w:rFonts w:ascii="Times New Roman" w:hAnsi="Times New Roman" w:cs="Times New Roman"/>
              </w:rPr>
              <w:t xml:space="preserve">nki życia mieszkańców i niską atrakcyjność infrastruktury rekreacyjnej, która jest niedoinwestowana i słabo wyposażona. Wpływa to </w:t>
            </w:r>
            <w:r w:rsidR="00D726AC" w:rsidRPr="005F3E1E">
              <w:rPr>
                <w:rFonts w:ascii="Times New Roman" w:hAnsi="Times New Roman" w:cs="Times New Roman"/>
              </w:rPr>
              <w:t xml:space="preserve">na wzrost niezadowolenia z warunków życia społecznego mieszkańców </w:t>
            </w:r>
            <w:r w:rsidR="000E27D3" w:rsidRPr="005F3E1E">
              <w:rPr>
                <w:rFonts w:ascii="Times New Roman" w:hAnsi="Times New Roman" w:cs="Times New Roman"/>
              </w:rPr>
              <w:t>oraz</w:t>
            </w:r>
            <w:r w:rsidR="00D726AC" w:rsidRPr="005F3E1E">
              <w:rPr>
                <w:rFonts w:ascii="Times New Roman" w:hAnsi="Times New Roman" w:cs="Times New Roman"/>
              </w:rPr>
              <w:t xml:space="preserve"> przekłada</w:t>
            </w:r>
            <w:r w:rsidR="005A6FDB">
              <w:rPr>
                <w:rFonts w:ascii="Times New Roman" w:hAnsi="Times New Roman" w:cs="Times New Roman"/>
              </w:rPr>
              <w:t xml:space="preserve"> </w:t>
            </w:r>
            <w:r w:rsidR="00D726AC" w:rsidRPr="005F3E1E">
              <w:rPr>
                <w:rFonts w:ascii="Times New Roman" w:hAnsi="Times New Roman" w:cs="Times New Roman"/>
              </w:rPr>
              <w:t>się</w:t>
            </w:r>
            <w:r w:rsidR="005A6FDB">
              <w:rPr>
                <w:rFonts w:ascii="Times New Roman" w:hAnsi="Times New Roman" w:cs="Times New Roman"/>
              </w:rPr>
              <w:t xml:space="preserve"> </w:t>
            </w:r>
            <w:r w:rsidR="00D726AC" w:rsidRPr="005F3E1E">
              <w:rPr>
                <w:rFonts w:ascii="Times New Roman" w:hAnsi="Times New Roman" w:cs="Times New Roman"/>
              </w:rPr>
              <w:t xml:space="preserve">na zwiększone </w:t>
            </w:r>
            <w:r w:rsidR="000E27D3" w:rsidRPr="005F3E1E">
              <w:rPr>
                <w:rFonts w:ascii="Times New Roman" w:hAnsi="Times New Roman" w:cs="Times New Roman"/>
              </w:rPr>
              <w:t>migracje ludzi młodych.</w:t>
            </w:r>
            <w:r w:rsidR="00AF2A23" w:rsidRPr="005F3E1E">
              <w:rPr>
                <w:rFonts w:ascii="Times New Roman" w:hAnsi="Times New Roman" w:cs="Times New Roman"/>
              </w:rPr>
              <w:t xml:space="preserve"> </w:t>
            </w:r>
            <w:r w:rsidR="008C6C80" w:rsidRPr="005F3E1E">
              <w:rPr>
                <w:rFonts w:ascii="Times New Roman" w:hAnsi="Times New Roman" w:cs="Times New Roman"/>
              </w:rPr>
              <w:t xml:space="preserve"> </w:t>
            </w:r>
          </w:p>
        </w:tc>
      </w:tr>
      <w:tr w:rsidR="001573A3" w:rsidRPr="005F3E1E" w14:paraId="62900D2E" w14:textId="77777777" w:rsidTr="004D706C">
        <w:trPr>
          <w:trHeight w:val="204"/>
        </w:trPr>
        <w:tc>
          <w:tcPr>
            <w:tcW w:w="10065" w:type="dxa"/>
            <w:gridSpan w:val="2"/>
            <w:shd w:val="clear" w:color="auto" w:fill="808080" w:themeFill="background1" w:themeFillShade="80"/>
          </w:tcPr>
          <w:p w14:paraId="362C74F8" w14:textId="77777777" w:rsidR="001573A3" w:rsidRPr="005F3E1E" w:rsidRDefault="001573A3" w:rsidP="008B2431">
            <w:pPr>
              <w:jc w:val="both"/>
              <w:rPr>
                <w:rFonts w:ascii="Times New Roman" w:hAnsi="Times New Roman" w:cs="Times New Roman"/>
              </w:rPr>
            </w:pPr>
          </w:p>
        </w:tc>
      </w:tr>
      <w:tr w:rsidR="001573A3" w:rsidRPr="005F3E1E" w14:paraId="66C1E2E1" w14:textId="77777777" w:rsidTr="004D706C">
        <w:trPr>
          <w:trHeight w:val="269"/>
        </w:trPr>
        <w:tc>
          <w:tcPr>
            <w:tcW w:w="846" w:type="dxa"/>
            <w:shd w:val="clear" w:color="auto" w:fill="8DB3E2" w:themeFill="text2" w:themeFillTint="66"/>
          </w:tcPr>
          <w:p w14:paraId="4B569BAA"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1.3.2</w:t>
            </w:r>
          </w:p>
        </w:tc>
        <w:tc>
          <w:tcPr>
            <w:tcW w:w="9219" w:type="dxa"/>
            <w:shd w:val="clear" w:color="auto" w:fill="C6D9F1" w:themeFill="text2" w:themeFillTint="33"/>
          </w:tcPr>
          <w:p w14:paraId="549EAF8F" w14:textId="77777777" w:rsidR="007956BF" w:rsidRPr="005F3E1E" w:rsidRDefault="007956BF" w:rsidP="008B2431">
            <w:pPr>
              <w:jc w:val="both"/>
              <w:rPr>
                <w:rFonts w:ascii="Times New Roman" w:hAnsi="Times New Roman" w:cs="Times New Roman"/>
                <w:b/>
              </w:rPr>
            </w:pPr>
            <w:r w:rsidRPr="005F3E1E">
              <w:rPr>
                <w:rFonts w:ascii="Times New Roman" w:hAnsi="Times New Roman" w:cs="Times New Roman"/>
                <w:b/>
              </w:rPr>
              <w:t>Działania informacyjne, szkoleniowe oraz aktywizujące prowadzone przez LGD</w:t>
            </w:r>
          </w:p>
        </w:tc>
      </w:tr>
      <w:tr w:rsidR="001573A3" w:rsidRPr="005F3E1E" w14:paraId="56FB23AA" w14:textId="77777777" w:rsidTr="004D706C">
        <w:trPr>
          <w:trHeight w:val="269"/>
        </w:trPr>
        <w:tc>
          <w:tcPr>
            <w:tcW w:w="10065" w:type="dxa"/>
            <w:gridSpan w:val="2"/>
            <w:shd w:val="clear" w:color="auto" w:fill="D9D9D9" w:themeFill="background1" w:themeFillShade="D9"/>
          </w:tcPr>
          <w:p w14:paraId="3729BB17"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Sposób realizacji</w:t>
            </w:r>
          </w:p>
        </w:tc>
      </w:tr>
      <w:tr w:rsidR="001573A3" w:rsidRPr="005F3E1E" w14:paraId="7DBA0F76" w14:textId="77777777" w:rsidTr="004D706C">
        <w:trPr>
          <w:trHeight w:val="269"/>
        </w:trPr>
        <w:tc>
          <w:tcPr>
            <w:tcW w:w="10065" w:type="dxa"/>
            <w:gridSpan w:val="2"/>
            <w:shd w:val="clear" w:color="auto" w:fill="auto"/>
          </w:tcPr>
          <w:p w14:paraId="7B942771" w14:textId="77777777" w:rsidR="001573A3" w:rsidRPr="005F3E1E" w:rsidRDefault="00525034" w:rsidP="00797C99">
            <w:pPr>
              <w:jc w:val="both"/>
              <w:rPr>
                <w:rFonts w:ascii="Times New Roman" w:hAnsi="Times New Roman" w:cs="Times New Roman"/>
              </w:rPr>
            </w:pPr>
            <w:r w:rsidRPr="005F3E1E">
              <w:rPr>
                <w:rFonts w:ascii="Times New Roman" w:hAnsi="Times New Roman" w:cs="Times New Roman"/>
              </w:rPr>
              <w:t xml:space="preserve">Przedsięwzięcie będzie realizowane w ramach Poddziałania 19.4 </w:t>
            </w:r>
            <w:r w:rsidRPr="005F3E1E">
              <w:rPr>
                <w:rFonts w:ascii="Times New Roman" w:hAnsi="Times New Roman" w:cs="Times New Roman"/>
                <w:color w:val="000000"/>
              </w:rPr>
              <w:t xml:space="preserve">Wsparcie na rzecz kosztów bieżących </w:t>
            </w:r>
            <w:r w:rsidR="004D706C">
              <w:rPr>
                <w:rFonts w:ascii="Times New Roman" w:hAnsi="Times New Roman" w:cs="Times New Roman"/>
                <w:color w:val="000000"/>
              </w:rPr>
              <w:br/>
            </w:r>
            <w:r w:rsidRPr="005F3E1E">
              <w:rPr>
                <w:rFonts w:ascii="Times New Roman" w:hAnsi="Times New Roman" w:cs="Times New Roman"/>
                <w:color w:val="000000"/>
              </w:rPr>
              <w:t xml:space="preserve">i aktywizacji. </w:t>
            </w:r>
            <w:r w:rsidR="007956BF" w:rsidRPr="005F3E1E">
              <w:rPr>
                <w:rFonts w:ascii="Times New Roman" w:hAnsi="Times New Roman" w:cs="Times New Roman"/>
                <w:color w:val="000000"/>
              </w:rPr>
              <w:t>W ramach przedsięwzięcia planuje się realiz</w:t>
            </w:r>
            <w:r w:rsidR="00116398" w:rsidRPr="005F3E1E">
              <w:rPr>
                <w:rFonts w:ascii="Times New Roman" w:hAnsi="Times New Roman" w:cs="Times New Roman"/>
                <w:color w:val="000000"/>
              </w:rPr>
              <w:t>ację</w:t>
            </w:r>
            <w:r w:rsidR="007956BF" w:rsidRPr="005F3E1E">
              <w:rPr>
                <w:rFonts w:ascii="Times New Roman" w:hAnsi="Times New Roman" w:cs="Times New Roman"/>
                <w:color w:val="000000"/>
              </w:rPr>
              <w:t xml:space="preserve"> działa</w:t>
            </w:r>
            <w:r w:rsidR="00116398" w:rsidRPr="005F3E1E">
              <w:rPr>
                <w:rFonts w:ascii="Times New Roman" w:hAnsi="Times New Roman" w:cs="Times New Roman"/>
                <w:color w:val="000000"/>
              </w:rPr>
              <w:t>ń</w:t>
            </w:r>
            <w:r w:rsidRPr="005F3E1E">
              <w:rPr>
                <w:rFonts w:ascii="Times New Roman" w:hAnsi="Times New Roman" w:cs="Times New Roman"/>
                <w:color w:val="000000"/>
              </w:rPr>
              <w:t xml:space="preserve"> polegające na prowadzeniu </w:t>
            </w:r>
            <w:r w:rsidR="007956BF" w:rsidRPr="005F3E1E">
              <w:rPr>
                <w:rFonts w:ascii="Times New Roman" w:hAnsi="Times New Roman" w:cs="Times New Roman"/>
                <w:color w:val="000000"/>
              </w:rPr>
              <w:t>spotkań informacyjno-konsultacyjnych z</w:t>
            </w:r>
            <w:r w:rsidRPr="005F3E1E">
              <w:rPr>
                <w:rFonts w:ascii="Times New Roman" w:hAnsi="Times New Roman" w:cs="Times New Roman"/>
                <w:color w:val="000000"/>
              </w:rPr>
              <w:t xml:space="preserve"> mieszkańc</w:t>
            </w:r>
            <w:r w:rsidR="007956BF" w:rsidRPr="005F3E1E">
              <w:rPr>
                <w:rFonts w:ascii="Times New Roman" w:hAnsi="Times New Roman" w:cs="Times New Roman"/>
                <w:color w:val="000000"/>
              </w:rPr>
              <w:t>ami</w:t>
            </w:r>
            <w:r w:rsidRPr="005F3E1E">
              <w:rPr>
                <w:rFonts w:ascii="Times New Roman" w:hAnsi="Times New Roman" w:cs="Times New Roman"/>
                <w:color w:val="000000"/>
              </w:rPr>
              <w:t xml:space="preserve"> </w:t>
            </w:r>
            <w:r w:rsidR="007956BF" w:rsidRPr="005F3E1E">
              <w:rPr>
                <w:rFonts w:ascii="Times New Roman" w:hAnsi="Times New Roman" w:cs="Times New Roman"/>
                <w:color w:val="000000"/>
              </w:rPr>
              <w:t>obszaru</w:t>
            </w:r>
            <w:r w:rsidR="005D7A3E" w:rsidRPr="005F3E1E">
              <w:rPr>
                <w:rFonts w:ascii="Times New Roman" w:hAnsi="Times New Roman" w:cs="Times New Roman"/>
                <w:color w:val="000000"/>
              </w:rPr>
              <w:t xml:space="preserve"> LSR</w:t>
            </w:r>
            <w:r w:rsidR="007956BF" w:rsidRPr="005F3E1E">
              <w:rPr>
                <w:rFonts w:ascii="Times New Roman" w:hAnsi="Times New Roman" w:cs="Times New Roman"/>
                <w:color w:val="000000"/>
              </w:rPr>
              <w:t xml:space="preserve"> (aktywizacja)</w:t>
            </w:r>
            <w:r w:rsidR="00116398" w:rsidRPr="005F3E1E">
              <w:rPr>
                <w:rFonts w:ascii="Times New Roman" w:hAnsi="Times New Roman" w:cs="Times New Roman"/>
                <w:color w:val="000000"/>
              </w:rPr>
              <w:t>,</w:t>
            </w:r>
            <w:r w:rsidR="007956BF" w:rsidRPr="005F3E1E">
              <w:rPr>
                <w:rFonts w:ascii="Times New Roman" w:hAnsi="Times New Roman" w:cs="Times New Roman"/>
                <w:color w:val="000000"/>
              </w:rPr>
              <w:t xml:space="preserve"> </w:t>
            </w:r>
            <w:r w:rsidR="00116398" w:rsidRPr="005F3E1E">
              <w:rPr>
                <w:rFonts w:ascii="Times New Roman" w:hAnsi="Times New Roman" w:cs="Times New Roman"/>
                <w:color w:val="000000"/>
              </w:rPr>
              <w:t>prowadzenie szkoleń dla mieszkańców obszaru i pracowników organów LGD (koszty bieżące), udzielanie doradztwa przez Biuro LGD dla mieszkańców obszaru – wnioskodawców (koszty bieżące).</w:t>
            </w:r>
            <w:r w:rsidR="005D7A3E" w:rsidRPr="005F3E1E">
              <w:rPr>
                <w:rFonts w:ascii="Times New Roman" w:hAnsi="Times New Roman" w:cs="Times New Roman"/>
                <w:color w:val="000000"/>
              </w:rPr>
              <w:t xml:space="preserve"> </w:t>
            </w:r>
            <w:r w:rsidR="00116398" w:rsidRPr="005F3E1E">
              <w:rPr>
                <w:rFonts w:ascii="Times New Roman" w:hAnsi="Times New Roman" w:cs="Times New Roman"/>
                <w:color w:val="000000"/>
              </w:rPr>
              <w:t xml:space="preserve">Łączny budżet przewidziany na to przedsięwzięcie w ramach </w:t>
            </w:r>
            <w:r w:rsidR="00116398" w:rsidRPr="00797C99">
              <w:rPr>
                <w:rFonts w:ascii="Times New Roman" w:hAnsi="Times New Roman" w:cs="Times New Roman"/>
              </w:rPr>
              <w:t xml:space="preserve">aktywizacji wynosi </w:t>
            </w:r>
            <w:r w:rsidR="004133A3" w:rsidRPr="00797C99">
              <w:rPr>
                <w:rFonts w:ascii="Times New Roman" w:hAnsi="Times New Roman" w:cs="Times New Roman"/>
              </w:rPr>
              <w:t>2 500,00 €.</w:t>
            </w:r>
            <w:r w:rsidR="00116398" w:rsidRPr="00797C99">
              <w:rPr>
                <w:rFonts w:ascii="Times New Roman" w:hAnsi="Times New Roman" w:cs="Times New Roman"/>
              </w:rPr>
              <w:t xml:space="preserve"> Łączny budżet przewidziany na to przedsięwzięcie w ramach kosztów bieżących wynosi </w:t>
            </w:r>
            <w:r w:rsidR="00FA25DF" w:rsidRPr="00797C99">
              <w:rPr>
                <w:rFonts w:ascii="Times New Roman" w:hAnsi="Times New Roman" w:cs="Times New Roman"/>
              </w:rPr>
              <w:t xml:space="preserve">372 895,00 </w:t>
            </w:r>
            <w:r w:rsidR="004133A3" w:rsidRPr="00797C99">
              <w:rPr>
                <w:rFonts w:ascii="Times New Roman" w:hAnsi="Times New Roman" w:cs="Times New Roman"/>
              </w:rPr>
              <w:t xml:space="preserve">€, </w:t>
            </w:r>
            <w:r w:rsidR="00116398" w:rsidRPr="00797C99">
              <w:rPr>
                <w:rFonts w:ascii="Times New Roman" w:hAnsi="Times New Roman" w:cs="Times New Roman"/>
              </w:rPr>
              <w:t xml:space="preserve">choć w kwocie tej mieszczą się - oprócz wydatków związanych z finansowaniem szkoleń – wszystkie pozostałe wydatki </w:t>
            </w:r>
            <w:r w:rsidR="00116398" w:rsidRPr="005F3E1E">
              <w:rPr>
                <w:rFonts w:ascii="Times New Roman" w:hAnsi="Times New Roman" w:cs="Times New Roman"/>
                <w:color w:val="000000"/>
              </w:rPr>
              <w:t>w ramach kosztów bieżących związane z funkcjonowaniem Biura LGD, nie  tylko w zakresie doradztwa, ale również w zakresie prowadzenia naborów wniosków</w:t>
            </w:r>
            <w:r w:rsidR="00055B63" w:rsidRPr="005F3E1E">
              <w:rPr>
                <w:rFonts w:ascii="Times New Roman" w:hAnsi="Times New Roman" w:cs="Times New Roman"/>
                <w:color w:val="000000"/>
              </w:rPr>
              <w:t xml:space="preserve"> w ramach wdrażania LSR</w:t>
            </w:r>
            <w:r w:rsidR="00116398" w:rsidRPr="005F3E1E">
              <w:rPr>
                <w:rFonts w:ascii="Times New Roman" w:hAnsi="Times New Roman" w:cs="Times New Roman"/>
                <w:color w:val="000000"/>
              </w:rPr>
              <w:t xml:space="preserve">, </w:t>
            </w:r>
            <w:r w:rsidR="00055B63" w:rsidRPr="005F3E1E">
              <w:rPr>
                <w:rFonts w:ascii="Times New Roman" w:hAnsi="Times New Roman" w:cs="Times New Roman"/>
                <w:color w:val="000000"/>
              </w:rPr>
              <w:t>realizacji projektu współpracy,</w:t>
            </w:r>
            <w:r w:rsidRPr="005F3E1E">
              <w:rPr>
                <w:rFonts w:ascii="Times New Roman" w:hAnsi="Times New Roman" w:cs="Times New Roman"/>
                <w:color w:val="000000"/>
              </w:rPr>
              <w:t xml:space="preserve"> </w:t>
            </w:r>
            <w:r w:rsidR="00055B63" w:rsidRPr="005F3E1E">
              <w:rPr>
                <w:rFonts w:ascii="Times New Roman" w:hAnsi="Times New Roman" w:cs="Times New Roman"/>
                <w:color w:val="000000"/>
              </w:rPr>
              <w:t>realizacji i rozliczenia operacji własnej LGD.</w:t>
            </w:r>
          </w:p>
        </w:tc>
      </w:tr>
      <w:tr w:rsidR="001573A3" w:rsidRPr="005F3E1E" w14:paraId="463B7699" w14:textId="77777777" w:rsidTr="004D706C">
        <w:trPr>
          <w:trHeight w:val="269"/>
        </w:trPr>
        <w:tc>
          <w:tcPr>
            <w:tcW w:w="10065" w:type="dxa"/>
            <w:gridSpan w:val="2"/>
            <w:shd w:val="clear" w:color="auto" w:fill="D9D9D9" w:themeFill="background1" w:themeFillShade="D9"/>
          </w:tcPr>
          <w:p w14:paraId="65F013FB"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Uzasadnienie</w:t>
            </w:r>
          </w:p>
        </w:tc>
      </w:tr>
      <w:tr w:rsidR="001573A3" w:rsidRPr="005F3E1E" w14:paraId="5D8D79B9" w14:textId="77777777" w:rsidTr="004D706C">
        <w:trPr>
          <w:trHeight w:val="269"/>
        </w:trPr>
        <w:tc>
          <w:tcPr>
            <w:tcW w:w="10065" w:type="dxa"/>
            <w:gridSpan w:val="2"/>
            <w:shd w:val="clear" w:color="auto" w:fill="auto"/>
          </w:tcPr>
          <w:p w14:paraId="7241B36E" w14:textId="77777777" w:rsidR="001573A3" w:rsidRPr="005F3E1E" w:rsidRDefault="00223F8E" w:rsidP="002413D1">
            <w:pPr>
              <w:jc w:val="both"/>
              <w:rPr>
                <w:rFonts w:ascii="Times New Roman" w:hAnsi="Times New Roman" w:cs="Times New Roman"/>
              </w:rPr>
            </w:pPr>
            <w:r w:rsidRPr="005F3E1E">
              <w:rPr>
                <w:rFonts w:ascii="Times New Roman" w:hAnsi="Times New Roman" w:cs="Times New Roman"/>
              </w:rPr>
              <w:t xml:space="preserve">Efektywne wdrażanie LSR oraz realizacja zakładanych celów </w:t>
            </w:r>
            <w:r w:rsidR="00B26174" w:rsidRPr="005F3E1E">
              <w:rPr>
                <w:rFonts w:ascii="Times New Roman" w:hAnsi="Times New Roman" w:cs="Times New Roman"/>
              </w:rPr>
              <w:t xml:space="preserve">z zakresu aktywizacji mieszkańców, informacji </w:t>
            </w:r>
            <w:r w:rsidR="004D706C">
              <w:rPr>
                <w:rFonts w:ascii="Times New Roman" w:hAnsi="Times New Roman" w:cs="Times New Roman"/>
              </w:rPr>
              <w:br/>
            </w:r>
            <w:r w:rsidR="00B26174" w:rsidRPr="005F3E1E">
              <w:rPr>
                <w:rFonts w:ascii="Times New Roman" w:hAnsi="Times New Roman" w:cs="Times New Roman"/>
              </w:rPr>
              <w:t xml:space="preserve">i promocji </w:t>
            </w:r>
            <w:r w:rsidRPr="005F3E1E">
              <w:rPr>
                <w:rFonts w:ascii="Times New Roman" w:hAnsi="Times New Roman" w:cs="Times New Roman"/>
              </w:rPr>
              <w:t xml:space="preserve">wymaga </w:t>
            </w:r>
            <w:r w:rsidR="00B26174" w:rsidRPr="005F3E1E">
              <w:rPr>
                <w:rFonts w:ascii="Times New Roman" w:hAnsi="Times New Roman" w:cs="Times New Roman"/>
              </w:rPr>
              <w:t>funkcjonowania Biura LGD pracującego co najmniej 40 godz. tygodniowo</w:t>
            </w:r>
            <w:r w:rsidR="002413D1" w:rsidRPr="005F3E1E">
              <w:rPr>
                <w:rFonts w:ascii="Times New Roman" w:hAnsi="Times New Roman" w:cs="Times New Roman"/>
              </w:rPr>
              <w:t>,</w:t>
            </w:r>
            <w:r w:rsidR="00B26174" w:rsidRPr="005F3E1E">
              <w:rPr>
                <w:rFonts w:ascii="Times New Roman" w:hAnsi="Times New Roman" w:cs="Times New Roman"/>
              </w:rPr>
              <w:t xml:space="preserve"> świadczenia pracy przez </w:t>
            </w:r>
            <w:r w:rsidR="002413D1" w:rsidRPr="005F3E1E">
              <w:rPr>
                <w:rFonts w:ascii="Times New Roman" w:hAnsi="Times New Roman" w:cs="Times New Roman"/>
              </w:rPr>
              <w:t xml:space="preserve">wykwalifikowanych </w:t>
            </w:r>
            <w:r w:rsidR="00B26174" w:rsidRPr="005F3E1E">
              <w:rPr>
                <w:rFonts w:ascii="Times New Roman" w:hAnsi="Times New Roman" w:cs="Times New Roman"/>
              </w:rPr>
              <w:t>pracowników Biura (nie mniej niż 2 osób zatrudnionych na pełny etat)</w:t>
            </w:r>
            <w:r w:rsidR="002413D1" w:rsidRPr="005F3E1E">
              <w:rPr>
                <w:rFonts w:ascii="Times New Roman" w:hAnsi="Times New Roman" w:cs="Times New Roman"/>
              </w:rPr>
              <w:t xml:space="preserve"> oraz funkcjonowania kompetentnej Rady, cyklicznie szkolonej z zakresu procedury wyboru i oceny operacji w ramach wdrażania LSR. </w:t>
            </w:r>
          </w:p>
        </w:tc>
      </w:tr>
      <w:tr w:rsidR="001573A3" w:rsidRPr="005F3E1E" w14:paraId="2B774C80" w14:textId="77777777" w:rsidTr="004D706C">
        <w:trPr>
          <w:trHeight w:val="204"/>
        </w:trPr>
        <w:tc>
          <w:tcPr>
            <w:tcW w:w="10065" w:type="dxa"/>
            <w:gridSpan w:val="2"/>
            <w:shd w:val="clear" w:color="auto" w:fill="808080" w:themeFill="background1" w:themeFillShade="80"/>
          </w:tcPr>
          <w:p w14:paraId="1783844D" w14:textId="77777777" w:rsidR="001573A3" w:rsidRPr="005F3E1E" w:rsidRDefault="001573A3" w:rsidP="008B2431">
            <w:pPr>
              <w:jc w:val="both"/>
              <w:rPr>
                <w:rFonts w:ascii="Times New Roman" w:hAnsi="Times New Roman" w:cs="Times New Roman"/>
                <w:b/>
              </w:rPr>
            </w:pPr>
          </w:p>
        </w:tc>
      </w:tr>
      <w:tr w:rsidR="001573A3" w:rsidRPr="005F3E1E" w14:paraId="1A89240C" w14:textId="77777777" w:rsidTr="004D706C">
        <w:trPr>
          <w:trHeight w:val="269"/>
        </w:trPr>
        <w:tc>
          <w:tcPr>
            <w:tcW w:w="846" w:type="dxa"/>
            <w:shd w:val="clear" w:color="auto" w:fill="8DB3E2" w:themeFill="text2" w:themeFillTint="66"/>
          </w:tcPr>
          <w:p w14:paraId="1ABE8BC4"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1.3.3</w:t>
            </w:r>
          </w:p>
        </w:tc>
        <w:tc>
          <w:tcPr>
            <w:tcW w:w="9219" w:type="dxa"/>
            <w:shd w:val="clear" w:color="auto" w:fill="C6D9F1" w:themeFill="text2" w:themeFillTint="33"/>
          </w:tcPr>
          <w:p w14:paraId="1B0499B3"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Wsparcie działalności artystycznej lokalnych zespołów z obszaru LGD</w:t>
            </w:r>
          </w:p>
        </w:tc>
      </w:tr>
      <w:tr w:rsidR="001573A3" w:rsidRPr="005F3E1E" w14:paraId="0A6389B3" w14:textId="77777777" w:rsidTr="004D706C">
        <w:trPr>
          <w:trHeight w:val="269"/>
        </w:trPr>
        <w:tc>
          <w:tcPr>
            <w:tcW w:w="10065" w:type="dxa"/>
            <w:gridSpan w:val="2"/>
            <w:shd w:val="clear" w:color="auto" w:fill="D9D9D9" w:themeFill="background1" w:themeFillShade="D9"/>
          </w:tcPr>
          <w:p w14:paraId="1A38A6CB"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Sposób realizacji</w:t>
            </w:r>
          </w:p>
        </w:tc>
      </w:tr>
      <w:tr w:rsidR="001573A3" w:rsidRPr="005F3E1E" w14:paraId="30949215" w14:textId="77777777" w:rsidTr="004D706C">
        <w:trPr>
          <w:trHeight w:val="269"/>
        </w:trPr>
        <w:tc>
          <w:tcPr>
            <w:tcW w:w="10065" w:type="dxa"/>
            <w:gridSpan w:val="2"/>
            <w:shd w:val="clear" w:color="auto" w:fill="auto"/>
          </w:tcPr>
          <w:p w14:paraId="27A6443D" w14:textId="77777777" w:rsidR="001573A3" w:rsidRPr="00A311AB" w:rsidRDefault="00ED6212" w:rsidP="00B801E7">
            <w:pPr>
              <w:jc w:val="both"/>
              <w:rPr>
                <w:rFonts w:ascii="Times New Roman" w:hAnsi="Times New Roman" w:cs="Times New Roman"/>
                <w:color w:val="FF0000"/>
              </w:rPr>
            </w:pPr>
            <w:r w:rsidRPr="005F3E1E">
              <w:rPr>
                <w:rFonts w:ascii="Times New Roman" w:hAnsi="Times New Roman" w:cs="Times New Roman"/>
              </w:rPr>
              <w:t xml:space="preserve">Przedsięwzięcie będzie realizowane w </w:t>
            </w:r>
            <w:r w:rsidR="00B85C03" w:rsidRPr="005F3E1E">
              <w:rPr>
                <w:rFonts w:ascii="Times New Roman" w:hAnsi="Times New Roman" w:cs="Times New Roman"/>
              </w:rPr>
              <w:t>formie</w:t>
            </w:r>
            <w:r w:rsidRPr="005F3E1E">
              <w:rPr>
                <w:rFonts w:ascii="Times New Roman" w:hAnsi="Times New Roman" w:cs="Times New Roman"/>
              </w:rPr>
              <w:t xml:space="preserve"> konkursu w ramach poddziałania 19.2 poprzez wsparcie </w:t>
            </w:r>
            <w:r w:rsidR="00B85C03" w:rsidRPr="005F3E1E">
              <w:rPr>
                <w:rFonts w:ascii="Times New Roman" w:hAnsi="Times New Roman" w:cs="Times New Roman"/>
              </w:rPr>
              <w:t xml:space="preserve">działalności artystycznej lokalnych zespołów </w:t>
            </w:r>
            <w:r w:rsidR="002413D1" w:rsidRPr="005F3E1E">
              <w:rPr>
                <w:rFonts w:ascii="Times New Roman" w:hAnsi="Times New Roman" w:cs="Times New Roman"/>
              </w:rPr>
              <w:t xml:space="preserve">z </w:t>
            </w:r>
            <w:r w:rsidR="00B85C03" w:rsidRPr="005F3E1E">
              <w:rPr>
                <w:rFonts w:ascii="Times New Roman" w:hAnsi="Times New Roman" w:cs="Times New Roman"/>
              </w:rPr>
              <w:t>obszaru LSR</w:t>
            </w:r>
            <w:r w:rsidRPr="005F3E1E">
              <w:rPr>
                <w:rFonts w:ascii="Times New Roman" w:hAnsi="Times New Roman" w:cs="Times New Roman"/>
              </w:rPr>
              <w:t xml:space="preserve">. Beneficjentami wsparcia będą </w:t>
            </w:r>
            <w:r w:rsidR="002413D1" w:rsidRPr="005F3E1E">
              <w:rPr>
                <w:rFonts w:ascii="Times New Roman" w:hAnsi="Times New Roman" w:cs="Times New Roman"/>
              </w:rPr>
              <w:t xml:space="preserve">w szczególności </w:t>
            </w:r>
            <w:r w:rsidR="00F5007D" w:rsidRPr="005F3E1E">
              <w:rPr>
                <w:rFonts w:ascii="Times New Roman" w:hAnsi="Times New Roman" w:cs="Times New Roman"/>
              </w:rPr>
              <w:t>stowarzyszenia</w:t>
            </w:r>
            <w:r w:rsidR="002413D1" w:rsidRPr="005F3E1E">
              <w:rPr>
                <w:rFonts w:ascii="Times New Roman" w:hAnsi="Times New Roman" w:cs="Times New Roman"/>
              </w:rPr>
              <w:t xml:space="preserve"> </w:t>
            </w:r>
            <w:r w:rsidR="00F5007D" w:rsidRPr="005F3E1E">
              <w:rPr>
                <w:rFonts w:ascii="Times New Roman" w:hAnsi="Times New Roman" w:cs="Times New Roman"/>
              </w:rPr>
              <w:t xml:space="preserve">oraz publiczne instytucje kultury. </w:t>
            </w:r>
            <w:r w:rsidRPr="005F3E1E">
              <w:rPr>
                <w:rFonts w:ascii="Times New Roman" w:hAnsi="Times New Roman" w:cs="Times New Roman"/>
              </w:rPr>
              <w:t xml:space="preserve">Wsparcie będzie miało formę refundacji poniesionych kosztów związanych z </w:t>
            </w:r>
            <w:r w:rsidR="00EF109A" w:rsidRPr="005F3E1E">
              <w:rPr>
                <w:rFonts w:ascii="Times New Roman" w:hAnsi="Times New Roman" w:cs="Times New Roman"/>
              </w:rPr>
              <w:t xml:space="preserve">doposażaniem zespołów artystycznych. </w:t>
            </w:r>
            <w:r w:rsidRPr="005F3E1E">
              <w:rPr>
                <w:rFonts w:ascii="Times New Roman" w:hAnsi="Times New Roman" w:cs="Times New Roman"/>
              </w:rPr>
              <w:t xml:space="preserve">Planuje się dofinansowanie łącznie </w:t>
            </w:r>
            <w:r w:rsidR="00EF109A" w:rsidRPr="005F3E1E">
              <w:rPr>
                <w:rFonts w:ascii="Times New Roman" w:hAnsi="Times New Roman" w:cs="Times New Roman"/>
              </w:rPr>
              <w:t xml:space="preserve">3 </w:t>
            </w:r>
            <w:r w:rsidR="00FB54A9" w:rsidRPr="00B801E7">
              <w:rPr>
                <w:rFonts w:ascii="Times New Roman" w:hAnsi="Times New Roman" w:cs="Times New Roman"/>
              </w:rPr>
              <w:t>zespołów</w:t>
            </w:r>
            <w:r w:rsidR="00FB54A9">
              <w:rPr>
                <w:rFonts w:ascii="Times New Roman" w:hAnsi="Times New Roman" w:cs="Times New Roman"/>
              </w:rPr>
              <w:t xml:space="preserve"> </w:t>
            </w:r>
            <w:r w:rsidRPr="005F3E1E">
              <w:rPr>
                <w:rFonts w:ascii="Times New Roman" w:hAnsi="Times New Roman" w:cs="Times New Roman"/>
              </w:rPr>
              <w:t xml:space="preserve">na </w:t>
            </w:r>
            <w:r w:rsidR="002413D1" w:rsidRPr="003B2352">
              <w:rPr>
                <w:rFonts w:ascii="Times New Roman" w:hAnsi="Times New Roman" w:cs="Times New Roman"/>
              </w:rPr>
              <w:t>łączną</w:t>
            </w:r>
            <w:r w:rsidRPr="003B2352">
              <w:rPr>
                <w:rFonts w:ascii="Times New Roman" w:hAnsi="Times New Roman" w:cs="Times New Roman"/>
              </w:rPr>
              <w:t xml:space="preserve"> kwotę </w:t>
            </w:r>
            <w:r w:rsidR="00B432CF" w:rsidRPr="00B801E7">
              <w:rPr>
                <w:rFonts w:ascii="Times New Roman" w:hAnsi="Times New Roman" w:cs="Times New Roman"/>
              </w:rPr>
              <w:t>41 418,15 €.</w:t>
            </w:r>
          </w:p>
        </w:tc>
      </w:tr>
      <w:tr w:rsidR="001573A3" w:rsidRPr="005F3E1E" w14:paraId="0ED21974" w14:textId="77777777" w:rsidTr="004D706C">
        <w:trPr>
          <w:trHeight w:val="269"/>
        </w:trPr>
        <w:tc>
          <w:tcPr>
            <w:tcW w:w="10065" w:type="dxa"/>
            <w:gridSpan w:val="2"/>
            <w:shd w:val="clear" w:color="auto" w:fill="D9D9D9" w:themeFill="background1" w:themeFillShade="D9"/>
          </w:tcPr>
          <w:p w14:paraId="4EB4F2C4"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Uzasadnienie</w:t>
            </w:r>
          </w:p>
        </w:tc>
      </w:tr>
      <w:tr w:rsidR="001573A3" w:rsidRPr="005F3E1E" w14:paraId="55B13D81" w14:textId="77777777" w:rsidTr="004D706C">
        <w:trPr>
          <w:trHeight w:val="269"/>
        </w:trPr>
        <w:tc>
          <w:tcPr>
            <w:tcW w:w="10065" w:type="dxa"/>
            <w:gridSpan w:val="2"/>
            <w:shd w:val="clear" w:color="auto" w:fill="FFFFFF" w:themeFill="background1"/>
          </w:tcPr>
          <w:p w14:paraId="2D273F39" w14:textId="77777777" w:rsidR="001573A3" w:rsidRPr="005F3E1E" w:rsidRDefault="004948A8" w:rsidP="00AC3F9E">
            <w:pPr>
              <w:jc w:val="both"/>
              <w:rPr>
                <w:rFonts w:ascii="Times New Roman" w:hAnsi="Times New Roman" w:cs="Times New Roman"/>
              </w:rPr>
            </w:pPr>
            <w:r w:rsidRPr="005F3E1E">
              <w:rPr>
                <w:rFonts w:ascii="Times New Roman" w:hAnsi="Times New Roman" w:cs="Times New Roman"/>
              </w:rPr>
              <w:t>Wyniki przeprowadzonej analizy SWOT oraz diagnozy i konsultacji społecznych wskazały na problem niedoinwestowania lokalnych zespołów artystycznych</w:t>
            </w:r>
            <w:r w:rsidR="00AC3F9E" w:rsidRPr="005F3E1E">
              <w:rPr>
                <w:rFonts w:ascii="Times New Roman" w:hAnsi="Times New Roman" w:cs="Times New Roman"/>
              </w:rPr>
              <w:t>.</w:t>
            </w:r>
            <w:r w:rsidRPr="005F3E1E">
              <w:rPr>
                <w:rFonts w:ascii="Times New Roman" w:hAnsi="Times New Roman" w:cs="Times New Roman"/>
              </w:rPr>
              <w:t xml:space="preserve"> Na obszarze LSR funkcjonuje wiele zespołów pieśni i </w:t>
            </w:r>
            <w:r w:rsidRPr="005F3E1E">
              <w:rPr>
                <w:rFonts w:ascii="Times New Roman" w:hAnsi="Times New Roman" w:cs="Times New Roman"/>
              </w:rPr>
              <w:lastRenderedPageBreak/>
              <w:t xml:space="preserve">tańca, nawiązujących do tradycji miejscowych jak również regionalnych i narodowych. W zespołach tych działają osoby w każdym wieku – seniorzy, osoby młode, młodzież i dzieci. </w:t>
            </w:r>
            <w:r w:rsidR="00AC3F9E" w:rsidRPr="005F3E1E">
              <w:rPr>
                <w:rFonts w:ascii="Times New Roman" w:hAnsi="Times New Roman" w:cs="Times New Roman"/>
              </w:rPr>
              <w:t xml:space="preserve">Wsparcie tych inicjatyw jest ważne przez wzgląd na jego wielopokoleniowe zaangażowanie. Doposażenie w stroje zespołów dziecięcych i młodzieżowych podniesie satysfakcję z realizowanych w zespołach działań artystycznych oraz zwiększy oddziaływanie promocyjne wystąpień i prezentacji zespołów. </w:t>
            </w:r>
          </w:p>
        </w:tc>
      </w:tr>
      <w:tr w:rsidR="001573A3" w:rsidRPr="005F3E1E" w14:paraId="6470A872" w14:textId="77777777" w:rsidTr="004D706C">
        <w:trPr>
          <w:trHeight w:val="204"/>
        </w:trPr>
        <w:tc>
          <w:tcPr>
            <w:tcW w:w="10065" w:type="dxa"/>
            <w:gridSpan w:val="2"/>
            <w:shd w:val="clear" w:color="auto" w:fill="808080" w:themeFill="background1" w:themeFillShade="80"/>
          </w:tcPr>
          <w:p w14:paraId="0B9168DD" w14:textId="77777777" w:rsidR="001573A3" w:rsidRPr="005F3E1E" w:rsidRDefault="001573A3" w:rsidP="008B2431">
            <w:pPr>
              <w:jc w:val="both"/>
              <w:rPr>
                <w:rFonts w:ascii="Times New Roman" w:hAnsi="Times New Roman" w:cs="Times New Roman"/>
                <w:b/>
              </w:rPr>
            </w:pPr>
          </w:p>
        </w:tc>
      </w:tr>
      <w:tr w:rsidR="001573A3" w:rsidRPr="005F3E1E" w14:paraId="2AA6FC27" w14:textId="77777777" w:rsidTr="004D706C">
        <w:trPr>
          <w:trHeight w:val="269"/>
        </w:trPr>
        <w:tc>
          <w:tcPr>
            <w:tcW w:w="846" w:type="dxa"/>
            <w:shd w:val="clear" w:color="auto" w:fill="8DB3E2" w:themeFill="text2" w:themeFillTint="66"/>
          </w:tcPr>
          <w:p w14:paraId="50FB062A"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1.3.4</w:t>
            </w:r>
          </w:p>
        </w:tc>
        <w:tc>
          <w:tcPr>
            <w:tcW w:w="9219" w:type="dxa"/>
            <w:shd w:val="clear" w:color="auto" w:fill="C6D9F1" w:themeFill="text2" w:themeFillTint="33"/>
          </w:tcPr>
          <w:p w14:paraId="4928508D"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Popularyzowanie innowacyjnych przedsięwzięć w tym dobrych praktyk związanych z ochroną środowiska zapobiegających zmianom klimatycznym</w:t>
            </w:r>
          </w:p>
        </w:tc>
      </w:tr>
      <w:tr w:rsidR="001573A3" w:rsidRPr="005F3E1E" w14:paraId="7E5ABC31" w14:textId="77777777" w:rsidTr="004D706C">
        <w:trPr>
          <w:trHeight w:val="269"/>
        </w:trPr>
        <w:tc>
          <w:tcPr>
            <w:tcW w:w="10065" w:type="dxa"/>
            <w:gridSpan w:val="2"/>
            <w:shd w:val="clear" w:color="auto" w:fill="D9D9D9" w:themeFill="background1" w:themeFillShade="D9"/>
          </w:tcPr>
          <w:p w14:paraId="63243038" w14:textId="77777777"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Sposób realizacji</w:t>
            </w:r>
          </w:p>
        </w:tc>
      </w:tr>
      <w:tr w:rsidR="00B85C03" w:rsidRPr="005F3E1E" w14:paraId="6B205C67" w14:textId="77777777" w:rsidTr="004D706C">
        <w:trPr>
          <w:trHeight w:val="269"/>
        </w:trPr>
        <w:tc>
          <w:tcPr>
            <w:tcW w:w="10065" w:type="dxa"/>
            <w:gridSpan w:val="2"/>
            <w:shd w:val="clear" w:color="auto" w:fill="auto"/>
          </w:tcPr>
          <w:p w14:paraId="79F29A8F" w14:textId="77777777" w:rsidR="00B85C03" w:rsidRPr="005F3E1E" w:rsidRDefault="00B85C03" w:rsidP="00A518D5">
            <w:pPr>
              <w:jc w:val="both"/>
              <w:rPr>
                <w:rFonts w:ascii="Times New Roman" w:hAnsi="Times New Roman" w:cs="Times New Roman"/>
              </w:rPr>
            </w:pPr>
            <w:r w:rsidRPr="005F3E1E">
              <w:rPr>
                <w:rFonts w:ascii="Times New Roman" w:hAnsi="Times New Roman" w:cs="Times New Roman"/>
              </w:rPr>
              <w:t xml:space="preserve">Przedsięwzięcie będzie realizowane w </w:t>
            </w:r>
            <w:r w:rsidR="00AC3F9E" w:rsidRPr="005F3E1E">
              <w:rPr>
                <w:rFonts w:ascii="Times New Roman" w:hAnsi="Times New Roman" w:cs="Times New Roman"/>
              </w:rPr>
              <w:t xml:space="preserve">formie operacji własnej w </w:t>
            </w:r>
            <w:r w:rsidRPr="005F3E1E">
              <w:rPr>
                <w:rFonts w:ascii="Times New Roman" w:hAnsi="Times New Roman" w:cs="Times New Roman"/>
              </w:rPr>
              <w:t xml:space="preserve">ramach </w:t>
            </w:r>
            <w:r w:rsidR="00AC3F9E" w:rsidRPr="005F3E1E">
              <w:rPr>
                <w:rFonts w:ascii="Times New Roman" w:hAnsi="Times New Roman" w:cs="Times New Roman"/>
              </w:rPr>
              <w:t>p</w:t>
            </w:r>
            <w:r w:rsidRPr="005F3E1E">
              <w:rPr>
                <w:rFonts w:ascii="Times New Roman" w:hAnsi="Times New Roman" w:cs="Times New Roman"/>
              </w:rPr>
              <w:t>oddziałania 19.</w:t>
            </w:r>
            <w:r w:rsidR="00AC3F9E" w:rsidRPr="005F3E1E">
              <w:rPr>
                <w:rFonts w:ascii="Times New Roman" w:hAnsi="Times New Roman" w:cs="Times New Roman"/>
              </w:rPr>
              <w:t>2.</w:t>
            </w:r>
            <w:r w:rsidRPr="005F3E1E">
              <w:rPr>
                <w:rFonts w:ascii="Times New Roman" w:hAnsi="Times New Roman" w:cs="Times New Roman"/>
                <w:color w:val="000000"/>
              </w:rPr>
              <w:t xml:space="preserve"> </w:t>
            </w:r>
            <w:r w:rsidR="00AC3F9E" w:rsidRPr="005F3E1E">
              <w:rPr>
                <w:rFonts w:ascii="Times New Roman" w:hAnsi="Times New Roman" w:cs="Times New Roman"/>
                <w:color w:val="000000"/>
              </w:rPr>
              <w:t>Planuje się wsparcie przedsięwzięcia</w:t>
            </w:r>
            <w:r w:rsidRPr="005F3E1E">
              <w:rPr>
                <w:rFonts w:ascii="Times New Roman" w:hAnsi="Times New Roman" w:cs="Times New Roman"/>
                <w:color w:val="000000"/>
              </w:rPr>
              <w:t xml:space="preserve"> polegające</w:t>
            </w:r>
            <w:r w:rsidR="00AC3F9E" w:rsidRPr="005F3E1E">
              <w:rPr>
                <w:rFonts w:ascii="Times New Roman" w:hAnsi="Times New Roman" w:cs="Times New Roman"/>
                <w:color w:val="000000"/>
              </w:rPr>
              <w:t>go</w:t>
            </w:r>
            <w:r w:rsidRPr="005F3E1E">
              <w:rPr>
                <w:rFonts w:ascii="Times New Roman" w:hAnsi="Times New Roman" w:cs="Times New Roman"/>
                <w:color w:val="000000"/>
              </w:rPr>
              <w:t xml:space="preserve"> na </w:t>
            </w:r>
            <w:r w:rsidR="00CD183E" w:rsidRPr="00E92F4D">
              <w:rPr>
                <w:rFonts w:ascii="Times New Roman" w:hAnsi="Times New Roman" w:cs="Times New Roman"/>
              </w:rPr>
              <w:t>organizacji</w:t>
            </w:r>
            <w:r w:rsidR="00AC3F9E" w:rsidRPr="00E92F4D">
              <w:rPr>
                <w:rFonts w:ascii="Times New Roman" w:hAnsi="Times New Roman" w:cs="Times New Roman"/>
              </w:rPr>
              <w:t xml:space="preserve"> </w:t>
            </w:r>
            <w:r w:rsidR="008B71A9" w:rsidRPr="00E92F4D">
              <w:rPr>
                <w:rFonts w:ascii="Times New Roman" w:hAnsi="Times New Roman" w:cs="Times New Roman"/>
              </w:rPr>
              <w:t xml:space="preserve">operacji </w:t>
            </w:r>
            <w:r w:rsidR="00AC3F9E" w:rsidRPr="008B71A9">
              <w:rPr>
                <w:rFonts w:ascii="Times New Roman" w:hAnsi="Times New Roman" w:cs="Times New Roman"/>
                <w:color w:val="000000"/>
              </w:rPr>
              <w:t>promującej innowacyjne przedsięwzięcia (dobre praktyki) z zakresu ochrony środowiska i przeciwdziałania zmianom klimatycznym</w:t>
            </w:r>
            <w:r w:rsidR="00CD183E" w:rsidRPr="008B71A9">
              <w:rPr>
                <w:rFonts w:ascii="Times New Roman" w:hAnsi="Times New Roman" w:cs="Times New Roman"/>
                <w:color w:val="000000"/>
              </w:rPr>
              <w:t>.</w:t>
            </w:r>
            <w:r w:rsidR="00CD183E" w:rsidRPr="005F3E1E">
              <w:rPr>
                <w:rFonts w:ascii="Times New Roman" w:hAnsi="Times New Roman" w:cs="Times New Roman"/>
                <w:color w:val="000000"/>
              </w:rPr>
              <w:t xml:space="preserve"> </w:t>
            </w:r>
            <w:r w:rsidR="001B2B67" w:rsidRPr="005F3E1E">
              <w:rPr>
                <w:rFonts w:ascii="Times New Roman" w:hAnsi="Times New Roman" w:cs="Times New Roman"/>
                <w:color w:val="000000"/>
              </w:rPr>
              <w:t xml:space="preserve">Odbiorcami </w:t>
            </w:r>
            <w:r w:rsidR="00AC3F9E" w:rsidRPr="005F3E1E">
              <w:rPr>
                <w:rFonts w:ascii="Times New Roman" w:hAnsi="Times New Roman" w:cs="Times New Roman"/>
                <w:color w:val="000000"/>
              </w:rPr>
              <w:t>operacji</w:t>
            </w:r>
            <w:r w:rsidR="001B2B67" w:rsidRPr="005F3E1E">
              <w:rPr>
                <w:rFonts w:ascii="Times New Roman" w:hAnsi="Times New Roman" w:cs="Times New Roman"/>
                <w:color w:val="000000"/>
              </w:rPr>
              <w:t xml:space="preserve"> będą wszyscy mieszkańcy obszaru LSR.</w:t>
            </w:r>
            <w:r w:rsidR="00AC3F9E" w:rsidRPr="005F3E1E">
              <w:rPr>
                <w:rFonts w:ascii="Times New Roman" w:hAnsi="Times New Roman" w:cs="Times New Roman"/>
                <w:color w:val="000000"/>
              </w:rPr>
              <w:t xml:space="preserve"> Kwota wsparcia: </w:t>
            </w:r>
            <w:r w:rsidR="00B432CF" w:rsidRPr="00A518D5">
              <w:rPr>
                <w:rFonts w:ascii="Times New Roman" w:hAnsi="Times New Roman" w:cs="Times New Roman"/>
              </w:rPr>
              <w:t>10 816,66 €.</w:t>
            </w:r>
          </w:p>
        </w:tc>
      </w:tr>
      <w:tr w:rsidR="00B85C03" w:rsidRPr="005F3E1E" w14:paraId="4F9807E8" w14:textId="77777777" w:rsidTr="004D706C">
        <w:trPr>
          <w:trHeight w:val="269"/>
        </w:trPr>
        <w:tc>
          <w:tcPr>
            <w:tcW w:w="10065" w:type="dxa"/>
            <w:gridSpan w:val="2"/>
            <w:shd w:val="clear" w:color="auto" w:fill="D9D9D9" w:themeFill="background1" w:themeFillShade="D9"/>
          </w:tcPr>
          <w:p w14:paraId="5385D061" w14:textId="77777777" w:rsidR="00B85C03" w:rsidRPr="005F3E1E" w:rsidRDefault="00B85C03" w:rsidP="008B2431">
            <w:pPr>
              <w:jc w:val="both"/>
              <w:rPr>
                <w:rFonts w:ascii="Times New Roman" w:hAnsi="Times New Roman" w:cs="Times New Roman"/>
                <w:b/>
              </w:rPr>
            </w:pPr>
            <w:r w:rsidRPr="005F3E1E">
              <w:rPr>
                <w:rFonts w:ascii="Times New Roman" w:hAnsi="Times New Roman" w:cs="Times New Roman"/>
                <w:b/>
              </w:rPr>
              <w:t>Uzasadnienie</w:t>
            </w:r>
          </w:p>
        </w:tc>
      </w:tr>
      <w:tr w:rsidR="00B85C03" w:rsidRPr="005F3E1E" w14:paraId="02FB292F" w14:textId="77777777" w:rsidTr="004D706C">
        <w:trPr>
          <w:trHeight w:val="269"/>
        </w:trPr>
        <w:tc>
          <w:tcPr>
            <w:tcW w:w="10065" w:type="dxa"/>
            <w:gridSpan w:val="2"/>
            <w:shd w:val="clear" w:color="auto" w:fill="auto"/>
          </w:tcPr>
          <w:p w14:paraId="167433FD" w14:textId="77777777" w:rsidR="00B85C03" w:rsidRPr="005F3E1E" w:rsidRDefault="001B2B67" w:rsidP="00CA3899">
            <w:pPr>
              <w:jc w:val="both"/>
              <w:rPr>
                <w:rFonts w:ascii="Times New Roman" w:hAnsi="Times New Roman" w:cs="Times New Roman"/>
                <w:b/>
              </w:rPr>
            </w:pPr>
            <w:r w:rsidRPr="005F3E1E">
              <w:rPr>
                <w:rFonts w:ascii="Times New Roman" w:hAnsi="Times New Roman" w:cs="Times New Roman"/>
              </w:rPr>
              <w:t>Uzasadnieniem planowanego przedsięwzięcia są wyniki konsultacji społecznych, analizy danych statystycznych oraz diagnozy i analizy SWOT. Wyniki przeprowadzonych analiz wskazują niską świadomość ekologiczną mieszkańców, słabą promocję o</w:t>
            </w:r>
            <w:r w:rsidR="008B5DB2" w:rsidRPr="005F3E1E">
              <w:rPr>
                <w:rFonts w:ascii="Times New Roman" w:hAnsi="Times New Roman" w:cs="Times New Roman"/>
              </w:rPr>
              <w:t xml:space="preserve">dnawialnych źródeł energii, a jednocześnie duże zainteresowanie społeczności lokalnej OZE. Realizacja przedsięwzięcia ma przyczynić się </w:t>
            </w:r>
            <w:r w:rsidR="00AC3F9E" w:rsidRPr="005F3E1E">
              <w:rPr>
                <w:rFonts w:ascii="Times New Roman" w:hAnsi="Times New Roman" w:cs="Times New Roman"/>
              </w:rPr>
              <w:t>podniesienia świadomości ekologicznej mieszkańców obszaru, a przez to wpłynąć na zwiększenie</w:t>
            </w:r>
            <w:r w:rsidR="00091E69" w:rsidRPr="005F3E1E">
              <w:rPr>
                <w:rFonts w:ascii="Times New Roman" w:hAnsi="Times New Roman" w:cs="Times New Roman"/>
              </w:rPr>
              <w:t xml:space="preserve"> dbałości o</w:t>
            </w:r>
            <w:r w:rsidR="00AC3F9E" w:rsidRPr="005F3E1E">
              <w:rPr>
                <w:rFonts w:ascii="Times New Roman" w:hAnsi="Times New Roman" w:cs="Times New Roman"/>
              </w:rPr>
              <w:t xml:space="preserve"> </w:t>
            </w:r>
            <w:r w:rsidR="00091E69" w:rsidRPr="005F3E1E">
              <w:rPr>
                <w:rFonts w:ascii="Times New Roman" w:hAnsi="Times New Roman" w:cs="Times New Roman"/>
              </w:rPr>
              <w:t xml:space="preserve"> przyrodę, środowisko naturalne oraz własne miejsce zamieszkania</w:t>
            </w:r>
            <w:r w:rsidR="00CA3899" w:rsidRPr="005F3E1E">
              <w:rPr>
                <w:rFonts w:ascii="Times New Roman" w:hAnsi="Times New Roman" w:cs="Times New Roman"/>
              </w:rPr>
              <w:t xml:space="preserve"> (segregacja odpadów)</w:t>
            </w:r>
            <w:r w:rsidR="00091E69" w:rsidRPr="005F3E1E">
              <w:rPr>
                <w:rFonts w:ascii="Times New Roman" w:hAnsi="Times New Roman" w:cs="Times New Roman"/>
              </w:rPr>
              <w:t>, jak również do zmniejszenia negatywnych skutków zmian klimatycznych</w:t>
            </w:r>
            <w:r w:rsidR="00CA3899" w:rsidRPr="005F3E1E">
              <w:rPr>
                <w:rFonts w:ascii="Times New Roman" w:hAnsi="Times New Roman" w:cs="Times New Roman"/>
              </w:rPr>
              <w:t xml:space="preserve"> (ograniczenie emisji zanieczyszczeń do środowiska, zmniejszenie zużycia energii)</w:t>
            </w:r>
            <w:r w:rsidR="00E07A7E" w:rsidRPr="005F3E1E">
              <w:rPr>
                <w:rFonts w:ascii="Times New Roman" w:hAnsi="Times New Roman" w:cs="Times New Roman"/>
              </w:rPr>
              <w:t>.</w:t>
            </w:r>
          </w:p>
        </w:tc>
      </w:tr>
    </w:tbl>
    <w:p w14:paraId="7867B35B" w14:textId="77777777" w:rsidR="00E30C9D" w:rsidRPr="0018222C" w:rsidRDefault="00E30C9D" w:rsidP="008B2431">
      <w:pPr>
        <w:spacing w:after="0" w:line="240" w:lineRule="auto"/>
        <w:jc w:val="both"/>
        <w:rPr>
          <w:rFonts w:ascii="Times New Roman" w:eastAsiaTheme="minorHAnsi" w:hAnsi="Times New Roman" w:cs="Times New Roman"/>
          <w:color w:val="000000"/>
          <w:szCs w:val="23"/>
          <w:lang w:eastAsia="en-US"/>
        </w:rPr>
      </w:pPr>
    </w:p>
    <w:p w14:paraId="3D58AE9C" w14:textId="77777777" w:rsidR="00EB2DE6" w:rsidRPr="005F3E1E" w:rsidRDefault="00EB2DE6" w:rsidP="008B2431">
      <w:pPr>
        <w:spacing w:after="0" w:line="240" w:lineRule="auto"/>
        <w:jc w:val="both"/>
        <w:rPr>
          <w:rFonts w:ascii="Times New Roman" w:eastAsiaTheme="minorHAnsi" w:hAnsi="Times New Roman" w:cs="Times New Roman"/>
          <w:b/>
          <w:color w:val="000000"/>
          <w:lang w:eastAsia="en-US"/>
        </w:rPr>
      </w:pPr>
      <w:r w:rsidRPr="005F3E1E">
        <w:rPr>
          <w:rFonts w:ascii="Times New Roman" w:eastAsiaTheme="minorHAnsi" w:hAnsi="Times New Roman" w:cs="Times New Roman"/>
          <w:b/>
          <w:color w:val="000000"/>
          <w:lang w:eastAsia="en-US"/>
        </w:rPr>
        <w:t xml:space="preserve">Specyfikacja wskaźników przypisanych do przedsięwzięć, celów szczegółowych i celów ogólnych wraz </w:t>
      </w:r>
      <w:r w:rsidR="004D706C">
        <w:rPr>
          <w:rFonts w:ascii="Times New Roman" w:eastAsiaTheme="minorHAnsi" w:hAnsi="Times New Roman" w:cs="Times New Roman"/>
          <w:b/>
          <w:color w:val="000000"/>
          <w:lang w:eastAsia="en-US"/>
        </w:rPr>
        <w:br/>
      </w:r>
      <w:r w:rsidRPr="005F3E1E">
        <w:rPr>
          <w:rFonts w:ascii="Times New Roman" w:eastAsiaTheme="minorHAnsi" w:hAnsi="Times New Roman" w:cs="Times New Roman"/>
          <w:b/>
          <w:color w:val="000000"/>
          <w:lang w:eastAsia="en-US"/>
        </w:rPr>
        <w:t>z uzasadnieniem wyboru konkretnego wskaźnika w kontekście ich adekwatn</w:t>
      </w:r>
      <w:r w:rsidR="00BE5729" w:rsidRPr="005F3E1E">
        <w:rPr>
          <w:rFonts w:ascii="Times New Roman" w:eastAsiaTheme="minorHAnsi" w:hAnsi="Times New Roman" w:cs="Times New Roman"/>
          <w:b/>
          <w:color w:val="000000"/>
          <w:lang w:eastAsia="en-US"/>
        </w:rPr>
        <w:t>ości do celów i przedsięwzięć.</w:t>
      </w:r>
    </w:p>
    <w:p w14:paraId="0E2F6D84" w14:textId="77777777" w:rsidR="0071365A" w:rsidRPr="005F3E1E" w:rsidRDefault="0071365A" w:rsidP="008B2431">
      <w:pPr>
        <w:spacing w:after="0" w:line="240" w:lineRule="auto"/>
        <w:jc w:val="both"/>
        <w:rPr>
          <w:rFonts w:ascii="Times New Roman" w:eastAsiaTheme="minorHAnsi" w:hAnsi="Times New Roman" w:cs="Times New Roman"/>
          <w:color w:val="000000"/>
          <w:lang w:eastAsia="en-US"/>
        </w:rPr>
      </w:pPr>
    </w:p>
    <w:p w14:paraId="4C89286F" w14:textId="77777777" w:rsidR="00BE5729" w:rsidRPr="005F3E1E" w:rsidRDefault="00BE5729" w:rsidP="008B2431">
      <w:pPr>
        <w:spacing w:after="0" w:line="240" w:lineRule="auto"/>
        <w:ind w:firstLine="708"/>
        <w:jc w:val="both"/>
        <w:rPr>
          <w:rFonts w:ascii="Times New Roman" w:eastAsiaTheme="minorHAnsi" w:hAnsi="Times New Roman" w:cs="Times New Roman"/>
          <w:color w:val="000000"/>
          <w:lang w:eastAsia="en-US"/>
        </w:rPr>
      </w:pPr>
      <w:r w:rsidRPr="005F3E1E">
        <w:rPr>
          <w:rFonts w:ascii="Times New Roman" w:eastAsiaTheme="minorHAnsi" w:hAnsi="Times New Roman" w:cs="Times New Roman"/>
          <w:color w:val="000000"/>
          <w:lang w:eastAsia="en-US"/>
        </w:rPr>
        <w:t xml:space="preserve">Wskaźniki realizacji celów ogólnych, celów szczegółowych oraz przedsięwzięć zostały opisane w </w:t>
      </w:r>
      <w:r w:rsidR="0071365A" w:rsidRPr="005F3E1E">
        <w:rPr>
          <w:rFonts w:ascii="Times New Roman" w:eastAsiaTheme="minorHAnsi" w:hAnsi="Times New Roman" w:cs="Times New Roman"/>
          <w:color w:val="000000"/>
          <w:lang w:eastAsia="en-US"/>
        </w:rPr>
        <w:t xml:space="preserve">Tabeli </w:t>
      </w:r>
      <w:r w:rsidR="0071365A" w:rsidRPr="00350DA2">
        <w:rPr>
          <w:rFonts w:ascii="Times New Roman" w:eastAsiaTheme="minorHAnsi" w:hAnsi="Times New Roman" w:cs="Times New Roman"/>
          <w:color w:val="000000"/>
          <w:lang w:eastAsia="en-US"/>
        </w:rPr>
        <w:t>nr</w:t>
      </w:r>
      <w:r w:rsidR="000A074F" w:rsidRPr="00350DA2">
        <w:rPr>
          <w:rFonts w:ascii="Times New Roman" w:eastAsiaTheme="minorHAnsi" w:hAnsi="Times New Roman" w:cs="Times New Roman"/>
          <w:color w:val="000000"/>
          <w:lang w:eastAsia="en-US"/>
        </w:rPr>
        <w:t xml:space="preserve"> </w:t>
      </w:r>
      <w:r w:rsidR="00350DA2" w:rsidRPr="00350DA2">
        <w:rPr>
          <w:rFonts w:ascii="Times New Roman" w:eastAsiaTheme="minorHAnsi" w:hAnsi="Times New Roman" w:cs="Times New Roman"/>
          <w:color w:val="000000"/>
          <w:lang w:eastAsia="en-US"/>
        </w:rPr>
        <w:t>19</w:t>
      </w:r>
      <w:r w:rsidRPr="00350DA2">
        <w:rPr>
          <w:rFonts w:ascii="Times New Roman" w:eastAsiaTheme="minorHAnsi" w:hAnsi="Times New Roman" w:cs="Times New Roman"/>
          <w:color w:val="000000"/>
          <w:lang w:eastAsia="en-US"/>
        </w:rPr>
        <w:t>.</w:t>
      </w:r>
      <w:r w:rsidRPr="005F3E1E">
        <w:rPr>
          <w:rFonts w:ascii="Times New Roman" w:eastAsiaTheme="minorHAnsi" w:hAnsi="Times New Roman" w:cs="Times New Roman"/>
          <w:color w:val="000000"/>
          <w:lang w:eastAsia="en-US"/>
        </w:rPr>
        <w:t xml:space="preserve"> </w:t>
      </w:r>
      <w:r w:rsidR="00B71365" w:rsidRPr="005F3E1E">
        <w:rPr>
          <w:rFonts w:ascii="Times New Roman" w:eastAsiaTheme="minorHAnsi" w:hAnsi="Times New Roman" w:cs="Times New Roman"/>
          <w:color w:val="000000"/>
          <w:lang w:eastAsia="en-US"/>
        </w:rPr>
        <w:t xml:space="preserve">Ich wybór został dokonany </w:t>
      </w:r>
      <w:r w:rsidR="0071365A" w:rsidRPr="005F3E1E">
        <w:rPr>
          <w:rFonts w:ascii="Times New Roman" w:eastAsiaTheme="minorHAnsi" w:hAnsi="Times New Roman" w:cs="Times New Roman"/>
          <w:color w:val="000000"/>
          <w:lang w:eastAsia="en-US"/>
        </w:rPr>
        <w:t xml:space="preserve">przede wszystkim </w:t>
      </w:r>
      <w:r w:rsidR="00B71365" w:rsidRPr="005F3E1E">
        <w:rPr>
          <w:rFonts w:ascii="Times New Roman" w:eastAsiaTheme="minorHAnsi" w:hAnsi="Times New Roman" w:cs="Times New Roman"/>
          <w:color w:val="000000"/>
          <w:lang w:eastAsia="en-US"/>
        </w:rPr>
        <w:t xml:space="preserve">w oparciu o przeprowadzone konsultacje społeczne oraz prace Grupy </w:t>
      </w:r>
      <w:r w:rsidR="005F3E1E">
        <w:rPr>
          <w:rFonts w:ascii="Times New Roman" w:eastAsiaTheme="minorHAnsi" w:hAnsi="Times New Roman" w:cs="Times New Roman"/>
          <w:color w:val="000000"/>
          <w:lang w:eastAsia="en-US"/>
        </w:rPr>
        <w:t>R</w:t>
      </w:r>
      <w:r w:rsidR="00B71365" w:rsidRPr="005F3E1E">
        <w:rPr>
          <w:rFonts w:ascii="Times New Roman" w:eastAsiaTheme="minorHAnsi" w:hAnsi="Times New Roman" w:cs="Times New Roman"/>
          <w:color w:val="000000"/>
          <w:lang w:eastAsia="en-US"/>
        </w:rPr>
        <w:t>oboczej</w:t>
      </w:r>
      <w:r w:rsidR="00AC17F1" w:rsidRPr="005F3E1E">
        <w:rPr>
          <w:rFonts w:ascii="Times New Roman" w:eastAsiaTheme="minorHAnsi" w:hAnsi="Times New Roman" w:cs="Times New Roman"/>
          <w:color w:val="000000"/>
          <w:lang w:eastAsia="en-US"/>
        </w:rPr>
        <w:t>.</w:t>
      </w:r>
      <w:r w:rsidR="0071365A" w:rsidRPr="005F3E1E">
        <w:rPr>
          <w:rFonts w:ascii="Times New Roman" w:eastAsiaTheme="minorHAnsi" w:hAnsi="Times New Roman" w:cs="Times New Roman"/>
          <w:color w:val="000000"/>
          <w:lang w:eastAsia="en-US"/>
        </w:rPr>
        <w:t xml:space="preserve"> Dodatkowo podstawą wyboru wskaźników był katalog wskaźników określonych dla PROW 2014-2020</w:t>
      </w:r>
      <w:r w:rsidR="00E82C98" w:rsidRPr="005F3E1E">
        <w:rPr>
          <w:rFonts w:ascii="Times New Roman" w:eastAsiaTheme="minorHAnsi" w:hAnsi="Times New Roman" w:cs="Times New Roman"/>
          <w:color w:val="000000"/>
          <w:lang w:eastAsia="en-US"/>
        </w:rPr>
        <w:t>.</w:t>
      </w:r>
      <w:r w:rsidR="0029100F" w:rsidRPr="005F3E1E">
        <w:rPr>
          <w:rFonts w:ascii="Times New Roman" w:eastAsiaTheme="minorHAnsi" w:hAnsi="Times New Roman" w:cs="Times New Roman"/>
          <w:color w:val="000000"/>
          <w:lang w:eastAsia="en-US"/>
        </w:rPr>
        <w:t xml:space="preserve"> </w:t>
      </w:r>
    </w:p>
    <w:p w14:paraId="44E10F1A" w14:textId="77777777" w:rsidR="00D51C82" w:rsidRPr="005F3E1E" w:rsidRDefault="00E82C98" w:rsidP="008B2431">
      <w:pPr>
        <w:spacing w:after="0" w:line="240" w:lineRule="auto"/>
        <w:ind w:firstLine="708"/>
        <w:jc w:val="both"/>
        <w:rPr>
          <w:rFonts w:ascii="Times New Roman" w:hAnsi="Times New Roman" w:cs="Times New Roman"/>
        </w:rPr>
      </w:pPr>
      <w:r w:rsidRPr="005F3E1E">
        <w:rPr>
          <w:rFonts w:ascii="Times New Roman" w:eastAsiaTheme="minorHAnsi" w:hAnsi="Times New Roman" w:cs="Times New Roman"/>
          <w:b/>
          <w:color w:val="000000"/>
          <w:lang w:eastAsia="en-US"/>
        </w:rPr>
        <w:t>Źródłem pozyskania danych</w:t>
      </w:r>
      <w:r w:rsidRPr="005F3E1E">
        <w:rPr>
          <w:rFonts w:ascii="Times New Roman" w:eastAsiaTheme="minorHAnsi" w:hAnsi="Times New Roman" w:cs="Times New Roman"/>
          <w:color w:val="000000"/>
          <w:lang w:eastAsia="en-US"/>
        </w:rPr>
        <w:t xml:space="preserve"> do pomiaru wskaźników będą dane GUS, sprawozdania beneficjentów oraz dane LGD</w:t>
      </w:r>
      <w:r w:rsidR="00D65231" w:rsidRPr="005F3E1E">
        <w:rPr>
          <w:rFonts w:ascii="Times New Roman" w:eastAsiaTheme="minorHAnsi" w:hAnsi="Times New Roman" w:cs="Times New Roman"/>
          <w:color w:val="000000"/>
          <w:lang w:eastAsia="en-US"/>
        </w:rPr>
        <w:t xml:space="preserve">, </w:t>
      </w:r>
      <w:r w:rsidR="00D65231" w:rsidRPr="005F3E1E">
        <w:rPr>
          <w:rFonts w:ascii="Times New Roman" w:hAnsi="Times New Roman" w:cs="Times New Roman"/>
        </w:rPr>
        <w:t xml:space="preserve">zgodnie z  informacjami zawartymi w tabeli Plan działania stanowiącej zał. nr 3 do LSR </w:t>
      </w:r>
      <w:r w:rsidR="00D51C82" w:rsidRPr="005F3E1E">
        <w:rPr>
          <w:rFonts w:ascii="Times New Roman" w:eastAsiaTheme="minorHAnsi" w:hAnsi="Times New Roman" w:cs="Times New Roman"/>
          <w:color w:val="000000"/>
          <w:lang w:eastAsia="en-US"/>
        </w:rPr>
        <w:t>D</w:t>
      </w:r>
      <w:r w:rsidR="00D51C82" w:rsidRPr="005F3E1E">
        <w:rPr>
          <w:rFonts w:ascii="Times New Roman" w:hAnsi="Times New Roman" w:cs="Times New Roman"/>
        </w:rPr>
        <w:t xml:space="preserve">ane będą monitorowane przez Biuro LGD oraz poddawane okresowej ewaluacji, zgodnie z informacjami zawartymi </w:t>
      </w:r>
      <w:r w:rsidR="004D706C">
        <w:rPr>
          <w:rFonts w:ascii="Times New Roman" w:hAnsi="Times New Roman" w:cs="Times New Roman"/>
        </w:rPr>
        <w:br/>
      </w:r>
      <w:r w:rsidR="00D51C82" w:rsidRPr="005F3E1E">
        <w:rPr>
          <w:rFonts w:ascii="Times New Roman" w:hAnsi="Times New Roman" w:cs="Times New Roman"/>
        </w:rPr>
        <w:t xml:space="preserve">w Procedurze </w:t>
      </w:r>
      <w:r w:rsidR="00A968A3" w:rsidRPr="005F3E1E">
        <w:rPr>
          <w:rFonts w:ascii="Times New Roman" w:hAnsi="Times New Roman" w:cs="Times New Roman"/>
        </w:rPr>
        <w:t>monitoringu</w:t>
      </w:r>
      <w:r w:rsidR="00D51C82" w:rsidRPr="005F3E1E">
        <w:rPr>
          <w:rFonts w:ascii="Times New Roman" w:hAnsi="Times New Roman" w:cs="Times New Roman"/>
        </w:rPr>
        <w:t xml:space="preserve"> i ewaluacji, stanowiącej zał. nr </w:t>
      </w:r>
      <w:r w:rsidR="00A968A3">
        <w:rPr>
          <w:rFonts w:ascii="Times New Roman" w:hAnsi="Times New Roman" w:cs="Times New Roman"/>
        </w:rPr>
        <w:t xml:space="preserve"> </w:t>
      </w:r>
      <w:r w:rsidR="00D51C82" w:rsidRPr="005F3E1E">
        <w:rPr>
          <w:rFonts w:ascii="Times New Roman" w:hAnsi="Times New Roman" w:cs="Times New Roman"/>
        </w:rPr>
        <w:t>2 do LSR</w:t>
      </w:r>
    </w:p>
    <w:p w14:paraId="090D3E0D" w14:textId="77777777" w:rsidR="006C22C8" w:rsidRPr="005F3E1E" w:rsidRDefault="006C22C8" w:rsidP="008B2431">
      <w:pPr>
        <w:spacing w:after="0" w:line="240" w:lineRule="auto"/>
        <w:ind w:firstLine="708"/>
        <w:jc w:val="both"/>
        <w:rPr>
          <w:rFonts w:ascii="Times New Roman" w:hAnsi="Times New Roman" w:cs="Times New Roman"/>
          <w:color w:val="FF0000"/>
        </w:rPr>
      </w:pPr>
      <w:r w:rsidRPr="005F3E1E">
        <w:rPr>
          <w:rFonts w:ascii="Times New Roman" w:hAnsi="Times New Roman" w:cs="Times New Roman"/>
          <w:b/>
        </w:rPr>
        <w:t>Stan początkowy wskaźników produktu i rezultatu</w:t>
      </w:r>
      <w:r w:rsidRPr="005F3E1E">
        <w:rPr>
          <w:rFonts w:ascii="Times New Roman" w:hAnsi="Times New Roman" w:cs="Times New Roman"/>
        </w:rPr>
        <w:t xml:space="preserve"> będzie co do zasady wynosił „0” ponieważ przyjęto statyczne wskaźniki produktu i rezultatu ze względu na charakter planowanych do realizacji działań w ramach wdrażania LSR. Wskaźniki oddziaływania odnoszą się do danych statystycznych dostępnych w publikatorze GUS na stronie internetowej http://stat.gov.pl/bdl, skąd będą brane dane dotyczące stanu początkowego wskaźnika oraz stanu na rok 2027 (rok docelowy)</w:t>
      </w:r>
      <w:r w:rsidR="00AC17F1" w:rsidRPr="005F3E1E">
        <w:rPr>
          <w:rFonts w:ascii="Times New Roman" w:hAnsi="Times New Roman" w:cs="Times New Roman"/>
        </w:rPr>
        <w:t xml:space="preserve">. </w:t>
      </w:r>
      <w:r w:rsidR="00AC17F1" w:rsidRPr="00A968A3">
        <w:rPr>
          <w:rFonts w:ascii="Times New Roman" w:hAnsi="Times New Roman" w:cs="Times New Roman"/>
        </w:rPr>
        <w:t>Stan początkowy wskaźników oddziaływania przyjęto na rok 2014, ponieważ na dzień przyjęcia LSR są to najaktualniejsze dane opublikowane przez GUS.</w:t>
      </w:r>
    </w:p>
    <w:p w14:paraId="5C1237E3" w14:textId="77777777" w:rsidR="00476B40" w:rsidRPr="005F3E1E" w:rsidRDefault="006C22C8" w:rsidP="004D706C">
      <w:pPr>
        <w:spacing w:after="0" w:line="240" w:lineRule="auto"/>
        <w:ind w:firstLine="708"/>
        <w:jc w:val="both"/>
        <w:rPr>
          <w:rFonts w:ascii="Times New Roman" w:hAnsi="Times New Roman" w:cs="Times New Roman"/>
          <w:b/>
        </w:rPr>
      </w:pPr>
      <w:r w:rsidRPr="005F3E1E">
        <w:rPr>
          <w:rFonts w:ascii="Times New Roman" w:hAnsi="Times New Roman" w:cs="Times New Roman"/>
          <w:b/>
        </w:rPr>
        <w:t>Stan docelowy wskaźnika</w:t>
      </w:r>
      <w:r w:rsidRPr="005F3E1E">
        <w:rPr>
          <w:rFonts w:ascii="Times New Roman" w:hAnsi="Times New Roman" w:cs="Times New Roman"/>
        </w:rPr>
        <w:t xml:space="preserve"> – stan docelowy wskaźników produktu i rezultatu będzie mierzony w oparciu o źródła pomiaru wskazane w </w:t>
      </w:r>
      <w:r w:rsidRPr="00350DA2">
        <w:rPr>
          <w:rFonts w:ascii="Times New Roman" w:hAnsi="Times New Roman" w:cs="Times New Roman"/>
        </w:rPr>
        <w:t>tabeli nr</w:t>
      </w:r>
      <w:r w:rsidR="000A074F" w:rsidRPr="00350DA2">
        <w:rPr>
          <w:rFonts w:ascii="Times New Roman" w:hAnsi="Times New Roman" w:cs="Times New Roman"/>
        </w:rPr>
        <w:t xml:space="preserve"> </w:t>
      </w:r>
      <w:r w:rsidR="00350DA2" w:rsidRPr="00350DA2">
        <w:rPr>
          <w:rFonts w:ascii="Times New Roman" w:hAnsi="Times New Roman" w:cs="Times New Roman"/>
        </w:rPr>
        <w:t>19</w:t>
      </w:r>
      <w:r w:rsidR="000A074F" w:rsidRPr="005F3E1E">
        <w:rPr>
          <w:rFonts w:ascii="Times New Roman" w:hAnsi="Times New Roman" w:cs="Times New Roman"/>
        </w:rPr>
        <w:t xml:space="preserve"> </w:t>
      </w:r>
      <w:r w:rsidRPr="005F3E1E">
        <w:rPr>
          <w:rFonts w:ascii="Times New Roman" w:hAnsi="Times New Roman" w:cs="Times New Roman"/>
        </w:rPr>
        <w:t xml:space="preserve">Cele i wskaźniki LSR.  </w:t>
      </w:r>
      <w:r w:rsidR="00476B40" w:rsidRPr="005F3E1E">
        <w:rPr>
          <w:rFonts w:ascii="Times New Roman" w:hAnsi="Times New Roman" w:cs="Times New Roman"/>
          <w:b/>
        </w:rPr>
        <w:br w:type="page"/>
      </w:r>
    </w:p>
    <w:p w14:paraId="41F6DE06" w14:textId="77777777" w:rsidR="00476B40" w:rsidRPr="0018222C" w:rsidRDefault="00476B40" w:rsidP="008B2431">
      <w:pPr>
        <w:spacing w:after="0" w:line="240" w:lineRule="auto"/>
        <w:jc w:val="both"/>
        <w:rPr>
          <w:rFonts w:ascii="Times New Roman" w:hAnsi="Times New Roman" w:cs="Times New Roman"/>
          <w:b/>
          <w:sz w:val="24"/>
          <w:szCs w:val="24"/>
        </w:rPr>
        <w:sectPr w:rsidR="00476B40" w:rsidRPr="0018222C" w:rsidSect="00DF2EB1">
          <w:pgSz w:w="11906" w:h="16838"/>
          <w:pgMar w:top="1134" w:right="680" w:bottom="1134" w:left="1134" w:header="709" w:footer="709" w:gutter="0"/>
          <w:cols w:space="708"/>
          <w:docGrid w:linePitch="360"/>
        </w:sectPr>
      </w:pPr>
    </w:p>
    <w:p w14:paraId="36B06EDC" w14:textId="77777777" w:rsidR="003A2B16" w:rsidRPr="0018222C" w:rsidRDefault="0071365A" w:rsidP="008B2431">
      <w:pPr>
        <w:spacing w:after="0" w:line="240" w:lineRule="auto"/>
        <w:jc w:val="both"/>
        <w:rPr>
          <w:rFonts w:ascii="Times New Roman" w:hAnsi="Times New Roman" w:cs="Times New Roman"/>
          <w:b/>
          <w:sz w:val="24"/>
          <w:szCs w:val="24"/>
        </w:rPr>
      </w:pPr>
      <w:r w:rsidRPr="000A074F">
        <w:rPr>
          <w:rFonts w:ascii="Times New Roman" w:hAnsi="Times New Roman" w:cs="Times New Roman"/>
          <w:b/>
          <w:sz w:val="24"/>
          <w:szCs w:val="24"/>
        </w:rPr>
        <w:lastRenderedPageBreak/>
        <w:t>Tabela nr</w:t>
      </w:r>
      <w:r w:rsidR="000A074F" w:rsidRPr="000A074F">
        <w:rPr>
          <w:rFonts w:ascii="Times New Roman" w:hAnsi="Times New Roman" w:cs="Times New Roman"/>
          <w:b/>
          <w:sz w:val="24"/>
          <w:szCs w:val="24"/>
        </w:rPr>
        <w:t xml:space="preserve"> </w:t>
      </w:r>
      <w:r w:rsidR="00350DA2">
        <w:rPr>
          <w:rFonts w:ascii="Times New Roman" w:hAnsi="Times New Roman" w:cs="Times New Roman"/>
          <w:b/>
          <w:sz w:val="24"/>
          <w:szCs w:val="24"/>
        </w:rPr>
        <w:t>19</w:t>
      </w:r>
      <w:r w:rsidR="000A074F" w:rsidRPr="000A074F">
        <w:rPr>
          <w:rFonts w:ascii="Times New Roman" w:hAnsi="Times New Roman" w:cs="Times New Roman"/>
          <w:b/>
          <w:sz w:val="24"/>
          <w:szCs w:val="24"/>
        </w:rPr>
        <w:t>.</w:t>
      </w:r>
      <w:r w:rsidRPr="000A074F">
        <w:rPr>
          <w:rFonts w:ascii="Times New Roman" w:hAnsi="Times New Roman" w:cs="Times New Roman"/>
          <w:b/>
          <w:sz w:val="24"/>
          <w:szCs w:val="24"/>
        </w:rPr>
        <w:t xml:space="preserve"> </w:t>
      </w:r>
      <w:r w:rsidR="00CE4D6D" w:rsidRPr="000A074F">
        <w:rPr>
          <w:rFonts w:ascii="Times New Roman" w:hAnsi="Times New Roman" w:cs="Times New Roman"/>
          <w:b/>
          <w:sz w:val="24"/>
          <w:szCs w:val="24"/>
        </w:rPr>
        <w:t>Tabela celów, przedsięwzięć i wskaźników Lokalnej Strategii Rozwoju Stowarzyszenia „Poleska Dolina Bugu”</w:t>
      </w:r>
    </w:p>
    <w:p w14:paraId="2999D03B" w14:textId="77777777" w:rsidR="00CE4D6D" w:rsidRPr="0018222C" w:rsidRDefault="00CE4D6D" w:rsidP="008B2431">
      <w:pPr>
        <w:spacing w:after="0" w:line="240" w:lineRule="auto"/>
        <w:jc w:val="both"/>
        <w:rPr>
          <w:rFonts w:ascii="Times New Roman" w:hAnsi="Times New Roman" w:cs="Times New Roman"/>
          <w:b/>
          <w:sz w:val="24"/>
          <w:szCs w:val="24"/>
        </w:rPr>
      </w:pPr>
    </w:p>
    <w:tbl>
      <w:tblPr>
        <w:tblStyle w:val="Tabela-Siatka"/>
        <w:tblW w:w="5000" w:type="pct"/>
        <w:tblLayout w:type="fixed"/>
        <w:tblLook w:val="04A0" w:firstRow="1" w:lastRow="0" w:firstColumn="1" w:lastColumn="0" w:noHBand="0" w:noVBand="1"/>
      </w:tblPr>
      <w:tblGrid>
        <w:gridCol w:w="645"/>
        <w:gridCol w:w="159"/>
        <w:gridCol w:w="1754"/>
        <w:gridCol w:w="2672"/>
        <w:gridCol w:w="2799"/>
        <w:gridCol w:w="1910"/>
        <w:gridCol w:w="1267"/>
        <w:gridCol w:w="1051"/>
        <w:gridCol w:w="198"/>
        <w:gridCol w:w="916"/>
        <w:gridCol w:w="1643"/>
      </w:tblGrid>
      <w:tr w:rsidR="007818DC" w:rsidRPr="00A968A3" w14:paraId="0E9F19A1" w14:textId="77777777" w:rsidTr="00BF28D7">
        <w:trPr>
          <w:trHeight w:val="420"/>
        </w:trPr>
        <w:tc>
          <w:tcPr>
            <w:tcW w:w="5000" w:type="pct"/>
            <w:gridSpan w:val="11"/>
            <w:shd w:val="clear" w:color="auto" w:fill="F2F2F2" w:themeFill="background1" w:themeFillShade="F2"/>
            <w:vAlign w:val="center"/>
          </w:tcPr>
          <w:p w14:paraId="0CD626E7" w14:textId="77777777" w:rsidR="007818DC" w:rsidRPr="00A968A3" w:rsidRDefault="007818DC" w:rsidP="008B2431">
            <w:pPr>
              <w:jc w:val="both"/>
              <w:rPr>
                <w:rFonts w:ascii="Times New Roman" w:hAnsi="Times New Roman" w:cs="Times New Roman"/>
                <w:b/>
              </w:rPr>
            </w:pPr>
            <w:r w:rsidRPr="00A968A3">
              <w:rPr>
                <w:rFonts w:ascii="Times New Roman" w:hAnsi="Times New Roman" w:cs="Times New Roman"/>
                <w:b/>
              </w:rPr>
              <w:t>Tabela celów, przedsięwzięć i wskaźników Lokalnej Strategii Rozwoju Stowarzyszenia „Poleska Dolina Bugu”</w:t>
            </w:r>
          </w:p>
        </w:tc>
      </w:tr>
      <w:tr w:rsidR="00AE25B4" w:rsidRPr="00A968A3" w14:paraId="2E9DCBBE" w14:textId="77777777" w:rsidTr="00BF28D7">
        <w:trPr>
          <w:trHeight w:val="425"/>
        </w:trPr>
        <w:tc>
          <w:tcPr>
            <w:tcW w:w="215" w:type="pct"/>
            <w:shd w:val="clear" w:color="auto" w:fill="FABF8F" w:themeFill="accent6" w:themeFillTint="99"/>
            <w:vAlign w:val="center"/>
          </w:tcPr>
          <w:p w14:paraId="08A6E153" w14:textId="77777777" w:rsidR="007818DC" w:rsidRPr="00A968A3" w:rsidRDefault="00AB69B9" w:rsidP="008B2431">
            <w:pPr>
              <w:jc w:val="both"/>
              <w:rPr>
                <w:rFonts w:ascii="Times New Roman" w:hAnsi="Times New Roman" w:cs="Times New Roman"/>
              </w:rPr>
            </w:pPr>
            <w:r>
              <w:rPr>
                <w:rFonts w:ascii="Times New Roman" w:hAnsi="Times New Roman" w:cs="Times New Roman"/>
              </w:rPr>
              <w:t>1</w:t>
            </w:r>
          </w:p>
        </w:tc>
        <w:tc>
          <w:tcPr>
            <w:tcW w:w="637" w:type="pct"/>
            <w:gridSpan w:val="2"/>
            <w:shd w:val="clear" w:color="auto" w:fill="FABF8F" w:themeFill="accent6" w:themeFillTint="99"/>
            <w:vAlign w:val="center"/>
          </w:tcPr>
          <w:p w14:paraId="051EEA99"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CEL OGÓLNY</w:t>
            </w:r>
          </w:p>
        </w:tc>
        <w:tc>
          <w:tcPr>
            <w:tcW w:w="4148" w:type="pct"/>
            <w:gridSpan w:val="8"/>
            <w:vAlign w:val="center"/>
          </w:tcPr>
          <w:p w14:paraId="0E1AA0F7" w14:textId="77777777" w:rsidR="007818DC" w:rsidRPr="00A968A3" w:rsidRDefault="007818DC" w:rsidP="008B2431">
            <w:pPr>
              <w:jc w:val="both"/>
              <w:rPr>
                <w:rFonts w:ascii="Times New Roman" w:hAnsi="Times New Roman" w:cs="Times New Roman"/>
                <w:b/>
                <w:color w:val="00B050"/>
              </w:rPr>
            </w:pPr>
            <w:r w:rsidRPr="00A968A3">
              <w:rPr>
                <w:rFonts w:ascii="Times New Roman" w:hAnsi="Times New Roman" w:cs="Times New Roman"/>
                <w:b/>
              </w:rPr>
              <w:t>Wzrost konkurencyjności i atrakcyjności oraz równoważenie rozwoju społeczno-gospodarczego obszaru LSR</w:t>
            </w:r>
          </w:p>
        </w:tc>
      </w:tr>
      <w:tr w:rsidR="00AE25B4" w:rsidRPr="00A968A3" w14:paraId="33C69C83" w14:textId="77777777" w:rsidTr="00BF28D7">
        <w:trPr>
          <w:trHeight w:val="403"/>
        </w:trPr>
        <w:tc>
          <w:tcPr>
            <w:tcW w:w="215" w:type="pct"/>
            <w:shd w:val="clear" w:color="auto" w:fill="FBD4B4" w:themeFill="accent6" w:themeFillTint="66"/>
            <w:vAlign w:val="center"/>
          </w:tcPr>
          <w:p w14:paraId="769E11B6"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1.1</w:t>
            </w:r>
          </w:p>
        </w:tc>
        <w:tc>
          <w:tcPr>
            <w:tcW w:w="637" w:type="pct"/>
            <w:gridSpan w:val="2"/>
            <w:vMerge w:val="restart"/>
            <w:shd w:val="clear" w:color="auto" w:fill="FBD4B4" w:themeFill="accent6" w:themeFillTint="66"/>
            <w:vAlign w:val="center"/>
          </w:tcPr>
          <w:p w14:paraId="291A5D38"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CELE SZCZEGÓŁOWE</w:t>
            </w:r>
          </w:p>
        </w:tc>
        <w:tc>
          <w:tcPr>
            <w:tcW w:w="4148" w:type="pct"/>
            <w:gridSpan w:val="8"/>
            <w:vAlign w:val="center"/>
          </w:tcPr>
          <w:p w14:paraId="7376E89C"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Wspieranie przedsiębiorczości na obszarze LSR</w:t>
            </w:r>
          </w:p>
        </w:tc>
      </w:tr>
      <w:tr w:rsidR="00AE25B4" w:rsidRPr="00A968A3" w14:paraId="20641E2C" w14:textId="77777777" w:rsidTr="00BF28D7">
        <w:trPr>
          <w:trHeight w:val="425"/>
        </w:trPr>
        <w:tc>
          <w:tcPr>
            <w:tcW w:w="215" w:type="pct"/>
            <w:shd w:val="clear" w:color="auto" w:fill="FBD4B4" w:themeFill="accent6" w:themeFillTint="66"/>
            <w:vAlign w:val="center"/>
          </w:tcPr>
          <w:p w14:paraId="656F2089"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1.2</w:t>
            </w:r>
          </w:p>
        </w:tc>
        <w:tc>
          <w:tcPr>
            <w:tcW w:w="637" w:type="pct"/>
            <w:gridSpan w:val="2"/>
            <w:vMerge/>
          </w:tcPr>
          <w:p w14:paraId="73400487" w14:textId="77777777" w:rsidR="007818DC" w:rsidRPr="00A968A3" w:rsidRDefault="007818DC" w:rsidP="008B2431">
            <w:pPr>
              <w:jc w:val="both"/>
              <w:rPr>
                <w:rFonts w:ascii="Times New Roman" w:hAnsi="Times New Roman" w:cs="Times New Roman"/>
              </w:rPr>
            </w:pPr>
          </w:p>
        </w:tc>
        <w:tc>
          <w:tcPr>
            <w:tcW w:w="4148" w:type="pct"/>
            <w:gridSpan w:val="8"/>
            <w:vAlign w:val="center"/>
          </w:tcPr>
          <w:p w14:paraId="79FAAA4C"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Wzmocnienie funkcji turystycznej obszaru LSR</w:t>
            </w:r>
          </w:p>
        </w:tc>
      </w:tr>
      <w:tr w:rsidR="00AE25B4" w:rsidRPr="00A968A3" w14:paraId="5E845E13" w14:textId="77777777" w:rsidTr="00BF28D7">
        <w:trPr>
          <w:trHeight w:val="425"/>
        </w:trPr>
        <w:tc>
          <w:tcPr>
            <w:tcW w:w="215" w:type="pct"/>
            <w:shd w:val="clear" w:color="auto" w:fill="FBD4B4" w:themeFill="accent6" w:themeFillTint="66"/>
            <w:vAlign w:val="center"/>
          </w:tcPr>
          <w:p w14:paraId="3BE63B80"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1.3</w:t>
            </w:r>
          </w:p>
        </w:tc>
        <w:tc>
          <w:tcPr>
            <w:tcW w:w="637" w:type="pct"/>
            <w:gridSpan w:val="2"/>
            <w:vMerge/>
          </w:tcPr>
          <w:p w14:paraId="0A857C37" w14:textId="77777777" w:rsidR="007818DC" w:rsidRPr="00A968A3" w:rsidRDefault="007818DC" w:rsidP="008B2431">
            <w:pPr>
              <w:jc w:val="both"/>
              <w:rPr>
                <w:rFonts w:ascii="Times New Roman" w:hAnsi="Times New Roman" w:cs="Times New Roman"/>
              </w:rPr>
            </w:pPr>
          </w:p>
        </w:tc>
        <w:tc>
          <w:tcPr>
            <w:tcW w:w="4148" w:type="pct"/>
            <w:gridSpan w:val="8"/>
            <w:vAlign w:val="center"/>
          </w:tcPr>
          <w:p w14:paraId="3DFAEDDF"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Poprawa warunków życia mieszkańców oraz wspieranie włączenia społecznego i aktywizacja mieszkańców na obszarze LSR</w:t>
            </w:r>
          </w:p>
        </w:tc>
      </w:tr>
      <w:tr w:rsidR="00881CC6" w:rsidRPr="00A968A3" w14:paraId="5E5A6BEB" w14:textId="77777777" w:rsidTr="00881CC6">
        <w:trPr>
          <w:trHeight w:val="378"/>
        </w:trPr>
        <w:tc>
          <w:tcPr>
            <w:tcW w:w="2674" w:type="pct"/>
            <w:gridSpan w:val="5"/>
            <w:shd w:val="clear" w:color="auto" w:fill="D9D9D9" w:themeFill="background1" w:themeFillShade="D9"/>
            <w:vAlign w:val="center"/>
          </w:tcPr>
          <w:p w14:paraId="1719E57B"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Wskaźniki oddziaływania dla celu ogólnego</w:t>
            </w:r>
          </w:p>
        </w:tc>
        <w:tc>
          <w:tcPr>
            <w:tcW w:w="636" w:type="pct"/>
            <w:shd w:val="clear" w:color="auto" w:fill="D9D9D9" w:themeFill="background1" w:themeFillShade="D9"/>
            <w:vAlign w:val="center"/>
          </w:tcPr>
          <w:p w14:paraId="57856CB5"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jednostka miary</w:t>
            </w:r>
          </w:p>
        </w:tc>
        <w:tc>
          <w:tcPr>
            <w:tcW w:w="422" w:type="pct"/>
            <w:shd w:val="clear" w:color="auto" w:fill="D9D9D9" w:themeFill="background1" w:themeFillShade="D9"/>
            <w:vAlign w:val="center"/>
          </w:tcPr>
          <w:p w14:paraId="34A85178"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stan początkowy</w:t>
            </w:r>
          </w:p>
          <w:p w14:paraId="384A29C8"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2014 rok</w:t>
            </w:r>
          </w:p>
        </w:tc>
        <w:tc>
          <w:tcPr>
            <w:tcW w:w="416" w:type="pct"/>
            <w:gridSpan w:val="2"/>
            <w:shd w:val="clear" w:color="auto" w:fill="D9D9D9" w:themeFill="background1" w:themeFillShade="D9"/>
            <w:vAlign w:val="center"/>
          </w:tcPr>
          <w:p w14:paraId="1031B88C"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 xml:space="preserve">Plan </w:t>
            </w:r>
            <w:r>
              <w:rPr>
                <w:rFonts w:ascii="Times New Roman" w:hAnsi="Times New Roman" w:cs="Times New Roman"/>
              </w:rPr>
              <w:br/>
            </w:r>
            <w:r w:rsidRPr="00A968A3">
              <w:rPr>
                <w:rFonts w:ascii="Times New Roman" w:hAnsi="Times New Roman" w:cs="Times New Roman"/>
              </w:rPr>
              <w:t>2027</w:t>
            </w:r>
            <w:r>
              <w:rPr>
                <w:rFonts w:ascii="Times New Roman" w:hAnsi="Times New Roman" w:cs="Times New Roman"/>
              </w:rPr>
              <w:t xml:space="preserve"> </w:t>
            </w:r>
            <w:r w:rsidRPr="00A968A3">
              <w:rPr>
                <w:rFonts w:ascii="Times New Roman" w:hAnsi="Times New Roman" w:cs="Times New Roman"/>
              </w:rPr>
              <w:t>rok</w:t>
            </w:r>
          </w:p>
        </w:tc>
        <w:tc>
          <w:tcPr>
            <w:tcW w:w="852" w:type="pct"/>
            <w:gridSpan w:val="2"/>
            <w:shd w:val="clear" w:color="auto" w:fill="D9D9D9" w:themeFill="background1" w:themeFillShade="D9"/>
            <w:vAlign w:val="center"/>
          </w:tcPr>
          <w:p w14:paraId="5E8192FF"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źródła danych/</w:t>
            </w:r>
          </w:p>
          <w:p w14:paraId="2BF12D0F"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sposób pomiaru</w:t>
            </w:r>
          </w:p>
        </w:tc>
      </w:tr>
      <w:tr w:rsidR="002A09EB" w:rsidRPr="00A968A3" w14:paraId="136BF904" w14:textId="77777777" w:rsidTr="00BF28D7">
        <w:trPr>
          <w:trHeight w:val="425"/>
        </w:trPr>
        <w:tc>
          <w:tcPr>
            <w:tcW w:w="268" w:type="pct"/>
            <w:gridSpan w:val="2"/>
            <w:shd w:val="clear" w:color="auto" w:fill="D9D9D9" w:themeFill="background1" w:themeFillShade="D9"/>
            <w:vAlign w:val="center"/>
          </w:tcPr>
          <w:p w14:paraId="4DEAFD8C"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W 1.1</w:t>
            </w:r>
          </w:p>
        </w:tc>
        <w:tc>
          <w:tcPr>
            <w:tcW w:w="2406" w:type="pct"/>
            <w:gridSpan w:val="3"/>
            <w:vAlign w:val="center"/>
          </w:tcPr>
          <w:p w14:paraId="4B0DC245" w14:textId="77777777" w:rsidR="007818DC" w:rsidRPr="00A968A3" w:rsidRDefault="007818DC" w:rsidP="004D706C">
            <w:pPr>
              <w:rPr>
                <w:rFonts w:ascii="Times New Roman" w:hAnsi="Times New Roman" w:cs="Times New Roman"/>
              </w:rPr>
            </w:pPr>
            <w:r w:rsidRPr="00A968A3">
              <w:rPr>
                <w:rFonts w:ascii="Times New Roman" w:hAnsi="Times New Roman" w:cs="Times New Roman"/>
              </w:rPr>
              <w:t>Wskaźnik przedsiębiorczości</w:t>
            </w:r>
          </w:p>
        </w:tc>
        <w:tc>
          <w:tcPr>
            <w:tcW w:w="636" w:type="pct"/>
            <w:shd w:val="clear" w:color="auto" w:fill="auto"/>
            <w:vAlign w:val="center"/>
          </w:tcPr>
          <w:p w14:paraId="69E2A5CF" w14:textId="77777777" w:rsidR="007818DC" w:rsidRPr="00A968A3" w:rsidRDefault="001356C8" w:rsidP="00FF7B4D">
            <w:pPr>
              <w:rPr>
                <w:rFonts w:ascii="Times New Roman" w:hAnsi="Times New Roman" w:cs="Times New Roman"/>
              </w:rPr>
            </w:pPr>
            <w:r w:rsidRPr="00A968A3">
              <w:rPr>
                <w:rFonts w:ascii="Times New Roman" w:hAnsi="Times New Roman" w:cs="Times New Roman"/>
              </w:rPr>
              <w:t>P</w:t>
            </w:r>
            <w:r w:rsidR="007818DC" w:rsidRPr="00A968A3">
              <w:rPr>
                <w:rFonts w:ascii="Times New Roman" w:hAnsi="Times New Roman" w:cs="Times New Roman"/>
              </w:rPr>
              <w:t>odm</w:t>
            </w:r>
            <w:r w:rsidRPr="00A968A3">
              <w:rPr>
                <w:rFonts w:ascii="Times New Roman" w:hAnsi="Times New Roman" w:cs="Times New Roman"/>
              </w:rPr>
              <w:t xml:space="preserve">ioty  gospodarki </w:t>
            </w:r>
            <w:r w:rsidR="007818DC" w:rsidRPr="00A968A3">
              <w:rPr>
                <w:rFonts w:ascii="Times New Roman" w:hAnsi="Times New Roman" w:cs="Times New Roman"/>
              </w:rPr>
              <w:t>narodowej/10</w:t>
            </w:r>
            <w:r w:rsidRPr="00A968A3">
              <w:rPr>
                <w:rFonts w:ascii="Times New Roman" w:hAnsi="Times New Roman" w:cs="Times New Roman"/>
              </w:rPr>
              <w:t xml:space="preserve"> 0</w:t>
            </w:r>
            <w:r w:rsidR="007818DC" w:rsidRPr="00A968A3">
              <w:rPr>
                <w:rFonts w:ascii="Times New Roman" w:hAnsi="Times New Roman" w:cs="Times New Roman"/>
              </w:rPr>
              <w:t>00 mieszkańców</w:t>
            </w:r>
          </w:p>
        </w:tc>
        <w:tc>
          <w:tcPr>
            <w:tcW w:w="422" w:type="pct"/>
            <w:shd w:val="clear" w:color="auto" w:fill="auto"/>
            <w:vAlign w:val="center"/>
          </w:tcPr>
          <w:p w14:paraId="36FFE0C0" w14:textId="77777777" w:rsidR="007818DC" w:rsidRPr="00A968A3" w:rsidRDefault="00A646D1" w:rsidP="008B2431">
            <w:pPr>
              <w:jc w:val="both"/>
              <w:rPr>
                <w:rFonts w:ascii="Times New Roman" w:hAnsi="Times New Roman" w:cs="Times New Roman"/>
              </w:rPr>
            </w:pPr>
            <w:r w:rsidRPr="00A968A3">
              <w:rPr>
                <w:rFonts w:ascii="Times New Roman" w:hAnsi="Times New Roman" w:cs="Times New Roman"/>
              </w:rPr>
              <w:t>668</w:t>
            </w:r>
          </w:p>
        </w:tc>
        <w:tc>
          <w:tcPr>
            <w:tcW w:w="416" w:type="pct"/>
            <w:gridSpan w:val="2"/>
            <w:shd w:val="clear" w:color="auto" w:fill="auto"/>
            <w:vAlign w:val="center"/>
          </w:tcPr>
          <w:p w14:paraId="115DE478" w14:textId="77777777" w:rsidR="007818DC" w:rsidRPr="00A968A3" w:rsidRDefault="00A646D1" w:rsidP="008B2431">
            <w:pPr>
              <w:jc w:val="both"/>
              <w:rPr>
                <w:rFonts w:ascii="Times New Roman" w:hAnsi="Times New Roman" w:cs="Times New Roman"/>
              </w:rPr>
            </w:pPr>
            <w:r w:rsidRPr="00A968A3">
              <w:rPr>
                <w:rFonts w:ascii="Times New Roman" w:hAnsi="Times New Roman" w:cs="Times New Roman"/>
              </w:rPr>
              <w:t>824</w:t>
            </w:r>
          </w:p>
        </w:tc>
        <w:tc>
          <w:tcPr>
            <w:tcW w:w="852" w:type="pct"/>
            <w:gridSpan w:val="2"/>
            <w:vAlign w:val="center"/>
          </w:tcPr>
          <w:p w14:paraId="5A128458"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GUS</w:t>
            </w:r>
          </w:p>
        </w:tc>
      </w:tr>
      <w:tr w:rsidR="002A09EB" w:rsidRPr="00A968A3" w14:paraId="0FB3A550" w14:textId="77777777" w:rsidTr="00BF28D7">
        <w:trPr>
          <w:trHeight w:val="425"/>
        </w:trPr>
        <w:tc>
          <w:tcPr>
            <w:tcW w:w="268" w:type="pct"/>
            <w:gridSpan w:val="2"/>
            <w:shd w:val="clear" w:color="auto" w:fill="D9D9D9" w:themeFill="background1" w:themeFillShade="D9"/>
            <w:vAlign w:val="center"/>
          </w:tcPr>
          <w:p w14:paraId="303CC826"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W 1.2</w:t>
            </w:r>
          </w:p>
        </w:tc>
        <w:tc>
          <w:tcPr>
            <w:tcW w:w="2406" w:type="pct"/>
            <w:gridSpan w:val="3"/>
            <w:vAlign w:val="center"/>
          </w:tcPr>
          <w:p w14:paraId="26D72E67" w14:textId="77777777" w:rsidR="007818DC" w:rsidRPr="00A968A3" w:rsidRDefault="007818DC" w:rsidP="004D706C">
            <w:pPr>
              <w:rPr>
                <w:rFonts w:ascii="Times New Roman" w:hAnsi="Times New Roman" w:cs="Times New Roman"/>
              </w:rPr>
            </w:pPr>
            <w:r w:rsidRPr="00A968A3">
              <w:rPr>
                <w:rFonts w:ascii="Times New Roman" w:hAnsi="Times New Roman" w:cs="Times New Roman"/>
              </w:rPr>
              <w:t>Wskaźnik migracji</w:t>
            </w:r>
          </w:p>
        </w:tc>
        <w:tc>
          <w:tcPr>
            <w:tcW w:w="636" w:type="pct"/>
            <w:shd w:val="clear" w:color="auto" w:fill="auto"/>
            <w:vAlign w:val="center"/>
          </w:tcPr>
          <w:p w14:paraId="281BDBAB" w14:textId="77777777" w:rsidR="007818DC" w:rsidRPr="00A968A3" w:rsidRDefault="001356C8" w:rsidP="001356C8">
            <w:pPr>
              <w:rPr>
                <w:rFonts w:ascii="Times New Roman" w:hAnsi="Times New Roman" w:cs="Times New Roman"/>
              </w:rPr>
            </w:pPr>
            <w:r w:rsidRPr="00A968A3">
              <w:rPr>
                <w:rFonts w:ascii="Times New Roman" w:hAnsi="Times New Roman" w:cs="Times New Roman"/>
              </w:rPr>
              <w:t>Saldo migracji</w:t>
            </w:r>
          </w:p>
        </w:tc>
        <w:tc>
          <w:tcPr>
            <w:tcW w:w="422" w:type="pct"/>
            <w:shd w:val="clear" w:color="auto" w:fill="auto"/>
            <w:vAlign w:val="center"/>
          </w:tcPr>
          <w:p w14:paraId="4FC6F614" w14:textId="77777777" w:rsidR="007818DC" w:rsidRPr="00A968A3" w:rsidRDefault="00021695" w:rsidP="008B2431">
            <w:pPr>
              <w:jc w:val="both"/>
              <w:rPr>
                <w:rFonts w:ascii="Times New Roman" w:hAnsi="Times New Roman" w:cs="Times New Roman"/>
              </w:rPr>
            </w:pPr>
            <w:r w:rsidRPr="00A968A3">
              <w:rPr>
                <w:rFonts w:ascii="Times New Roman" w:hAnsi="Times New Roman" w:cs="Times New Roman"/>
              </w:rPr>
              <w:t>-</w:t>
            </w:r>
            <w:r w:rsidR="00A646D1" w:rsidRPr="00A968A3">
              <w:rPr>
                <w:rFonts w:ascii="Times New Roman" w:hAnsi="Times New Roman" w:cs="Times New Roman"/>
              </w:rPr>
              <w:t>80</w:t>
            </w:r>
          </w:p>
        </w:tc>
        <w:tc>
          <w:tcPr>
            <w:tcW w:w="416" w:type="pct"/>
            <w:gridSpan w:val="2"/>
            <w:shd w:val="clear" w:color="auto" w:fill="auto"/>
            <w:vAlign w:val="center"/>
          </w:tcPr>
          <w:p w14:paraId="1EDB37A2" w14:textId="77777777" w:rsidR="007818DC" w:rsidRPr="00A968A3" w:rsidRDefault="00021695" w:rsidP="008B2431">
            <w:pPr>
              <w:jc w:val="both"/>
              <w:rPr>
                <w:rFonts w:ascii="Times New Roman" w:hAnsi="Times New Roman" w:cs="Times New Roman"/>
              </w:rPr>
            </w:pPr>
            <w:r w:rsidRPr="00A968A3">
              <w:rPr>
                <w:rFonts w:ascii="Times New Roman" w:hAnsi="Times New Roman" w:cs="Times New Roman"/>
              </w:rPr>
              <w:t>-</w:t>
            </w:r>
            <w:r w:rsidR="00A646D1" w:rsidRPr="00A968A3">
              <w:rPr>
                <w:rFonts w:ascii="Times New Roman" w:hAnsi="Times New Roman" w:cs="Times New Roman"/>
              </w:rPr>
              <w:t>80</w:t>
            </w:r>
          </w:p>
        </w:tc>
        <w:tc>
          <w:tcPr>
            <w:tcW w:w="852" w:type="pct"/>
            <w:gridSpan w:val="2"/>
            <w:vAlign w:val="center"/>
          </w:tcPr>
          <w:p w14:paraId="5AF1F793"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GUS</w:t>
            </w:r>
          </w:p>
        </w:tc>
      </w:tr>
      <w:tr w:rsidR="00881CC6" w:rsidRPr="00A968A3" w14:paraId="19D074A8" w14:textId="77777777" w:rsidTr="00881CC6">
        <w:trPr>
          <w:trHeight w:val="378"/>
        </w:trPr>
        <w:tc>
          <w:tcPr>
            <w:tcW w:w="2674" w:type="pct"/>
            <w:gridSpan w:val="5"/>
            <w:shd w:val="clear" w:color="auto" w:fill="D9D9D9" w:themeFill="background1" w:themeFillShade="D9"/>
            <w:vAlign w:val="center"/>
          </w:tcPr>
          <w:p w14:paraId="79D9988B" w14:textId="77777777" w:rsidR="00881CC6" w:rsidRPr="00A968A3" w:rsidRDefault="00881CC6" w:rsidP="00881CC6">
            <w:pPr>
              <w:jc w:val="center"/>
              <w:rPr>
                <w:rFonts w:ascii="Times New Roman" w:hAnsi="Times New Roman" w:cs="Times New Roman"/>
              </w:rPr>
            </w:pPr>
            <w:r w:rsidRPr="00A968A3">
              <w:rPr>
                <w:rFonts w:ascii="Times New Roman" w:hAnsi="Times New Roman" w:cs="Times New Roman"/>
              </w:rPr>
              <w:t>Wskaźniki rezultatu dla celów szczegółowych</w:t>
            </w:r>
          </w:p>
        </w:tc>
        <w:tc>
          <w:tcPr>
            <w:tcW w:w="636" w:type="pct"/>
            <w:shd w:val="clear" w:color="auto" w:fill="D9D9D9" w:themeFill="background1" w:themeFillShade="D9"/>
            <w:vAlign w:val="center"/>
          </w:tcPr>
          <w:p w14:paraId="2BBE0C53"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jednostka miary</w:t>
            </w:r>
          </w:p>
        </w:tc>
        <w:tc>
          <w:tcPr>
            <w:tcW w:w="422" w:type="pct"/>
            <w:shd w:val="clear" w:color="auto" w:fill="D9D9D9" w:themeFill="background1" w:themeFillShade="D9"/>
            <w:vAlign w:val="center"/>
          </w:tcPr>
          <w:p w14:paraId="34EBA17F"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stan początkowy</w:t>
            </w:r>
          </w:p>
          <w:p w14:paraId="4E9F5AB4"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2015 rok</w:t>
            </w:r>
          </w:p>
        </w:tc>
        <w:tc>
          <w:tcPr>
            <w:tcW w:w="416" w:type="pct"/>
            <w:gridSpan w:val="2"/>
            <w:shd w:val="clear" w:color="auto" w:fill="D9D9D9" w:themeFill="background1" w:themeFillShade="D9"/>
            <w:vAlign w:val="center"/>
          </w:tcPr>
          <w:p w14:paraId="526795DD"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plan 2022</w:t>
            </w:r>
          </w:p>
          <w:p w14:paraId="6AED1D65"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rok</w:t>
            </w:r>
          </w:p>
        </w:tc>
        <w:tc>
          <w:tcPr>
            <w:tcW w:w="852" w:type="pct"/>
            <w:gridSpan w:val="2"/>
            <w:shd w:val="clear" w:color="auto" w:fill="D9D9D9" w:themeFill="background1" w:themeFillShade="D9"/>
            <w:vAlign w:val="center"/>
          </w:tcPr>
          <w:p w14:paraId="258D8AED"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źródła danych/</w:t>
            </w:r>
          </w:p>
          <w:p w14:paraId="42177AD7" w14:textId="77777777" w:rsidR="00881CC6" w:rsidRPr="00A968A3" w:rsidRDefault="00881CC6" w:rsidP="004D706C">
            <w:pPr>
              <w:jc w:val="center"/>
              <w:rPr>
                <w:rFonts w:ascii="Times New Roman" w:hAnsi="Times New Roman" w:cs="Times New Roman"/>
              </w:rPr>
            </w:pPr>
            <w:r w:rsidRPr="00A968A3">
              <w:rPr>
                <w:rFonts w:ascii="Times New Roman" w:hAnsi="Times New Roman" w:cs="Times New Roman"/>
              </w:rPr>
              <w:t>sposób pomiaru</w:t>
            </w:r>
          </w:p>
        </w:tc>
      </w:tr>
      <w:tr w:rsidR="002A09EB" w:rsidRPr="00A968A3" w14:paraId="648A8FFA" w14:textId="77777777" w:rsidTr="00173045">
        <w:trPr>
          <w:trHeight w:val="425"/>
        </w:trPr>
        <w:tc>
          <w:tcPr>
            <w:tcW w:w="268" w:type="pct"/>
            <w:gridSpan w:val="2"/>
            <w:vMerge w:val="restart"/>
            <w:shd w:val="clear" w:color="auto" w:fill="D9D9D9" w:themeFill="background1" w:themeFillShade="D9"/>
            <w:vAlign w:val="center"/>
          </w:tcPr>
          <w:p w14:paraId="6D180FBE"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W 1.1</w:t>
            </w:r>
          </w:p>
        </w:tc>
        <w:tc>
          <w:tcPr>
            <w:tcW w:w="2406" w:type="pct"/>
            <w:gridSpan w:val="3"/>
            <w:vAlign w:val="center"/>
          </w:tcPr>
          <w:p w14:paraId="4F20ED80" w14:textId="77777777" w:rsidR="00B45C15" w:rsidRPr="00E92F4D" w:rsidRDefault="00B45C15" w:rsidP="008B2431">
            <w:pPr>
              <w:jc w:val="both"/>
              <w:rPr>
                <w:rFonts w:ascii="Times New Roman" w:hAnsi="Times New Roman" w:cs="Times New Roman"/>
              </w:rPr>
            </w:pPr>
            <w:r w:rsidRPr="00E92F4D">
              <w:rPr>
                <w:rFonts w:ascii="Times New Roman" w:hAnsi="Times New Roman" w:cs="Times New Roman"/>
              </w:rPr>
              <w:t>Liczba utworzonych miejsc pracy</w:t>
            </w:r>
          </w:p>
        </w:tc>
        <w:tc>
          <w:tcPr>
            <w:tcW w:w="636" w:type="pct"/>
            <w:vAlign w:val="center"/>
          </w:tcPr>
          <w:p w14:paraId="3D441C8B" w14:textId="77777777" w:rsidR="007818DC" w:rsidRPr="00E92F4D" w:rsidRDefault="007818DC" w:rsidP="008B2431">
            <w:pPr>
              <w:jc w:val="both"/>
              <w:rPr>
                <w:rFonts w:ascii="Times New Roman" w:hAnsi="Times New Roman" w:cs="Times New Roman"/>
              </w:rPr>
            </w:pPr>
            <w:r w:rsidRPr="00E92F4D">
              <w:rPr>
                <w:rFonts w:ascii="Times New Roman" w:hAnsi="Times New Roman" w:cs="Times New Roman"/>
              </w:rPr>
              <w:t>Szt.</w:t>
            </w:r>
          </w:p>
        </w:tc>
        <w:tc>
          <w:tcPr>
            <w:tcW w:w="422" w:type="pct"/>
            <w:vAlign w:val="center"/>
          </w:tcPr>
          <w:p w14:paraId="7907E08D" w14:textId="77777777" w:rsidR="007818DC" w:rsidRPr="00E92F4D" w:rsidRDefault="007818DC"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shd w:val="clear" w:color="auto" w:fill="FFFFFF" w:themeFill="background1"/>
            <w:vAlign w:val="center"/>
          </w:tcPr>
          <w:p w14:paraId="3E3E7C2E" w14:textId="77777777" w:rsidR="007818DC" w:rsidRPr="00797C99" w:rsidRDefault="00885A27" w:rsidP="00AE400D">
            <w:pPr>
              <w:jc w:val="both"/>
              <w:rPr>
                <w:rFonts w:ascii="Times New Roman" w:hAnsi="Times New Roman" w:cs="Times New Roman"/>
              </w:rPr>
            </w:pPr>
            <w:r w:rsidRPr="00797C99">
              <w:rPr>
                <w:rFonts w:ascii="Times New Roman" w:hAnsi="Times New Roman" w:cs="Times New Roman"/>
              </w:rPr>
              <w:t>56</w:t>
            </w:r>
          </w:p>
        </w:tc>
        <w:tc>
          <w:tcPr>
            <w:tcW w:w="852" w:type="pct"/>
            <w:gridSpan w:val="2"/>
            <w:vAlign w:val="center"/>
          </w:tcPr>
          <w:p w14:paraId="7E2ECD65" w14:textId="77777777" w:rsidR="007818DC" w:rsidRPr="00E92F4D" w:rsidRDefault="00DD43F5" w:rsidP="00173045">
            <w:pPr>
              <w:rPr>
                <w:rFonts w:ascii="Times New Roman" w:hAnsi="Times New Roman" w:cs="Times New Roman"/>
              </w:rPr>
            </w:pPr>
            <w:r w:rsidRPr="00E92F4D">
              <w:rPr>
                <w:rFonts w:ascii="Times New Roman" w:hAnsi="Times New Roman" w:cs="Times New Roman"/>
              </w:rPr>
              <w:t xml:space="preserve">Ankiety monitorujące/ </w:t>
            </w:r>
            <w:r w:rsidR="007818DC" w:rsidRPr="00E92F4D">
              <w:rPr>
                <w:rFonts w:ascii="Times New Roman" w:hAnsi="Times New Roman" w:cs="Times New Roman"/>
              </w:rPr>
              <w:t>Dane LGD</w:t>
            </w:r>
          </w:p>
        </w:tc>
      </w:tr>
      <w:tr w:rsidR="00B45C15" w:rsidRPr="00A968A3" w14:paraId="68AA4D96" w14:textId="77777777" w:rsidTr="00173045">
        <w:trPr>
          <w:trHeight w:val="425"/>
        </w:trPr>
        <w:tc>
          <w:tcPr>
            <w:tcW w:w="268" w:type="pct"/>
            <w:gridSpan w:val="2"/>
            <w:vMerge/>
            <w:shd w:val="clear" w:color="auto" w:fill="D9D9D9" w:themeFill="background1" w:themeFillShade="D9"/>
            <w:vAlign w:val="center"/>
          </w:tcPr>
          <w:p w14:paraId="32C2666D" w14:textId="77777777" w:rsidR="00B45C15" w:rsidRPr="00A968A3" w:rsidRDefault="00B45C15" w:rsidP="008B2431">
            <w:pPr>
              <w:jc w:val="both"/>
              <w:rPr>
                <w:rFonts w:ascii="Times New Roman" w:hAnsi="Times New Roman" w:cs="Times New Roman"/>
              </w:rPr>
            </w:pPr>
          </w:p>
        </w:tc>
        <w:tc>
          <w:tcPr>
            <w:tcW w:w="2406" w:type="pct"/>
            <w:gridSpan w:val="3"/>
            <w:vAlign w:val="center"/>
          </w:tcPr>
          <w:p w14:paraId="66E0400F" w14:textId="77777777" w:rsidR="00B45C15" w:rsidRPr="00E92F4D" w:rsidRDefault="00B45C15" w:rsidP="00DD6052">
            <w:pPr>
              <w:jc w:val="both"/>
              <w:rPr>
                <w:rFonts w:ascii="Times New Roman" w:hAnsi="Times New Roman" w:cs="Times New Roman"/>
              </w:rPr>
            </w:pPr>
            <w:r w:rsidRPr="00E92F4D">
              <w:rPr>
                <w:rFonts w:ascii="Times New Roman" w:hAnsi="Times New Roman" w:cs="Times New Roman"/>
              </w:rPr>
              <w:t>Liczba utrzymanych miejsc pracy</w:t>
            </w:r>
            <w:r w:rsidR="00E92F4D">
              <w:rPr>
                <w:rFonts w:ascii="Times New Roman" w:hAnsi="Times New Roman" w:cs="Times New Roman"/>
              </w:rPr>
              <w:t xml:space="preserve"> </w:t>
            </w:r>
          </w:p>
          <w:p w14:paraId="44065ED5" w14:textId="77777777" w:rsidR="00FE790D" w:rsidRPr="00E92F4D" w:rsidRDefault="00FE790D" w:rsidP="00723033">
            <w:pPr>
              <w:jc w:val="both"/>
              <w:rPr>
                <w:rFonts w:ascii="Times New Roman" w:hAnsi="Times New Roman" w:cs="Times New Roman"/>
                <w:sz w:val="18"/>
                <w:szCs w:val="18"/>
              </w:rPr>
            </w:pPr>
          </w:p>
        </w:tc>
        <w:tc>
          <w:tcPr>
            <w:tcW w:w="636" w:type="pct"/>
            <w:vAlign w:val="center"/>
          </w:tcPr>
          <w:p w14:paraId="4370F3FC" w14:textId="77777777" w:rsidR="00B45C15" w:rsidRPr="00E92F4D" w:rsidRDefault="00B45C15" w:rsidP="008B2431">
            <w:pPr>
              <w:jc w:val="both"/>
              <w:rPr>
                <w:rFonts w:ascii="Times New Roman" w:hAnsi="Times New Roman" w:cs="Times New Roman"/>
              </w:rPr>
            </w:pPr>
            <w:r w:rsidRPr="00E92F4D">
              <w:rPr>
                <w:rFonts w:ascii="Times New Roman" w:hAnsi="Times New Roman" w:cs="Times New Roman"/>
              </w:rPr>
              <w:t>szt.</w:t>
            </w:r>
          </w:p>
        </w:tc>
        <w:tc>
          <w:tcPr>
            <w:tcW w:w="422" w:type="pct"/>
            <w:vAlign w:val="center"/>
          </w:tcPr>
          <w:p w14:paraId="5F4CE5E2" w14:textId="77777777" w:rsidR="00B45C15" w:rsidRPr="00944025" w:rsidRDefault="00B45C15" w:rsidP="008B2431">
            <w:pPr>
              <w:jc w:val="both"/>
              <w:rPr>
                <w:rFonts w:ascii="Times New Roman" w:hAnsi="Times New Roman" w:cs="Times New Roman"/>
              </w:rPr>
            </w:pPr>
            <w:r w:rsidRPr="00944025">
              <w:rPr>
                <w:rFonts w:ascii="Times New Roman" w:hAnsi="Times New Roman" w:cs="Times New Roman"/>
              </w:rPr>
              <w:t>0</w:t>
            </w:r>
          </w:p>
        </w:tc>
        <w:tc>
          <w:tcPr>
            <w:tcW w:w="416" w:type="pct"/>
            <w:gridSpan w:val="2"/>
            <w:shd w:val="clear" w:color="auto" w:fill="FFFFFF" w:themeFill="background1"/>
            <w:vAlign w:val="center"/>
          </w:tcPr>
          <w:p w14:paraId="241BF90D" w14:textId="77777777" w:rsidR="00FE790D" w:rsidRPr="00797C99" w:rsidRDefault="00885A27" w:rsidP="008F2723">
            <w:pPr>
              <w:jc w:val="both"/>
              <w:rPr>
                <w:rFonts w:ascii="Times New Roman" w:hAnsi="Times New Roman" w:cs="Times New Roman"/>
                <w:sz w:val="18"/>
                <w:szCs w:val="18"/>
              </w:rPr>
            </w:pPr>
            <w:r w:rsidRPr="00797C99">
              <w:rPr>
                <w:rFonts w:ascii="Times New Roman" w:hAnsi="Times New Roman" w:cs="Times New Roman"/>
              </w:rPr>
              <w:t>91</w:t>
            </w:r>
          </w:p>
        </w:tc>
        <w:tc>
          <w:tcPr>
            <w:tcW w:w="852" w:type="pct"/>
            <w:gridSpan w:val="2"/>
            <w:vAlign w:val="center"/>
          </w:tcPr>
          <w:p w14:paraId="602E3B6A" w14:textId="77777777" w:rsidR="00DF50F1" w:rsidRPr="00E92F4D" w:rsidRDefault="00FE790D" w:rsidP="00173045">
            <w:pPr>
              <w:rPr>
                <w:rFonts w:ascii="Times New Roman" w:hAnsi="Times New Roman" w:cs="Times New Roman"/>
              </w:rPr>
            </w:pPr>
            <w:r w:rsidRPr="00E92F4D">
              <w:rPr>
                <w:rFonts w:ascii="Times New Roman" w:hAnsi="Times New Roman" w:cs="Times New Roman"/>
              </w:rPr>
              <w:t>wnioski</w:t>
            </w:r>
            <w:r w:rsidR="00B45C15" w:rsidRPr="00E92F4D">
              <w:rPr>
                <w:rFonts w:ascii="Times New Roman" w:hAnsi="Times New Roman" w:cs="Times New Roman"/>
              </w:rPr>
              <w:t xml:space="preserve"> o przyznanie pomocy, ankiet</w:t>
            </w:r>
            <w:r w:rsidRPr="00E92F4D">
              <w:rPr>
                <w:rFonts w:ascii="Times New Roman" w:hAnsi="Times New Roman" w:cs="Times New Roman"/>
              </w:rPr>
              <w:t>y</w:t>
            </w:r>
            <w:r w:rsidR="00B45C15" w:rsidRPr="00E92F4D">
              <w:rPr>
                <w:rFonts w:ascii="Times New Roman" w:hAnsi="Times New Roman" w:cs="Times New Roman"/>
              </w:rPr>
              <w:t xml:space="preserve"> monitorując</w:t>
            </w:r>
            <w:r w:rsidRPr="00E92F4D">
              <w:rPr>
                <w:rFonts w:ascii="Times New Roman" w:hAnsi="Times New Roman" w:cs="Times New Roman"/>
              </w:rPr>
              <w:t>e</w:t>
            </w:r>
            <w:r w:rsidR="00B45C15" w:rsidRPr="00E92F4D">
              <w:rPr>
                <w:rFonts w:ascii="Times New Roman" w:hAnsi="Times New Roman" w:cs="Times New Roman"/>
              </w:rPr>
              <w:t>, sprawozda</w:t>
            </w:r>
            <w:r w:rsidRPr="00E92F4D">
              <w:rPr>
                <w:rFonts w:ascii="Times New Roman" w:hAnsi="Times New Roman" w:cs="Times New Roman"/>
              </w:rPr>
              <w:t xml:space="preserve">nia </w:t>
            </w:r>
            <w:r w:rsidR="00B45C15" w:rsidRPr="00E92F4D">
              <w:rPr>
                <w:rFonts w:ascii="Times New Roman" w:hAnsi="Times New Roman" w:cs="Times New Roman"/>
              </w:rPr>
              <w:t xml:space="preserve">z </w:t>
            </w:r>
            <w:r w:rsidRPr="00E92F4D">
              <w:rPr>
                <w:rFonts w:ascii="Times New Roman" w:hAnsi="Times New Roman" w:cs="Times New Roman"/>
              </w:rPr>
              <w:t xml:space="preserve">realizacji operacji, dane z monitoringu </w:t>
            </w:r>
            <w:r w:rsidR="00B45C15" w:rsidRPr="00E92F4D">
              <w:rPr>
                <w:rFonts w:ascii="Times New Roman" w:hAnsi="Times New Roman" w:cs="Times New Roman"/>
              </w:rPr>
              <w:t>UM</w:t>
            </w:r>
            <w:r w:rsidR="00DF50F1">
              <w:rPr>
                <w:rFonts w:ascii="Times New Roman" w:hAnsi="Times New Roman" w:cs="Times New Roman"/>
              </w:rPr>
              <w:t>.</w:t>
            </w:r>
          </w:p>
        </w:tc>
      </w:tr>
      <w:tr w:rsidR="002A09EB" w:rsidRPr="00A968A3" w14:paraId="5FC1E490" w14:textId="77777777" w:rsidTr="00173045">
        <w:trPr>
          <w:trHeight w:val="425"/>
        </w:trPr>
        <w:tc>
          <w:tcPr>
            <w:tcW w:w="268" w:type="pct"/>
            <w:gridSpan w:val="2"/>
            <w:vMerge/>
            <w:shd w:val="clear" w:color="auto" w:fill="D9D9D9" w:themeFill="background1" w:themeFillShade="D9"/>
            <w:vAlign w:val="center"/>
          </w:tcPr>
          <w:p w14:paraId="686F6BE6" w14:textId="77777777" w:rsidR="007818DC" w:rsidRPr="00A968A3" w:rsidRDefault="007818DC" w:rsidP="008B2431">
            <w:pPr>
              <w:jc w:val="both"/>
              <w:rPr>
                <w:rFonts w:ascii="Times New Roman" w:hAnsi="Times New Roman" w:cs="Times New Roman"/>
              </w:rPr>
            </w:pPr>
          </w:p>
        </w:tc>
        <w:tc>
          <w:tcPr>
            <w:tcW w:w="2406" w:type="pct"/>
            <w:gridSpan w:val="3"/>
            <w:vAlign w:val="center"/>
          </w:tcPr>
          <w:p w14:paraId="158B52CA" w14:textId="77777777" w:rsidR="00434883" w:rsidRPr="00E92F4D" w:rsidRDefault="007818DC" w:rsidP="00374D5D">
            <w:pPr>
              <w:jc w:val="both"/>
              <w:rPr>
                <w:rFonts w:ascii="Times New Roman" w:hAnsi="Times New Roman" w:cs="Times New Roman"/>
              </w:rPr>
            </w:pPr>
            <w:r w:rsidRPr="00A968A3">
              <w:rPr>
                <w:rFonts w:ascii="Times New Roman" w:hAnsi="Times New Roman" w:cs="Times New Roman"/>
              </w:rPr>
              <w:t xml:space="preserve">Liczba osób </w:t>
            </w:r>
            <w:r w:rsidR="00AF5561" w:rsidRPr="00A968A3">
              <w:rPr>
                <w:rFonts w:ascii="Times New Roman" w:hAnsi="Times New Roman" w:cs="Times New Roman"/>
              </w:rPr>
              <w:t xml:space="preserve">z grup </w:t>
            </w:r>
            <w:proofErr w:type="spellStart"/>
            <w:r w:rsidR="00AF5561" w:rsidRPr="00A968A3">
              <w:rPr>
                <w:rFonts w:ascii="Times New Roman" w:hAnsi="Times New Roman" w:cs="Times New Roman"/>
              </w:rPr>
              <w:t>defaworyzowanych</w:t>
            </w:r>
            <w:proofErr w:type="spellEnd"/>
            <w:r w:rsidR="00AF5561" w:rsidRPr="00A968A3">
              <w:rPr>
                <w:rFonts w:ascii="Times New Roman" w:hAnsi="Times New Roman" w:cs="Times New Roman"/>
              </w:rPr>
              <w:t xml:space="preserve"> </w:t>
            </w:r>
            <w:r w:rsidRPr="00A968A3">
              <w:rPr>
                <w:rFonts w:ascii="Times New Roman" w:hAnsi="Times New Roman" w:cs="Times New Roman"/>
              </w:rPr>
              <w:t xml:space="preserve">przeszkolonych z wynikiem pozytywnym </w:t>
            </w:r>
          </w:p>
        </w:tc>
        <w:tc>
          <w:tcPr>
            <w:tcW w:w="636" w:type="pct"/>
            <w:vAlign w:val="center"/>
          </w:tcPr>
          <w:p w14:paraId="1CF3C901"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osoba</w:t>
            </w:r>
          </w:p>
        </w:tc>
        <w:tc>
          <w:tcPr>
            <w:tcW w:w="422" w:type="pct"/>
            <w:vAlign w:val="center"/>
          </w:tcPr>
          <w:p w14:paraId="4F72F8FD"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416" w:type="pct"/>
            <w:gridSpan w:val="2"/>
            <w:vAlign w:val="center"/>
          </w:tcPr>
          <w:p w14:paraId="08C6E2A5"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100</w:t>
            </w:r>
          </w:p>
        </w:tc>
        <w:tc>
          <w:tcPr>
            <w:tcW w:w="852" w:type="pct"/>
            <w:gridSpan w:val="2"/>
            <w:vAlign w:val="center"/>
          </w:tcPr>
          <w:p w14:paraId="50F19A86" w14:textId="77777777" w:rsidR="007818DC" w:rsidRPr="00456332" w:rsidRDefault="007818DC" w:rsidP="00173045">
            <w:pPr>
              <w:rPr>
                <w:rFonts w:ascii="Times New Roman" w:hAnsi="Times New Roman" w:cs="Times New Roman"/>
              </w:rPr>
            </w:pPr>
            <w:r w:rsidRPr="00456332">
              <w:rPr>
                <w:rFonts w:ascii="Times New Roman" w:hAnsi="Times New Roman" w:cs="Times New Roman"/>
              </w:rPr>
              <w:t>Sprawozdanie LGD</w:t>
            </w:r>
          </w:p>
        </w:tc>
      </w:tr>
      <w:tr w:rsidR="00173045" w:rsidRPr="00A968A3" w14:paraId="6DEF1D29" w14:textId="77777777" w:rsidTr="00173045">
        <w:trPr>
          <w:trHeight w:val="425"/>
        </w:trPr>
        <w:tc>
          <w:tcPr>
            <w:tcW w:w="268" w:type="pct"/>
            <w:gridSpan w:val="2"/>
            <w:vMerge w:val="restart"/>
            <w:shd w:val="clear" w:color="auto" w:fill="D9D9D9" w:themeFill="background1" w:themeFillShade="D9"/>
            <w:vAlign w:val="center"/>
          </w:tcPr>
          <w:p w14:paraId="2C6A5902" w14:textId="77777777" w:rsidR="00173045" w:rsidRPr="00A968A3" w:rsidRDefault="00173045" w:rsidP="008B2431">
            <w:pPr>
              <w:jc w:val="both"/>
              <w:rPr>
                <w:rFonts w:ascii="Times New Roman" w:hAnsi="Times New Roman" w:cs="Times New Roman"/>
              </w:rPr>
            </w:pPr>
            <w:r w:rsidRPr="00A968A3">
              <w:rPr>
                <w:rFonts w:ascii="Times New Roman" w:hAnsi="Times New Roman" w:cs="Times New Roman"/>
              </w:rPr>
              <w:t>W 1.2</w:t>
            </w:r>
          </w:p>
        </w:tc>
        <w:tc>
          <w:tcPr>
            <w:tcW w:w="2406" w:type="pct"/>
            <w:gridSpan w:val="3"/>
            <w:vAlign w:val="center"/>
          </w:tcPr>
          <w:p w14:paraId="06E55C66" w14:textId="77777777" w:rsidR="00173045" w:rsidRPr="00A968A3" w:rsidRDefault="00173045" w:rsidP="008B2431">
            <w:pPr>
              <w:jc w:val="both"/>
              <w:rPr>
                <w:rFonts w:ascii="Times New Roman" w:hAnsi="Times New Roman" w:cs="Times New Roman"/>
              </w:rPr>
            </w:pPr>
            <w:r w:rsidRPr="00A968A3">
              <w:rPr>
                <w:rFonts w:ascii="Times New Roman" w:hAnsi="Times New Roman" w:cs="Times New Roman"/>
              </w:rPr>
              <w:t>Liczba osób korzystających z obiektów infrastruktury turystycznej</w:t>
            </w:r>
          </w:p>
        </w:tc>
        <w:tc>
          <w:tcPr>
            <w:tcW w:w="636" w:type="pct"/>
            <w:vAlign w:val="center"/>
          </w:tcPr>
          <w:p w14:paraId="28167126" w14:textId="77777777" w:rsidR="00173045" w:rsidRPr="00A968A3" w:rsidRDefault="00173045" w:rsidP="008B2431">
            <w:pPr>
              <w:jc w:val="both"/>
              <w:rPr>
                <w:rFonts w:ascii="Times New Roman" w:hAnsi="Times New Roman" w:cs="Times New Roman"/>
              </w:rPr>
            </w:pPr>
            <w:r w:rsidRPr="00A968A3">
              <w:rPr>
                <w:rFonts w:ascii="Times New Roman" w:hAnsi="Times New Roman" w:cs="Times New Roman"/>
              </w:rPr>
              <w:t>osoba</w:t>
            </w:r>
          </w:p>
        </w:tc>
        <w:tc>
          <w:tcPr>
            <w:tcW w:w="422" w:type="pct"/>
            <w:vAlign w:val="center"/>
          </w:tcPr>
          <w:p w14:paraId="7FFF8C34" w14:textId="77777777" w:rsidR="00173045" w:rsidRPr="00A968A3" w:rsidRDefault="00173045" w:rsidP="008B2431">
            <w:pPr>
              <w:jc w:val="both"/>
              <w:rPr>
                <w:rFonts w:ascii="Times New Roman" w:hAnsi="Times New Roman" w:cs="Times New Roman"/>
              </w:rPr>
            </w:pPr>
            <w:r w:rsidRPr="00A968A3">
              <w:rPr>
                <w:rFonts w:ascii="Times New Roman" w:hAnsi="Times New Roman" w:cs="Times New Roman"/>
              </w:rPr>
              <w:t>0</w:t>
            </w:r>
          </w:p>
        </w:tc>
        <w:tc>
          <w:tcPr>
            <w:tcW w:w="416" w:type="pct"/>
            <w:gridSpan w:val="2"/>
            <w:vAlign w:val="center"/>
          </w:tcPr>
          <w:p w14:paraId="09B29916" w14:textId="77777777" w:rsidR="00173045" w:rsidRPr="00A968A3" w:rsidRDefault="00173045" w:rsidP="008B2431">
            <w:pPr>
              <w:jc w:val="both"/>
              <w:rPr>
                <w:rFonts w:ascii="Times New Roman" w:hAnsi="Times New Roman" w:cs="Times New Roman"/>
              </w:rPr>
            </w:pPr>
            <w:r w:rsidRPr="00A968A3">
              <w:rPr>
                <w:rFonts w:ascii="Times New Roman" w:hAnsi="Times New Roman" w:cs="Times New Roman"/>
              </w:rPr>
              <w:t>10 000</w:t>
            </w:r>
          </w:p>
        </w:tc>
        <w:tc>
          <w:tcPr>
            <w:tcW w:w="852" w:type="pct"/>
            <w:gridSpan w:val="2"/>
            <w:vAlign w:val="center"/>
          </w:tcPr>
          <w:p w14:paraId="23A78D94" w14:textId="77777777" w:rsidR="00173045" w:rsidRPr="00456332" w:rsidRDefault="00173045" w:rsidP="00173045">
            <w:pPr>
              <w:rPr>
                <w:rFonts w:ascii="Times New Roman" w:hAnsi="Times New Roman" w:cs="Times New Roman"/>
              </w:rPr>
            </w:pPr>
            <w:r w:rsidRPr="00456332">
              <w:rPr>
                <w:rFonts w:ascii="Times New Roman" w:hAnsi="Times New Roman" w:cs="Times New Roman"/>
              </w:rPr>
              <w:t>Ankiety monitorujące /Dane LGD</w:t>
            </w:r>
          </w:p>
        </w:tc>
      </w:tr>
      <w:tr w:rsidR="00173045" w:rsidRPr="00A968A3" w14:paraId="6C701166" w14:textId="77777777" w:rsidTr="00173045">
        <w:trPr>
          <w:trHeight w:val="425"/>
        </w:trPr>
        <w:tc>
          <w:tcPr>
            <w:tcW w:w="268" w:type="pct"/>
            <w:gridSpan w:val="2"/>
            <w:vMerge/>
            <w:shd w:val="clear" w:color="auto" w:fill="D9D9D9" w:themeFill="background1" w:themeFillShade="D9"/>
            <w:vAlign w:val="center"/>
          </w:tcPr>
          <w:p w14:paraId="093EA928" w14:textId="77777777" w:rsidR="00173045" w:rsidRPr="00A968A3" w:rsidRDefault="00173045" w:rsidP="008B2431">
            <w:pPr>
              <w:jc w:val="both"/>
              <w:rPr>
                <w:rFonts w:ascii="Times New Roman" w:hAnsi="Times New Roman" w:cs="Times New Roman"/>
              </w:rPr>
            </w:pPr>
          </w:p>
        </w:tc>
        <w:tc>
          <w:tcPr>
            <w:tcW w:w="2406" w:type="pct"/>
            <w:gridSpan w:val="3"/>
            <w:vAlign w:val="center"/>
          </w:tcPr>
          <w:p w14:paraId="43EC0F5D" w14:textId="77777777" w:rsidR="00173045" w:rsidRPr="00A968A3" w:rsidRDefault="00173045" w:rsidP="008B2431">
            <w:pPr>
              <w:jc w:val="both"/>
              <w:rPr>
                <w:rFonts w:ascii="Times New Roman" w:hAnsi="Times New Roman" w:cs="Times New Roman"/>
              </w:rPr>
            </w:pPr>
            <w:r w:rsidRPr="00A968A3">
              <w:rPr>
                <w:rFonts w:ascii="Times New Roman" w:hAnsi="Times New Roman" w:cs="Times New Roman"/>
              </w:rPr>
              <w:t>Liczba odbiorców działań promocyjnych</w:t>
            </w:r>
          </w:p>
        </w:tc>
        <w:tc>
          <w:tcPr>
            <w:tcW w:w="636" w:type="pct"/>
            <w:vAlign w:val="center"/>
          </w:tcPr>
          <w:p w14:paraId="52164697" w14:textId="77777777" w:rsidR="00173045" w:rsidRPr="00A968A3" w:rsidRDefault="00173045" w:rsidP="008B2431">
            <w:pPr>
              <w:jc w:val="both"/>
              <w:rPr>
                <w:rFonts w:ascii="Times New Roman" w:hAnsi="Times New Roman" w:cs="Times New Roman"/>
              </w:rPr>
            </w:pPr>
            <w:r w:rsidRPr="00A968A3">
              <w:rPr>
                <w:rFonts w:ascii="Times New Roman" w:hAnsi="Times New Roman" w:cs="Times New Roman"/>
              </w:rPr>
              <w:t>osoba</w:t>
            </w:r>
          </w:p>
        </w:tc>
        <w:tc>
          <w:tcPr>
            <w:tcW w:w="422" w:type="pct"/>
            <w:vAlign w:val="center"/>
          </w:tcPr>
          <w:p w14:paraId="3B9EE699" w14:textId="77777777" w:rsidR="00173045" w:rsidRPr="00A968A3" w:rsidRDefault="00173045" w:rsidP="008B2431">
            <w:pPr>
              <w:jc w:val="both"/>
              <w:rPr>
                <w:rFonts w:ascii="Times New Roman" w:hAnsi="Times New Roman" w:cs="Times New Roman"/>
              </w:rPr>
            </w:pPr>
            <w:r w:rsidRPr="00A968A3">
              <w:rPr>
                <w:rFonts w:ascii="Times New Roman" w:hAnsi="Times New Roman" w:cs="Times New Roman"/>
              </w:rPr>
              <w:t>0</w:t>
            </w:r>
          </w:p>
        </w:tc>
        <w:tc>
          <w:tcPr>
            <w:tcW w:w="416" w:type="pct"/>
            <w:gridSpan w:val="2"/>
            <w:vAlign w:val="center"/>
          </w:tcPr>
          <w:p w14:paraId="5A0149F5" w14:textId="77777777" w:rsidR="00173045" w:rsidRPr="00A968A3" w:rsidRDefault="00173045" w:rsidP="008B2431">
            <w:pPr>
              <w:jc w:val="both"/>
              <w:rPr>
                <w:rFonts w:ascii="Times New Roman" w:hAnsi="Times New Roman" w:cs="Times New Roman"/>
              </w:rPr>
            </w:pPr>
            <w:r w:rsidRPr="00456332">
              <w:rPr>
                <w:rFonts w:ascii="Times New Roman" w:hAnsi="Times New Roman" w:cs="Times New Roman"/>
              </w:rPr>
              <w:t>20 000</w:t>
            </w:r>
          </w:p>
        </w:tc>
        <w:tc>
          <w:tcPr>
            <w:tcW w:w="852" w:type="pct"/>
            <w:gridSpan w:val="2"/>
            <w:vAlign w:val="center"/>
          </w:tcPr>
          <w:p w14:paraId="7E7F15B1" w14:textId="77777777" w:rsidR="00173045" w:rsidRPr="00456332" w:rsidRDefault="00173045" w:rsidP="00173045">
            <w:pPr>
              <w:rPr>
                <w:rFonts w:ascii="Times New Roman" w:hAnsi="Times New Roman" w:cs="Times New Roman"/>
              </w:rPr>
            </w:pPr>
            <w:r w:rsidRPr="00456332">
              <w:rPr>
                <w:rFonts w:ascii="Times New Roman" w:hAnsi="Times New Roman" w:cs="Times New Roman"/>
              </w:rPr>
              <w:t>Dane LGD</w:t>
            </w:r>
          </w:p>
        </w:tc>
      </w:tr>
      <w:tr w:rsidR="00173045" w:rsidRPr="00A968A3" w14:paraId="3D684357" w14:textId="77777777" w:rsidTr="00173045">
        <w:trPr>
          <w:trHeight w:val="425"/>
        </w:trPr>
        <w:tc>
          <w:tcPr>
            <w:tcW w:w="268" w:type="pct"/>
            <w:gridSpan w:val="2"/>
            <w:vMerge/>
            <w:shd w:val="clear" w:color="auto" w:fill="D9D9D9" w:themeFill="background1" w:themeFillShade="D9"/>
            <w:vAlign w:val="center"/>
          </w:tcPr>
          <w:p w14:paraId="225857B0" w14:textId="77777777" w:rsidR="00173045" w:rsidRPr="00A968A3" w:rsidRDefault="00173045" w:rsidP="008B2431">
            <w:pPr>
              <w:jc w:val="both"/>
              <w:rPr>
                <w:rFonts w:ascii="Times New Roman" w:hAnsi="Times New Roman" w:cs="Times New Roman"/>
              </w:rPr>
            </w:pPr>
          </w:p>
        </w:tc>
        <w:tc>
          <w:tcPr>
            <w:tcW w:w="2406" w:type="pct"/>
            <w:gridSpan w:val="3"/>
            <w:vAlign w:val="center"/>
          </w:tcPr>
          <w:p w14:paraId="3228C87D" w14:textId="77777777" w:rsidR="00173045" w:rsidRPr="00E92F4D" w:rsidRDefault="00173045" w:rsidP="008B2431">
            <w:pPr>
              <w:jc w:val="both"/>
              <w:rPr>
                <w:rFonts w:ascii="Times New Roman" w:hAnsi="Times New Roman" w:cs="Times New Roman"/>
                <w:strike/>
              </w:rPr>
            </w:pPr>
          </w:p>
          <w:p w14:paraId="61A03D2C" w14:textId="77777777" w:rsidR="00173045" w:rsidRPr="00E92F4D" w:rsidRDefault="00173045" w:rsidP="008B2431">
            <w:pPr>
              <w:jc w:val="both"/>
              <w:rPr>
                <w:rFonts w:ascii="Times New Roman" w:hAnsi="Times New Roman" w:cs="Times New Roman"/>
              </w:rPr>
            </w:pPr>
            <w:r w:rsidRPr="00E92F4D">
              <w:rPr>
                <w:rFonts w:ascii="Times New Roman" w:hAnsi="Times New Roman" w:cs="Times New Roman"/>
              </w:rPr>
              <w:t xml:space="preserve">Liczba projektów współpracy </w:t>
            </w:r>
            <w:r>
              <w:rPr>
                <w:rFonts w:ascii="Times New Roman" w:hAnsi="Times New Roman" w:cs="Times New Roman"/>
              </w:rPr>
              <w:t>skierowanych do grup docelowych</w:t>
            </w:r>
          </w:p>
          <w:p w14:paraId="5B57B20D" w14:textId="77777777" w:rsidR="00173045" w:rsidRPr="00E92F4D" w:rsidRDefault="00173045" w:rsidP="00DD6052">
            <w:pPr>
              <w:jc w:val="both"/>
              <w:rPr>
                <w:rFonts w:ascii="Times New Roman" w:hAnsi="Times New Roman" w:cs="Times New Roman"/>
                <w:sz w:val="18"/>
                <w:szCs w:val="18"/>
              </w:rPr>
            </w:pPr>
          </w:p>
        </w:tc>
        <w:tc>
          <w:tcPr>
            <w:tcW w:w="636" w:type="pct"/>
            <w:vAlign w:val="center"/>
          </w:tcPr>
          <w:p w14:paraId="4E567A3C" w14:textId="77777777" w:rsidR="00173045" w:rsidRPr="00E92F4D" w:rsidRDefault="00173045" w:rsidP="008B2431">
            <w:pPr>
              <w:jc w:val="both"/>
              <w:rPr>
                <w:rFonts w:ascii="Times New Roman" w:hAnsi="Times New Roman" w:cs="Times New Roman"/>
              </w:rPr>
            </w:pPr>
            <w:r w:rsidRPr="00E92F4D">
              <w:rPr>
                <w:rFonts w:ascii="Times New Roman" w:hAnsi="Times New Roman" w:cs="Times New Roman"/>
              </w:rPr>
              <w:t>Szt.</w:t>
            </w:r>
          </w:p>
        </w:tc>
        <w:tc>
          <w:tcPr>
            <w:tcW w:w="422" w:type="pct"/>
            <w:vAlign w:val="center"/>
          </w:tcPr>
          <w:p w14:paraId="669C1DA5" w14:textId="77777777" w:rsidR="00173045" w:rsidRPr="00E92F4D" w:rsidRDefault="00173045"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14:paraId="0E2A3895" w14:textId="22FB1F00" w:rsidR="00173045" w:rsidRPr="00FE6183" w:rsidRDefault="001661B1" w:rsidP="008B2431">
            <w:pPr>
              <w:jc w:val="both"/>
              <w:rPr>
                <w:rFonts w:ascii="Times New Roman" w:hAnsi="Times New Roman" w:cs="Times New Roman"/>
                <w:strike/>
              </w:rPr>
            </w:pPr>
            <w:r w:rsidRPr="000C2D74">
              <w:rPr>
                <w:rFonts w:ascii="Times New Roman" w:hAnsi="Times New Roman" w:cs="Times New Roman"/>
              </w:rPr>
              <w:t>5</w:t>
            </w:r>
          </w:p>
        </w:tc>
        <w:tc>
          <w:tcPr>
            <w:tcW w:w="852" w:type="pct"/>
            <w:gridSpan w:val="2"/>
            <w:vAlign w:val="center"/>
          </w:tcPr>
          <w:p w14:paraId="04C9665A" w14:textId="77777777" w:rsidR="00173045" w:rsidRPr="00E92F4D" w:rsidRDefault="00173045" w:rsidP="00173045">
            <w:pPr>
              <w:rPr>
                <w:rFonts w:ascii="Times New Roman" w:hAnsi="Times New Roman" w:cs="Times New Roman"/>
              </w:rPr>
            </w:pPr>
            <w:r w:rsidRPr="00E92F4D">
              <w:rPr>
                <w:rFonts w:ascii="Times New Roman" w:hAnsi="Times New Roman" w:cs="Times New Roman"/>
              </w:rPr>
              <w:t>Ankiety monitorujące /Dane LGD</w:t>
            </w:r>
          </w:p>
        </w:tc>
      </w:tr>
      <w:tr w:rsidR="00173045" w:rsidRPr="00A968A3" w14:paraId="6F32C6E9" w14:textId="77777777" w:rsidTr="00173045">
        <w:trPr>
          <w:trHeight w:val="425"/>
        </w:trPr>
        <w:tc>
          <w:tcPr>
            <w:tcW w:w="268" w:type="pct"/>
            <w:gridSpan w:val="2"/>
            <w:vMerge/>
            <w:shd w:val="clear" w:color="auto" w:fill="D9D9D9" w:themeFill="background1" w:themeFillShade="D9"/>
            <w:vAlign w:val="center"/>
          </w:tcPr>
          <w:p w14:paraId="63EC46BB" w14:textId="77777777" w:rsidR="00173045" w:rsidRPr="00A968A3" w:rsidRDefault="00173045" w:rsidP="008B2431">
            <w:pPr>
              <w:jc w:val="both"/>
              <w:rPr>
                <w:rFonts w:ascii="Times New Roman" w:hAnsi="Times New Roman" w:cs="Times New Roman"/>
              </w:rPr>
            </w:pPr>
          </w:p>
        </w:tc>
        <w:tc>
          <w:tcPr>
            <w:tcW w:w="2406" w:type="pct"/>
            <w:gridSpan w:val="3"/>
            <w:vAlign w:val="center"/>
          </w:tcPr>
          <w:p w14:paraId="7A6263E0" w14:textId="77777777" w:rsidR="00173045" w:rsidRPr="00E65596" w:rsidRDefault="00173045" w:rsidP="005E2E17">
            <w:pPr>
              <w:jc w:val="both"/>
              <w:rPr>
                <w:rFonts w:ascii="Times New Roman" w:hAnsi="Times New Roman" w:cs="Times New Roman"/>
              </w:rPr>
            </w:pPr>
            <w:r w:rsidRPr="00E65596">
              <w:rPr>
                <w:rFonts w:ascii="Times New Roman" w:hAnsi="Times New Roman" w:cs="Times New Roman"/>
              </w:rPr>
              <w:t>Liczba opracowanej dokumentacji technicznej</w:t>
            </w:r>
          </w:p>
        </w:tc>
        <w:tc>
          <w:tcPr>
            <w:tcW w:w="636" w:type="pct"/>
            <w:vAlign w:val="center"/>
          </w:tcPr>
          <w:p w14:paraId="2B9E7074" w14:textId="77777777" w:rsidR="00173045" w:rsidRPr="00E65596" w:rsidRDefault="00173045" w:rsidP="008B2431">
            <w:pPr>
              <w:jc w:val="both"/>
              <w:rPr>
                <w:rFonts w:ascii="Times New Roman" w:hAnsi="Times New Roman" w:cs="Times New Roman"/>
              </w:rPr>
            </w:pPr>
            <w:proofErr w:type="spellStart"/>
            <w:r w:rsidRPr="00E65596">
              <w:rPr>
                <w:rFonts w:ascii="Times New Roman" w:hAnsi="Times New Roman" w:cs="Times New Roman"/>
              </w:rPr>
              <w:t>kpl</w:t>
            </w:r>
            <w:proofErr w:type="spellEnd"/>
            <w:r w:rsidRPr="00E65596">
              <w:rPr>
                <w:rFonts w:ascii="Times New Roman" w:hAnsi="Times New Roman" w:cs="Times New Roman"/>
              </w:rPr>
              <w:t>.</w:t>
            </w:r>
          </w:p>
        </w:tc>
        <w:tc>
          <w:tcPr>
            <w:tcW w:w="422" w:type="pct"/>
            <w:vAlign w:val="center"/>
          </w:tcPr>
          <w:p w14:paraId="784CD127" w14:textId="77777777" w:rsidR="00173045" w:rsidRPr="00E65596" w:rsidRDefault="00173045" w:rsidP="008B2431">
            <w:pPr>
              <w:jc w:val="both"/>
              <w:rPr>
                <w:rFonts w:ascii="Times New Roman" w:hAnsi="Times New Roman" w:cs="Times New Roman"/>
              </w:rPr>
            </w:pPr>
            <w:r w:rsidRPr="00E65596">
              <w:rPr>
                <w:rFonts w:ascii="Times New Roman" w:hAnsi="Times New Roman" w:cs="Times New Roman"/>
              </w:rPr>
              <w:t>0</w:t>
            </w:r>
          </w:p>
        </w:tc>
        <w:tc>
          <w:tcPr>
            <w:tcW w:w="416" w:type="pct"/>
            <w:gridSpan w:val="2"/>
            <w:vAlign w:val="center"/>
          </w:tcPr>
          <w:p w14:paraId="3600BC28" w14:textId="77777777" w:rsidR="00173045" w:rsidRPr="00E65596" w:rsidRDefault="00173045" w:rsidP="008B2431">
            <w:pPr>
              <w:jc w:val="both"/>
              <w:rPr>
                <w:rFonts w:ascii="Times New Roman" w:hAnsi="Times New Roman" w:cs="Times New Roman"/>
              </w:rPr>
            </w:pPr>
            <w:r w:rsidRPr="00E65596">
              <w:rPr>
                <w:rFonts w:ascii="Times New Roman" w:hAnsi="Times New Roman" w:cs="Times New Roman"/>
              </w:rPr>
              <w:t>1</w:t>
            </w:r>
          </w:p>
        </w:tc>
        <w:tc>
          <w:tcPr>
            <w:tcW w:w="852" w:type="pct"/>
            <w:gridSpan w:val="2"/>
            <w:vAlign w:val="center"/>
          </w:tcPr>
          <w:p w14:paraId="553F0F17" w14:textId="77777777" w:rsidR="00173045" w:rsidRPr="00E65596" w:rsidRDefault="00173045" w:rsidP="00173045">
            <w:pPr>
              <w:rPr>
                <w:rFonts w:ascii="Times New Roman" w:hAnsi="Times New Roman" w:cs="Times New Roman"/>
              </w:rPr>
            </w:pPr>
            <w:r w:rsidRPr="00E65596">
              <w:rPr>
                <w:rFonts w:ascii="Times New Roman" w:hAnsi="Times New Roman" w:cs="Times New Roman"/>
              </w:rPr>
              <w:t>Sprawozdanie z realizacji operacji oraz z realizacji projektu współpracy/ Dane LGD</w:t>
            </w:r>
          </w:p>
        </w:tc>
      </w:tr>
      <w:tr w:rsidR="00173045" w:rsidRPr="00A968A3" w14:paraId="38CF207F" w14:textId="77777777" w:rsidTr="00173045">
        <w:trPr>
          <w:trHeight w:val="425"/>
        </w:trPr>
        <w:tc>
          <w:tcPr>
            <w:tcW w:w="268" w:type="pct"/>
            <w:gridSpan w:val="2"/>
            <w:vMerge/>
            <w:shd w:val="clear" w:color="auto" w:fill="D9D9D9" w:themeFill="background1" w:themeFillShade="D9"/>
            <w:vAlign w:val="center"/>
          </w:tcPr>
          <w:p w14:paraId="0A05C585" w14:textId="77777777" w:rsidR="00173045" w:rsidRPr="00A968A3" w:rsidRDefault="00173045" w:rsidP="008B2431">
            <w:pPr>
              <w:jc w:val="both"/>
              <w:rPr>
                <w:rFonts w:ascii="Times New Roman" w:hAnsi="Times New Roman" w:cs="Times New Roman"/>
              </w:rPr>
            </w:pPr>
          </w:p>
        </w:tc>
        <w:tc>
          <w:tcPr>
            <w:tcW w:w="2406" w:type="pct"/>
            <w:gridSpan w:val="3"/>
            <w:vAlign w:val="center"/>
          </w:tcPr>
          <w:p w14:paraId="1A772FF3" w14:textId="77777777" w:rsidR="00173045" w:rsidRPr="00E92F4D" w:rsidRDefault="00173045" w:rsidP="008B2431">
            <w:pPr>
              <w:jc w:val="both"/>
              <w:rPr>
                <w:rFonts w:ascii="Times New Roman" w:hAnsi="Times New Roman" w:cs="Times New Roman"/>
              </w:rPr>
            </w:pPr>
            <w:r>
              <w:rPr>
                <w:rFonts w:ascii="Times New Roman" w:hAnsi="Times New Roman" w:cs="Times New Roman"/>
              </w:rPr>
              <w:t>Liczba utworzonych miejsc pracy</w:t>
            </w:r>
          </w:p>
        </w:tc>
        <w:tc>
          <w:tcPr>
            <w:tcW w:w="636" w:type="pct"/>
            <w:vAlign w:val="center"/>
          </w:tcPr>
          <w:p w14:paraId="69772C55" w14:textId="77777777" w:rsidR="00173045" w:rsidRPr="00E92F4D" w:rsidRDefault="00173045" w:rsidP="008B2431">
            <w:pPr>
              <w:jc w:val="both"/>
              <w:rPr>
                <w:rFonts w:ascii="Times New Roman" w:hAnsi="Times New Roman" w:cs="Times New Roman"/>
              </w:rPr>
            </w:pPr>
            <w:r w:rsidRPr="00E92F4D">
              <w:rPr>
                <w:rFonts w:ascii="Times New Roman" w:hAnsi="Times New Roman" w:cs="Times New Roman"/>
              </w:rPr>
              <w:t xml:space="preserve">Szt. </w:t>
            </w:r>
          </w:p>
        </w:tc>
        <w:tc>
          <w:tcPr>
            <w:tcW w:w="422" w:type="pct"/>
            <w:vAlign w:val="center"/>
          </w:tcPr>
          <w:p w14:paraId="1BEC956B" w14:textId="77777777" w:rsidR="00173045" w:rsidRPr="00E92F4D" w:rsidRDefault="00173045"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14:paraId="5E2CE9DC" w14:textId="77777777" w:rsidR="00173045" w:rsidRPr="00EA74BB" w:rsidRDefault="00173045" w:rsidP="008B2431">
            <w:pPr>
              <w:jc w:val="both"/>
              <w:rPr>
                <w:rFonts w:ascii="Times New Roman" w:hAnsi="Times New Roman" w:cs="Times New Roman"/>
              </w:rPr>
            </w:pPr>
            <w:r w:rsidRPr="00EA74BB">
              <w:rPr>
                <w:rFonts w:ascii="Times New Roman" w:hAnsi="Times New Roman" w:cs="Times New Roman"/>
              </w:rPr>
              <w:t>3</w:t>
            </w:r>
          </w:p>
        </w:tc>
        <w:tc>
          <w:tcPr>
            <w:tcW w:w="852" w:type="pct"/>
            <w:gridSpan w:val="2"/>
            <w:vAlign w:val="center"/>
          </w:tcPr>
          <w:p w14:paraId="7C147B67" w14:textId="77777777" w:rsidR="00173045" w:rsidRPr="00E92F4D" w:rsidRDefault="00173045" w:rsidP="00173045">
            <w:pPr>
              <w:rPr>
                <w:rFonts w:ascii="Times New Roman" w:hAnsi="Times New Roman" w:cs="Times New Roman"/>
              </w:rPr>
            </w:pPr>
            <w:r w:rsidRPr="00E92F4D">
              <w:rPr>
                <w:rFonts w:ascii="Times New Roman" w:hAnsi="Times New Roman" w:cs="Times New Roman"/>
              </w:rPr>
              <w:t>Ankiety monitorujące/ Dane LGD</w:t>
            </w:r>
          </w:p>
        </w:tc>
      </w:tr>
      <w:tr w:rsidR="00173045" w:rsidRPr="00A968A3" w14:paraId="4249252E" w14:textId="77777777" w:rsidTr="00173045">
        <w:trPr>
          <w:trHeight w:val="1104"/>
        </w:trPr>
        <w:tc>
          <w:tcPr>
            <w:tcW w:w="268" w:type="pct"/>
            <w:gridSpan w:val="2"/>
            <w:vMerge/>
            <w:shd w:val="clear" w:color="auto" w:fill="D9D9D9" w:themeFill="background1" w:themeFillShade="D9"/>
            <w:vAlign w:val="center"/>
          </w:tcPr>
          <w:p w14:paraId="7D1E6832" w14:textId="77777777" w:rsidR="00173045" w:rsidRPr="00A968A3" w:rsidRDefault="00173045" w:rsidP="008B2431">
            <w:pPr>
              <w:jc w:val="both"/>
              <w:rPr>
                <w:rFonts w:ascii="Times New Roman" w:hAnsi="Times New Roman" w:cs="Times New Roman"/>
              </w:rPr>
            </w:pPr>
          </w:p>
        </w:tc>
        <w:tc>
          <w:tcPr>
            <w:tcW w:w="2406" w:type="pct"/>
            <w:gridSpan w:val="3"/>
            <w:vAlign w:val="center"/>
          </w:tcPr>
          <w:p w14:paraId="129051FC" w14:textId="77777777" w:rsidR="00173045" w:rsidRPr="00E92F4D" w:rsidRDefault="00173045" w:rsidP="00D82B98">
            <w:pPr>
              <w:jc w:val="both"/>
              <w:rPr>
                <w:rFonts w:ascii="Times New Roman" w:hAnsi="Times New Roman" w:cs="Times New Roman"/>
              </w:rPr>
            </w:pPr>
            <w:r w:rsidRPr="00E92F4D">
              <w:rPr>
                <w:rFonts w:ascii="Times New Roman" w:hAnsi="Times New Roman" w:cs="Times New Roman"/>
              </w:rPr>
              <w:t>Liczba utrzymanych miejsc pracy</w:t>
            </w:r>
            <w:r>
              <w:rPr>
                <w:rFonts w:ascii="Times New Roman" w:hAnsi="Times New Roman" w:cs="Times New Roman"/>
              </w:rPr>
              <w:t xml:space="preserve"> </w:t>
            </w:r>
          </w:p>
          <w:p w14:paraId="45A5E1ED" w14:textId="77777777" w:rsidR="00173045" w:rsidRPr="00E92F4D" w:rsidRDefault="00173045" w:rsidP="00723033">
            <w:pPr>
              <w:jc w:val="both"/>
              <w:rPr>
                <w:rFonts w:ascii="Times New Roman" w:hAnsi="Times New Roman" w:cs="Times New Roman"/>
                <w:sz w:val="18"/>
                <w:szCs w:val="18"/>
              </w:rPr>
            </w:pPr>
          </w:p>
        </w:tc>
        <w:tc>
          <w:tcPr>
            <w:tcW w:w="636" w:type="pct"/>
            <w:vAlign w:val="center"/>
          </w:tcPr>
          <w:p w14:paraId="07D90F7A" w14:textId="77777777" w:rsidR="00173045" w:rsidRPr="00E92F4D" w:rsidRDefault="00173045" w:rsidP="00D82B98">
            <w:pPr>
              <w:jc w:val="both"/>
              <w:rPr>
                <w:rFonts w:ascii="Times New Roman" w:hAnsi="Times New Roman" w:cs="Times New Roman"/>
              </w:rPr>
            </w:pPr>
            <w:r w:rsidRPr="00E92F4D">
              <w:rPr>
                <w:rFonts w:ascii="Times New Roman" w:hAnsi="Times New Roman" w:cs="Times New Roman"/>
              </w:rPr>
              <w:t>szt.</w:t>
            </w:r>
          </w:p>
        </w:tc>
        <w:tc>
          <w:tcPr>
            <w:tcW w:w="422" w:type="pct"/>
            <w:vAlign w:val="center"/>
          </w:tcPr>
          <w:p w14:paraId="2D336EA6" w14:textId="77777777" w:rsidR="00173045" w:rsidRPr="00E92F4D" w:rsidRDefault="00173045" w:rsidP="00D82B98">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14:paraId="29289A0B" w14:textId="77777777" w:rsidR="00173045" w:rsidRPr="00EA74BB" w:rsidRDefault="00173045" w:rsidP="00E83D72">
            <w:pPr>
              <w:jc w:val="both"/>
              <w:rPr>
                <w:rFonts w:ascii="Times New Roman" w:hAnsi="Times New Roman" w:cs="Times New Roman"/>
                <w:sz w:val="18"/>
                <w:szCs w:val="18"/>
              </w:rPr>
            </w:pPr>
            <w:r w:rsidRPr="00EA74BB">
              <w:rPr>
                <w:rFonts w:ascii="Times New Roman" w:hAnsi="Times New Roman" w:cs="Times New Roman"/>
              </w:rPr>
              <w:t>22</w:t>
            </w:r>
          </w:p>
        </w:tc>
        <w:tc>
          <w:tcPr>
            <w:tcW w:w="852" w:type="pct"/>
            <w:gridSpan w:val="2"/>
            <w:vAlign w:val="center"/>
          </w:tcPr>
          <w:p w14:paraId="15AA5344" w14:textId="77777777" w:rsidR="00173045" w:rsidRPr="00E92F4D" w:rsidRDefault="00173045" w:rsidP="00173045">
            <w:pPr>
              <w:rPr>
                <w:rFonts w:ascii="Times New Roman" w:hAnsi="Times New Roman" w:cs="Times New Roman"/>
              </w:rPr>
            </w:pPr>
            <w:r w:rsidRPr="00E92F4D">
              <w:rPr>
                <w:rFonts w:ascii="Times New Roman" w:hAnsi="Times New Roman" w:cs="Times New Roman"/>
              </w:rPr>
              <w:t>wnioski o przyznanie pomocy, ankiety monitorujące, sprawozdania z realizacji operacji, dane z</w:t>
            </w:r>
            <w:r>
              <w:rPr>
                <w:rFonts w:ascii="Times New Roman" w:hAnsi="Times New Roman" w:cs="Times New Roman"/>
              </w:rPr>
              <w:t xml:space="preserve"> </w:t>
            </w:r>
            <w:r w:rsidRPr="00E92F4D">
              <w:rPr>
                <w:rFonts w:ascii="Times New Roman" w:hAnsi="Times New Roman" w:cs="Times New Roman"/>
              </w:rPr>
              <w:t>monitoringu UM</w:t>
            </w:r>
            <w:r>
              <w:rPr>
                <w:rFonts w:ascii="Times New Roman" w:hAnsi="Times New Roman" w:cs="Times New Roman"/>
              </w:rPr>
              <w:t>.</w:t>
            </w:r>
          </w:p>
        </w:tc>
      </w:tr>
      <w:tr w:rsidR="00173045" w:rsidRPr="00A968A3" w14:paraId="07A0AE80" w14:textId="77777777" w:rsidTr="00BF28D7">
        <w:trPr>
          <w:trHeight w:val="405"/>
        </w:trPr>
        <w:tc>
          <w:tcPr>
            <w:tcW w:w="268" w:type="pct"/>
            <w:gridSpan w:val="2"/>
            <w:vMerge/>
            <w:shd w:val="clear" w:color="auto" w:fill="D9D9D9" w:themeFill="background1" w:themeFillShade="D9"/>
            <w:vAlign w:val="center"/>
          </w:tcPr>
          <w:p w14:paraId="0B242883" w14:textId="77777777" w:rsidR="00173045" w:rsidRPr="00A968A3" w:rsidRDefault="00173045" w:rsidP="008B2431">
            <w:pPr>
              <w:jc w:val="both"/>
              <w:rPr>
                <w:rFonts w:ascii="Times New Roman" w:hAnsi="Times New Roman" w:cs="Times New Roman"/>
              </w:rPr>
            </w:pPr>
          </w:p>
        </w:tc>
        <w:tc>
          <w:tcPr>
            <w:tcW w:w="2406" w:type="pct"/>
            <w:gridSpan w:val="3"/>
            <w:vAlign w:val="center"/>
          </w:tcPr>
          <w:p w14:paraId="0532D20E" w14:textId="77777777" w:rsidR="00173045" w:rsidRPr="00797C99" w:rsidRDefault="00173045" w:rsidP="00723033">
            <w:pPr>
              <w:jc w:val="both"/>
              <w:rPr>
                <w:rFonts w:ascii="Times New Roman" w:hAnsi="Times New Roman" w:cs="Times New Roman"/>
              </w:rPr>
            </w:pPr>
            <w:r w:rsidRPr="00797C99">
              <w:rPr>
                <w:rFonts w:ascii="Times New Roman" w:hAnsi="Times New Roman" w:cs="Times New Roman"/>
              </w:rPr>
              <w:t>Liczba odbiorców operacji ukierunkowanych na promocję obszaru LSR</w:t>
            </w:r>
          </w:p>
        </w:tc>
        <w:tc>
          <w:tcPr>
            <w:tcW w:w="636" w:type="pct"/>
            <w:vAlign w:val="center"/>
          </w:tcPr>
          <w:p w14:paraId="09B119DD" w14:textId="77777777" w:rsidR="00173045" w:rsidRPr="00797C99" w:rsidRDefault="00173045" w:rsidP="00D82B98">
            <w:pPr>
              <w:jc w:val="both"/>
              <w:rPr>
                <w:rFonts w:ascii="Times New Roman" w:hAnsi="Times New Roman" w:cs="Times New Roman"/>
              </w:rPr>
            </w:pPr>
            <w:r w:rsidRPr="00797C99">
              <w:rPr>
                <w:rFonts w:ascii="Times New Roman" w:hAnsi="Times New Roman" w:cs="Times New Roman"/>
              </w:rPr>
              <w:t>osoba</w:t>
            </w:r>
          </w:p>
        </w:tc>
        <w:tc>
          <w:tcPr>
            <w:tcW w:w="422" w:type="pct"/>
            <w:vAlign w:val="center"/>
          </w:tcPr>
          <w:p w14:paraId="6A39DE4B" w14:textId="77777777" w:rsidR="00173045" w:rsidRPr="00797C99" w:rsidRDefault="00173045" w:rsidP="00D82B98">
            <w:pPr>
              <w:jc w:val="both"/>
              <w:rPr>
                <w:rFonts w:ascii="Times New Roman" w:hAnsi="Times New Roman" w:cs="Times New Roman"/>
              </w:rPr>
            </w:pPr>
            <w:r w:rsidRPr="00797C99">
              <w:rPr>
                <w:rFonts w:ascii="Times New Roman" w:hAnsi="Times New Roman" w:cs="Times New Roman"/>
              </w:rPr>
              <w:t>0</w:t>
            </w:r>
          </w:p>
        </w:tc>
        <w:tc>
          <w:tcPr>
            <w:tcW w:w="416" w:type="pct"/>
            <w:gridSpan w:val="2"/>
            <w:vAlign w:val="center"/>
          </w:tcPr>
          <w:p w14:paraId="4911C720" w14:textId="77777777" w:rsidR="00173045" w:rsidRPr="00797C99" w:rsidRDefault="00173045" w:rsidP="00E83D72">
            <w:pPr>
              <w:jc w:val="both"/>
              <w:rPr>
                <w:rFonts w:ascii="Times New Roman" w:hAnsi="Times New Roman" w:cs="Times New Roman"/>
              </w:rPr>
            </w:pPr>
            <w:r w:rsidRPr="00797C99">
              <w:rPr>
                <w:rFonts w:ascii="Times New Roman" w:hAnsi="Times New Roman" w:cs="Times New Roman"/>
              </w:rPr>
              <w:t>1000</w:t>
            </w:r>
          </w:p>
        </w:tc>
        <w:tc>
          <w:tcPr>
            <w:tcW w:w="852" w:type="pct"/>
            <w:gridSpan w:val="2"/>
            <w:vAlign w:val="center"/>
          </w:tcPr>
          <w:p w14:paraId="4A10F556" w14:textId="77777777" w:rsidR="00173045" w:rsidRPr="00797C99" w:rsidRDefault="00173045" w:rsidP="00173045">
            <w:pPr>
              <w:jc w:val="both"/>
              <w:rPr>
                <w:rFonts w:ascii="Times New Roman" w:hAnsi="Times New Roman" w:cs="Times New Roman"/>
              </w:rPr>
            </w:pPr>
            <w:r w:rsidRPr="00797C99">
              <w:rPr>
                <w:rFonts w:ascii="Times New Roman" w:hAnsi="Times New Roman" w:cs="Times New Roman"/>
              </w:rPr>
              <w:t xml:space="preserve"> Dane LGD</w:t>
            </w:r>
          </w:p>
        </w:tc>
      </w:tr>
      <w:tr w:rsidR="002A09EB" w:rsidRPr="00A968A3" w14:paraId="1D8885A9" w14:textId="77777777" w:rsidTr="00173045">
        <w:trPr>
          <w:trHeight w:val="425"/>
        </w:trPr>
        <w:tc>
          <w:tcPr>
            <w:tcW w:w="268" w:type="pct"/>
            <w:gridSpan w:val="2"/>
            <w:vMerge w:val="restart"/>
            <w:shd w:val="clear" w:color="auto" w:fill="D9D9D9" w:themeFill="background1" w:themeFillShade="D9"/>
            <w:vAlign w:val="center"/>
          </w:tcPr>
          <w:p w14:paraId="3A531834"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W 1.3</w:t>
            </w:r>
          </w:p>
        </w:tc>
        <w:tc>
          <w:tcPr>
            <w:tcW w:w="2406" w:type="pct"/>
            <w:gridSpan w:val="3"/>
            <w:vAlign w:val="center"/>
          </w:tcPr>
          <w:p w14:paraId="20D4431B"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Liczba osób korzystających z obiektów infrastruktury rekreacyjnej</w:t>
            </w:r>
          </w:p>
          <w:p w14:paraId="0A1F2FD7" w14:textId="77777777" w:rsidR="00DD6052" w:rsidRPr="00797C99" w:rsidRDefault="00DD6052" w:rsidP="008B2431">
            <w:pPr>
              <w:jc w:val="both"/>
              <w:rPr>
                <w:rFonts w:ascii="Times New Roman" w:hAnsi="Times New Roman" w:cs="Times New Roman"/>
              </w:rPr>
            </w:pPr>
          </w:p>
        </w:tc>
        <w:tc>
          <w:tcPr>
            <w:tcW w:w="636" w:type="pct"/>
            <w:vAlign w:val="center"/>
          </w:tcPr>
          <w:p w14:paraId="697AF417"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osoba</w:t>
            </w:r>
          </w:p>
        </w:tc>
        <w:tc>
          <w:tcPr>
            <w:tcW w:w="422" w:type="pct"/>
            <w:vAlign w:val="center"/>
          </w:tcPr>
          <w:p w14:paraId="2CF2FDE8"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0</w:t>
            </w:r>
          </w:p>
        </w:tc>
        <w:tc>
          <w:tcPr>
            <w:tcW w:w="416" w:type="pct"/>
            <w:gridSpan w:val="2"/>
            <w:vAlign w:val="center"/>
          </w:tcPr>
          <w:p w14:paraId="0103882C" w14:textId="77777777" w:rsidR="00B415A3" w:rsidRPr="00797C99" w:rsidRDefault="00B415A3" w:rsidP="00017BFF">
            <w:pPr>
              <w:jc w:val="both"/>
              <w:rPr>
                <w:rFonts w:ascii="Times New Roman" w:hAnsi="Times New Roman" w:cs="Times New Roman"/>
              </w:rPr>
            </w:pPr>
            <w:r w:rsidRPr="00797C99">
              <w:rPr>
                <w:rFonts w:ascii="Times New Roman" w:hAnsi="Times New Roman" w:cs="Times New Roman"/>
              </w:rPr>
              <w:t>24 6</w:t>
            </w:r>
            <w:r w:rsidR="00483B26" w:rsidRPr="00797C99">
              <w:rPr>
                <w:rFonts w:ascii="Times New Roman" w:hAnsi="Times New Roman" w:cs="Times New Roman"/>
              </w:rPr>
              <w:t>6</w:t>
            </w:r>
            <w:r w:rsidRPr="00797C99">
              <w:rPr>
                <w:rFonts w:ascii="Times New Roman" w:hAnsi="Times New Roman" w:cs="Times New Roman"/>
              </w:rPr>
              <w:t>8</w:t>
            </w:r>
          </w:p>
          <w:p w14:paraId="7F8BC01F" w14:textId="77777777" w:rsidR="00885A27" w:rsidRPr="00797C99" w:rsidRDefault="00885A27" w:rsidP="00017BFF">
            <w:pPr>
              <w:jc w:val="both"/>
              <w:rPr>
                <w:rFonts w:ascii="Times New Roman" w:hAnsi="Times New Roman" w:cs="Times New Roman"/>
              </w:rPr>
            </w:pPr>
          </w:p>
        </w:tc>
        <w:tc>
          <w:tcPr>
            <w:tcW w:w="852" w:type="pct"/>
            <w:gridSpan w:val="2"/>
            <w:vAlign w:val="center"/>
          </w:tcPr>
          <w:p w14:paraId="2F5651AF" w14:textId="77777777" w:rsidR="007818DC" w:rsidRPr="00797C99" w:rsidRDefault="00DD43F5" w:rsidP="00173045">
            <w:pPr>
              <w:rPr>
                <w:rFonts w:ascii="Times New Roman" w:hAnsi="Times New Roman" w:cs="Times New Roman"/>
              </w:rPr>
            </w:pPr>
            <w:r w:rsidRPr="00797C99">
              <w:rPr>
                <w:rFonts w:ascii="Times New Roman" w:hAnsi="Times New Roman" w:cs="Times New Roman"/>
              </w:rPr>
              <w:t xml:space="preserve">Ankiety monitorujące </w:t>
            </w:r>
            <w:r w:rsidR="007818DC" w:rsidRPr="00797C99">
              <w:rPr>
                <w:rFonts w:ascii="Times New Roman" w:hAnsi="Times New Roman" w:cs="Times New Roman"/>
              </w:rPr>
              <w:t>/Dane LGD</w:t>
            </w:r>
          </w:p>
        </w:tc>
      </w:tr>
      <w:tr w:rsidR="002A09EB" w:rsidRPr="00A968A3" w14:paraId="5180ACCE" w14:textId="77777777" w:rsidTr="00173045">
        <w:trPr>
          <w:trHeight w:val="425"/>
        </w:trPr>
        <w:tc>
          <w:tcPr>
            <w:tcW w:w="268" w:type="pct"/>
            <w:gridSpan w:val="2"/>
            <w:vMerge/>
            <w:shd w:val="clear" w:color="auto" w:fill="D9D9D9" w:themeFill="background1" w:themeFillShade="D9"/>
            <w:vAlign w:val="center"/>
          </w:tcPr>
          <w:p w14:paraId="197C6B21" w14:textId="77777777" w:rsidR="007818DC" w:rsidRPr="00A968A3" w:rsidRDefault="007818DC" w:rsidP="008B2431">
            <w:pPr>
              <w:jc w:val="both"/>
              <w:rPr>
                <w:rFonts w:ascii="Times New Roman" w:hAnsi="Times New Roman" w:cs="Times New Roman"/>
              </w:rPr>
            </w:pPr>
          </w:p>
        </w:tc>
        <w:tc>
          <w:tcPr>
            <w:tcW w:w="2406" w:type="pct"/>
            <w:gridSpan w:val="3"/>
            <w:vAlign w:val="center"/>
          </w:tcPr>
          <w:p w14:paraId="55269672"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Liczba odbiorców działań informacyjnych i aktywizujących w zakresie  wdrażania LSR</w:t>
            </w:r>
          </w:p>
          <w:p w14:paraId="44667BDD" w14:textId="77777777" w:rsidR="00DD6052" w:rsidRPr="00797C99" w:rsidRDefault="00DD6052" w:rsidP="008B2431">
            <w:pPr>
              <w:jc w:val="both"/>
              <w:rPr>
                <w:rFonts w:ascii="Times New Roman" w:hAnsi="Times New Roman" w:cs="Times New Roman"/>
              </w:rPr>
            </w:pPr>
          </w:p>
        </w:tc>
        <w:tc>
          <w:tcPr>
            <w:tcW w:w="636" w:type="pct"/>
            <w:vAlign w:val="center"/>
          </w:tcPr>
          <w:p w14:paraId="2AAAAF11" w14:textId="77777777" w:rsidR="007818DC" w:rsidRPr="00797C99" w:rsidRDefault="00B55D31" w:rsidP="008B2431">
            <w:pPr>
              <w:jc w:val="both"/>
              <w:rPr>
                <w:rFonts w:ascii="Times New Roman" w:hAnsi="Times New Roman" w:cs="Times New Roman"/>
              </w:rPr>
            </w:pPr>
            <w:r w:rsidRPr="00797C99">
              <w:rPr>
                <w:rFonts w:ascii="Times New Roman" w:hAnsi="Times New Roman" w:cs="Times New Roman"/>
              </w:rPr>
              <w:t>osoba</w:t>
            </w:r>
          </w:p>
        </w:tc>
        <w:tc>
          <w:tcPr>
            <w:tcW w:w="422" w:type="pct"/>
            <w:vAlign w:val="center"/>
          </w:tcPr>
          <w:p w14:paraId="710AFA96"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0</w:t>
            </w:r>
          </w:p>
        </w:tc>
        <w:tc>
          <w:tcPr>
            <w:tcW w:w="416" w:type="pct"/>
            <w:gridSpan w:val="2"/>
            <w:vAlign w:val="center"/>
          </w:tcPr>
          <w:p w14:paraId="4D3C3D69"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20 000</w:t>
            </w:r>
          </w:p>
        </w:tc>
        <w:tc>
          <w:tcPr>
            <w:tcW w:w="852" w:type="pct"/>
            <w:gridSpan w:val="2"/>
            <w:vAlign w:val="center"/>
          </w:tcPr>
          <w:p w14:paraId="1B0CB4CC" w14:textId="77777777" w:rsidR="007818DC" w:rsidRPr="00797C99" w:rsidRDefault="007818DC" w:rsidP="00173045">
            <w:pPr>
              <w:rPr>
                <w:rFonts w:ascii="Times New Roman" w:hAnsi="Times New Roman" w:cs="Times New Roman"/>
              </w:rPr>
            </w:pPr>
            <w:r w:rsidRPr="00797C99">
              <w:rPr>
                <w:rFonts w:ascii="Times New Roman" w:hAnsi="Times New Roman" w:cs="Times New Roman"/>
              </w:rPr>
              <w:t>Sprawozdanie  LGD</w:t>
            </w:r>
          </w:p>
        </w:tc>
      </w:tr>
      <w:tr w:rsidR="00B55D31" w:rsidRPr="00A968A3" w14:paraId="75CC9524" w14:textId="77777777" w:rsidTr="00173045">
        <w:trPr>
          <w:trHeight w:val="425"/>
        </w:trPr>
        <w:tc>
          <w:tcPr>
            <w:tcW w:w="268" w:type="pct"/>
            <w:gridSpan w:val="2"/>
            <w:vMerge/>
            <w:shd w:val="clear" w:color="auto" w:fill="D9D9D9" w:themeFill="background1" w:themeFillShade="D9"/>
            <w:vAlign w:val="center"/>
          </w:tcPr>
          <w:p w14:paraId="50724B9A" w14:textId="77777777" w:rsidR="00B55D31" w:rsidRPr="00A968A3" w:rsidRDefault="00B55D31" w:rsidP="008B2431">
            <w:pPr>
              <w:jc w:val="both"/>
              <w:rPr>
                <w:rFonts w:ascii="Times New Roman" w:hAnsi="Times New Roman" w:cs="Times New Roman"/>
              </w:rPr>
            </w:pPr>
          </w:p>
        </w:tc>
        <w:tc>
          <w:tcPr>
            <w:tcW w:w="2406" w:type="pct"/>
            <w:gridSpan w:val="3"/>
            <w:vAlign w:val="center"/>
          </w:tcPr>
          <w:p w14:paraId="4BCB3AF2" w14:textId="77777777" w:rsidR="00B55D31" w:rsidRPr="00797C99" w:rsidRDefault="00B55D31" w:rsidP="00AC25C5">
            <w:pPr>
              <w:jc w:val="both"/>
              <w:rPr>
                <w:rFonts w:ascii="Times New Roman" w:hAnsi="Times New Roman" w:cs="Times New Roman"/>
              </w:rPr>
            </w:pPr>
            <w:r w:rsidRPr="00797C99">
              <w:rPr>
                <w:rFonts w:ascii="Times New Roman" w:hAnsi="Times New Roman" w:cs="Times New Roman"/>
              </w:rPr>
              <w:t xml:space="preserve">Liczba </w:t>
            </w:r>
            <w:r w:rsidR="00AC25C5" w:rsidRPr="00797C99">
              <w:rPr>
                <w:rFonts w:ascii="Times New Roman" w:hAnsi="Times New Roman" w:cs="Times New Roman"/>
              </w:rPr>
              <w:t>podmiotów</w:t>
            </w:r>
            <w:r w:rsidRPr="00797C99">
              <w:rPr>
                <w:rFonts w:ascii="Times New Roman" w:hAnsi="Times New Roman" w:cs="Times New Roman"/>
              </w:rPr>
              <w:t xml:space="preserve">, które otrzymały wsparcie po uprzednim udzieleniu indywidualnego doradztwa w zakresie ubiegania się o wsparcie na realizację LSR, świadczonego </w:t>
            </w:r>
            <w:r w:rsidR="008B71A9" w:rsidRPr="00797C99">
              <w:rPr>
                <w:rFonts w:ascii="Times New Roman" w:hAnsi="Times New Roman" w:cs="Times New Roman"/>
              </w:rPr>
              <w:t xml:space="preserve">przez Biuro </w:t>
            </w:r>
            <w:r w:rsidRPr="00797C99">
              <w:rPr>
                <w:rFonts w:ascii="Times New Roman" w:hAnsi="Times New Roman" w:cs="Times New Roman"/>
              </w:rPr>
              <w:t>LGD</w:t>
            </w:r>
          </w:p>
          <w:p w14:paraId="4EA13440" w14:textId="77777777" w:rsidR="00DD6052" w:rsidRPr="00797C99" w:rsidRDefault="00DD6052" w:rsidP="00AC25C5">
            <w:pPr>
              <w:jc w:val="both"/>
              <w:rPr>
                <w:rFonts w:ascii="Times New Roman" w:hAnsi="Times New Roman" w:cs="Times New Roman"/>
              </w:rPr>
            </w:pPr>
          </w:p>
        </w:tc>
        <w:tc>
          <w:tcPr>
            <w:tcW w:w="636" w:type="pct"/>
            <w:vAlign w:val="center"/>
          </w:tcPr>
          <w:p w14:paraId="195E4907" w14:textId="77777777" w:rsidR="00B55D31" w:rsidRPr="00797C99" w:rsidRDefault="00B55D31" w:rsidP="008B2431">
            <w:pPr>
              <w:jc w:val="both"/>
              <w:rPr>
                <w:rFonts w:ascii="Times New Roman" w:hAnsi="Times New Roman" w:cs="Times New Roman"/>
              </w:rPr>
            </w:pPr>
            <w:r w:rsidRPr="00797C99">
              <w:rPr>
                <w:rFonts w:ascii="Times New Roman" w:hAnsi="Times New Roman" w:cs="Times New Roman"/>
              </w:rPr>
              <w:t>osoba</w:t>
            </w:r>
          </w:p>
        </w:tc>
        <w:tc>
          <w:tcPr>
            <w:tcW w:w="422" w:type="pct"/>
            <w:vAlign w:val="center"/>
          </w:tcPr>
          <w:p w14:paraId="512459D9" w14:textId="77777777" w:rsidR="00B55D31" w:rsidRPr="00797C99" w:rsidRDefault="00B55D31" w:rsidP="008B2431">
            <w:pPr>
              <w:jc w:val="both"/>
              <w:rPr>
                <w:rFonts w:ascii="Times New Roman" w:hAnsi="Times New Roman" w:cs="Times New Roman"/>
              </w:rPr>
            </w:pPr>
            <w:r w:rsidRPr="00797C99">
              <w:rPr>
                <w:rFonts w:ascii="Times New Roman" w:hAnsi="Times New Roman" w:cs="Times New Roman"/>
              </w:rPr>
              <w:t>0</w:t>
            </w:r>
          </w:p>
        </w:tc>
        <w:tc>
          <w:tcPr>
            <w:tcW w:w="416" w:type="pct"/>
            <w:gridSpan w:val="2"/>
            <w:vAlign w:val="center"/>
          </w:tcPr>
          <w:p w14:paraId="7A97BE88" w14:textId="77777777" w:rsidR="001E4ED2" w:rsidRPr="00797C99" w:rsidRDefault="00BB70B0" w:rsidP="008B2431">
            <w:pPr>
              <w:jc w:val="both"/>
              <w:rPr>
                <w:rFonts w:ascii="Times New Roman" w:hAnsi="Times New Roman" w:cs="Times New Roman"/>
              </w:rPr>
            </w:pPr>
            <w:r w:rsidRPr="00797C99">
              <w:rPr>
                <w:rFonts w:ascii="Times New Roman" w:hAnsi="Times New Roman" w:cs="Times New Roman"/>
              </w:rPr>
              <w:t>55</w:t>
            </w:r>
          </w:p>
        </w:tc>
        <w:tc>
          <w:tcPr>
            <w:tcW w:w="852" w:type="pct"/>
            <w:gridSpan w:val="2"/>
            <w:vAlign w:val="center"/>
          </w:tcPr>
          <w:p w14:paraId="2A756C68" w14:textId="77777777" w:rsidR="00B55D31" w:rsidRPr="00797C99" w:rsidRDefault="00B55D31" w:rsidP="00173045">
            <w:pPr>
              <w:rPr>
                <w:rFonts w:ascii="Times New Roman" w:hAnsi="Times New Roman" w:cs="Times New Roman"/>
              </w:rPr>
            </w:pPr>
            <w:r w:rsidRPr="00797C99">
              <w:rPr>
                <w:rFonts w:ascii="Times New Roman" w:hAnsi="Times New Roman" w:cs="Times New Roman"/>
              </w:rPr>
              <w:t>Sprawozdania LGD</w:t>
            </w:r>
          </w:p>
        </w:tc>
      </w:tr>
      <w:tr w:rsidR="002A09EB" w:rsidRPr="00A968A3" w14:paraId="0926F041" w14:textId="77777777" w:rsidTr="00173045">
        <w:trPr>
          <w:trHeight w:val="425"/>
        </w:trPr>
        <w:tc>
          <w:tcPr>
            <w:tcW w:w="268" w:type="pct"/>
            <w:gridSpan w:val="2"/>
            <w:vMerge/>
            <w:shd w:val="clear" w:color="auto" w:fill="D9D9D9" w:themeFill="background1" w:themeFillShade="D9"/>
            <w:vAlign w:val="center"/>
          </w:tcPr>
          <w:p w14:paraId="44826B3B" w14:textId="77777777" w:rsidR="007818DC" w:rsidRPr="00A968A3" w:rsidRDefault="007818DC" w:rsidP="008B2431">
            <w:pPr>
              <w:jc w:val="both"/>
              <w:rPr>
                <w:rFonts w:ascii="Times New Roman" w:hAnsi="Times New Roman" w:cs="Times New Roman"/>
              </w:rPr>
            </w:pPr>
          </w:p>
        </w:tc>
        <w:tc>
          <w:tcPr>
            <w:tcW w:w="2406" w:type="pct"/>
            <w:gridSpan w:val="3"/>
            <w:vAlign w:val="center"/>
          </w:tcPr>
          <w:p w14:paraId="5A5898AA" w14:textId="77777777" w:rsidR="007818DC" w:rsidRPr="00E92F4D" w:rsidRDefault="007818DC" w:rsidP="008B2431">
            <w:pPr>
              <w:jc w:val="both"/>
              <w:rPr>
                <w:rFonts w:ascii="Times New Roman" w:hAnsi="Times New Roman" w:cs="Times New Roman"/>
              </w:rPr>
            </w:pPr>
            <w:r w:rsidRPr="00E92F4D">
              <w:rPr>
                <w:rFonts w:ascii="Times New Roman" w:hAnsi="Times New Roman" w:cs="Times New Roman"/>
              </w:rPr>
              <w:t xml:space="preserve">Liczba nowych występów wprowadzonych do repertuaru doposażonych zespołów artystycznych </w:t>
            </w:r>
          </w:p>
          <w:p w14:paraId="13E5909F" w14:textId="77777777" w:rsidR="00DD6052" w:rsidRPr="00E92F4D" w:rsidRDefault="00DD6052" w:rsidP="008B2431">
            <w:pPr>
              <w:jc w:val="both"/>
              <w:rPr>
                <w:rFonts w:ascii="Times New Roman" w:hAnsi="Times New Roman" w:cs="Times New Roman"/>
              </w:rPr>
            </w:pPr>
          </w:p>
        </w:tc>
        <w:tc>
          <w:tcPr>
            <w:tcW w:w="636" w:type="pct"/>
            <w:vAlign w:val="center"/>
          </w:tcPr>
          <w:p w14:paraId="68E9D596" w14:textId="77777777" w:rsidR="007818DC" w:rsidRPr="00E92F4D" w:rsidRDefault="007818DC" w:rsidP="008B2431">
            <w:pPr>
              <w:jc w:val="both"/>
              <w:rPr>
                <w:rFonts w:ascii="Times New Roman" w:hAnsi="Times New Roman" w:cs="Times New Roman"/>
              </w:rPr>
            </w:pPr>
            <w:r w:rsidRPr="00E92F4D">
              <w:rPr>
                <w:rFonts w:ascii="Times New Roman" w:hAnsi="Times New Roman" w:cs="Times New Roman"/>
              </w:rPr>
              <w:t xml:space="preserve">Szt. </w:t>
            </w:r>
          </w:p>
        </w:tc>
        <w:tc>
          <w:tcPr>
            <w:tcW w:w="422" w:type="pct"/>
            <w:vAlign w:val="center"/>
          </w:tcPr>
          <w:p w14:paraId="6DB3D3AD" w14:textId="77777777" w:rsidR="007818DC" w:rsidRPr="00E92F4D" w:rsidRDefault="007818DC"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14:paraId="26CC7B2D" w14:textId="77777777" w:rsidR="007818DC" w:rsidRPr="00E709D8" w:rsidRDefault="007818DC" w:rsidP="00E709D8">
            <w:pPr>
              <w:jc w:val="both"/>
              <w:rPr>
                <w:rFonts w:ascii="Times New Roman" w:hAnsi="Times New Roman" w:cs="Times New Roman"/>
                <w:color w:val="FF0000"/>
              </w:rPr>
            </w:pPr>
            <w:r w:rsidRPr="00E709D8">
              <w:rPr>
                <w:rFonts w:ascii="Times New Roman" w:hAnsi="Times New Roman" w:cs="Times New Roman"/>
              </w:rPr>
              <w:t>3</w:t>
            </w:r>
            <w:r w:rsidR="00CC7794" w:rsidRPr="00E709D8">
              <w:rPr>
                <w:rFonts w:ascii="Times New Roman" w:hAnsi="Times New Roman" w:cs="Times New Roman"/>
              </w:rPr>
              <w:t xml:space="preserve"> </w:t>
            </w:r>
          </w:p>
        </w:tc>
        <w:tc>
          <w:tcPr>
            <w:tcW w:w="852" w:type="pct"/>
            <w:gridSpan w:val="2"/>
            <w:vAlign w:val="center"/>
          </w:tcPr>
          <w:p w14:paraId="0D9E3369" w14:textId="77777777" w:rsidR="007818DC" w:rsidRPr="00E92F4D" w:rsidRDefault="00856FEF" w:rsidP="00173045">
            <w:pPr>
              <w:rPr>
                <w:rFonts w:ascii="Times New Roman" w:hAnsi="Times New Roman" w:cs="Times New Roman"/>
              </w:rPr>
            </w:pPr>
            <w:r w:rsidRPr="00E92F4D">
              <w:rPr>
                <w:rFonts w:ascii="Times New Roman" w:hAnsi="Times New Roman" w:cs="Times New Roman"/>
              </w:rPr>
              <w:t xml:space="preserve">Ankiety monitorujące </w:t>
            </w:r>
            <w:r w:rsidR="007818DC" w:rsidRPr="00E92F4D">
              <w:rPr>
                <w:rFonts w:ascii="Times New Roman" w:hAnsi="Times New Roman" w:cs="Times New Roman"/>
              </w:rPr>
              <w:t>/Dane LGD</w:t>
            </w:r>
          </w:p>
        </w:tc>
      </w:tr>
      <w:tr w:rsidR="002A09EB" w:rsidRPr="00A968A3" w14:paraId="7A890EFB" w14:textId="77777777" w:rsidTr="00173045">
        <w:trPr>
          <w:trHeight w:val="425"/>
        </w:trPr>
        <w:tc>
          <w:tcPr>
            <w:tcW w:w="268" w:type="pct"/>
            <w:gridSpan w:val="2"/>
            <w:vMerge/>
            <w:shd w:val="clear" w:color="auto" w:fill="D9D9D9" w:themeFill="background1" w:themeFillShade="D9"/>
            <w:vAlign w:val="center"/>
          </w:tcPr>
          <w:p w14:paraId="35DBAE6D" w14:textId="77777777" w:rsidR="007818DC" w:rsidRPr="00A968A3" w:rsidRDefault="007818DC" w:rsidP="008B2431">
            <w:pPr>
              <w:jc w:val="both"/>
              <w:rPr>
                <w:rFonts w:ascii="Times New Roman" w:hAnsi="Times New Roman" w:cs="Times New Roman"/>
              </w:rPr>
            </w:pPr>
          </w:p>
        </w:tc>
        <w:tc>
          <w:tcPr>
            <w:tcW w:w="2406" w:type="pct"/>
            <w:gridSpan w:val="3"/>
            <w:vAlign w:val="center"/>
          </w:tcPr>
          <w:p w14:paraId="47BF6A02" w14:textId="77777777" w:rsidR="00DD6052" w:rsidRPr="00E92F4D" w:rsidRDefault="00DD6052" w:rsidP="00E92F4D">
            <w:pPr>
              <w:jc w:val="both"/>
              <w:rPr>
                <w:rFonts w:ascii="Times New Roman" w:hAnsi="Times New Roman" w:cs="Times New Roman"/>
              </w:rPr>
            </w:pPr>
            <w:r w:rsidRPr="00E92F4D">
              <w:rPr>
                <w:rFonts w:ascii="Times New Roman" w:hAnsi="Times New Roman" w:cs="Times New Roman"/>
              </w:rPr>
              <w:t xml:space="preserve">Liczba odbiorców </w:t>
            </w:r>
            <w:r w:rsidR="00FE790D" w:rsidRPr="00E92F4D">
              <w:rPr>
                <w:rFonts w:ascii="Times New Roman" w:hAnsi="Times New Roman" w:cs="Times New Roman"/>
              </w:rPr>
              <w:t>operacji</w:t>
            </w:r>
            <w:r w:rsidRPr="00E92F4D">
              <w:rPr>
                <w:rFonts w:ascii="Times New Roman" w:hAnsi="Times New Roman" w:cs="Times New Roman"/>
              </w:rPr>
              <w:t xml:space="preserve"> ukierunkowanych na innowacje </w:t>
            </w:r>
          </w:p>
        </w:tc>
        <w:tc>
          <w:tcPr>
            <w:tcW w:w="636" w:type="pct"/>
            <w:vAlign w:val="center"/>
          </w:tcPr>
          <w:p w14:paraId="1552A379" w14:textId="77777777" w:rsidR="007818DC" w:rsidRPr="00E92F4D" w:rsidRDefault="007818DC" w:rsidP="008B2431">
            <w:pPr>
              <w:jc w:val="both"/>
              <w:rPr>
                <w:rFonts w:ascii="Times New Roman" w:hAnsi="Times New Roman" w:cs="Times New Roman"/>
              </w:rPr>
            </w:pPr>
            <w:r w:rsidRPr="00E92F4D">
              <w:rPr>
                <w:rFonts w:ascii="Times New Roman" w:hAnsi="Times New Roman" w:cs="Times New Roman"/>
              </w:rPr>
              <w:t>osoba</w:t>
            </w:r>
          </w:p>
        </w:tc>
        <w:tc>
          <w:tcPr>
            <w:tcW w:w="422" w:type="pct"/>
            <w:vAlign w:val="center"/>
          </w:tcPr>
          <w:p w14:paraId="1E561D25" w14:textId="77777777" w:rsidR="007818DC" w:rsidRPr="00E92F4D" w:rsidRDefault="007818DC"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14:paraId="68A8D327" w14:textId="77777777" w:rsidR="007818DC" w:rsidRPr="00E92F4D" w:rsidRDefault="007818DC" w:rsidP="008B2431">
            <w:pPr>
              <w:jc w:val="both"/>
              <w:rPr>
                <w:rFonts w:ascii="Times New Roman" w:hAnsi="Times New Roman" w:cs="Times New Roman"/>
              </w:rPr>
            </w:pPr>
            <w:r w:rsidRPr="00E92F4D">
              <w:rPr>
                <w:rFonts w:ascii="Times New Roman" w:hAnsi="Times New Roman" w:cs="Times New Roman"/>
              </w:rPr>
              <w:t>20 000</w:t>
            </w:r>
          </w:p>
        </w:tc>
        <w:tc>
          <w:tcPr>
            <w:tcW w:w="852" w:type="pct"/>
            <w:gridSpan w:val="2"/>
            <w:vAlign w:val="center"/>
          </w:tcPr>
          <w:p w14:paraId="2FB980A5" w14:textId="77777777" w:rsidR="007818DC" w:rsidRPr="00E92F4D" w:rsidRDefault="00856FEF" w:rsidP="00173045">
            <w:pPr>
              <w:rPr>
                <w:rFonts w:ascii="Times New Roman" w:hAnsi="Times New Roman" w:cs="Times New Roman"/>
              </w:rPr>
            </w:pPr>
            <w:r w:rsidRPr="00E92F4D">
              <w:rPr>
                <w:rFonts w:ascii="Times New Roman" w:hAnsi="Times New Roman" w:cs="Times New Roman"/>
              </w:rPr>
              <w:t xml:space="preserve">Ankiety monitorujące/ </w:t>
            </w:r>
            <w:r w:rsidR="007818DC" w:rsidRPr="00E92F4D">
              <w:rPr>
                <w:rFonts w:ascii="Times New Roman" w:hAnsi="Times New Roman" w:cs="Times New Roman"/>
              </w:rPr>
              <w:t>Sprawozdanie LGD</w:t>
            </w:r>
          </w:p>
        </w:tc>
      </w:tr>
      <w:tr w:rsidR="00AE25B4" w:rsidRPr="00A968A3" w14:paraId="0E087573" w14:textId="77777777" w:rsidTr="00BF28D7">
        <w:trPr>
          <w:trHeight w:val="299"/>
        </w:trPr>
        <w:tc>
          <w:tcPr>
            <w:tcW w:w="852" w:type="pct"/>
            <w:gridSpan w:val="3"/>
            <w:vMerge w:val="restart"/>
            <w:shd w:val="clear" w:color="auto" w:fill="FBD4B4" w:themeFill="accent6" w:themeFillTint="66"/>
            <w:vAlign w:val="center"/>
          </w:tcPr>
          <w:p w14:paraId="7710B99A"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PRZEDSIĘWZIĘCIA</w:t>
            </w:r>
          </w:p>
        </w:tc>
        <w:tc>
          <w:tcPr>
            <w:tcW w:w="890" w:type="pct"/>
            <w:vMerge w:val="restart"/>
            <w:shd w:val="clear" w:color="auto" w:fill="D9D9D9" w:themeFill="background1" w:themeFillShade="D9"/>
            <w:vAlign w:val="center"/>
          </w:tcPr>
          <w:p w14:paraId="57AD440D"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Grupy docelowe</w:t>
            </w:r>
          </w:p>
        </w:tc>
        <w:tc>
          <w:tcPr>
            <w:tcW w:w="932" w:type="pct"/>
            <w:vMerge w:val="restart"/>
            <w:shd w:val="clear" w:color="auto" w:fill="D9D9D9" w:themeFill="background1" w:themeFillShade="D9"/>
            <w:vAlign w:val="center"/>
          </w:tcPr>
          <w:p w14:paraId="2D189159"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Sposób realizacji</w:t>
            </w:r>
          </w:p>
        </w:tc>
        <w:tc>
          <w:tcPr>
            <w:tcW w:w="2326" w:type="pct"/>
            <w:gridSpan w:val="6"/>
            <w:shd w:val="clear" w:color="auto" w:fill="D9D9D9" w:themeFill="background1" w:themeFillShade="D9"/>
            <w:vAlign w:val="center"/>
          </w:tcPr>
          <w:p w14:paraId="228CC904" w14:textId="77777777" w:rsidR="007818DC" w:rsidRPr="00456332" w:rsidRDefault="007818DC" w:rsidP="004D706C">
            <w:pPr>
              <w:jc w:val="center"/>
              <w:rPr>
                <w:rFonts w:ascii="Times New Roman" w:hAnsi="Times New Roman" w:cs="Times New Roman"/>
              </w:rPr>
            </w:pPr>
            <w:r w:rsidRPr="00456332">
              <w:rPr>
                <w:rFonts w:ascii="Times New Roman" w:hAnsi="Times New Roman" w:cs="Times New Roman"/>
              </w:rPr>
              <w:t>Wskaźniki produktu</w:t>
            </w:r>
          </w:p>
        </w:tc>
      </w:tr>
      <w:tr w:rsidR="008B2431" w:rsidRPr="00A968A3" w14:paraId="7F2DB18C" w14:textId="77777777" w:rsidTr="00AE400D">
        <w:trPr>
          <w:trHeight w:val="262"/>
        </w:trPr>
        <w:tc>
          <w:tcPr>
            <w:tcW w:w="852" w:type="pct"/>
            <w:gridSpan w:val="3"/>
            <w:vMerge/>
            <w:shd w:val="clear" w:color="auto" w:fill="FBD4B4" w:themeFill="accent6" w:themeFillTint="66"/>
            <w:vAlign w:val="center"/>
          </w:tcPr>
          <w:p w14:paraId="758E6BD4" w14:textId="77777777" w:rsidR="007818DC" w:rsidRPr="00A968A3" w:rsidRDefault="007818DC" w:rsidP="004D706C">
            <w:pPr>
              <w:jc w:val="center"/>
              <w:rPr>
                <w:rFonts w:ascii="Times New Roman" w:hAnsi="Times New Roman" w:cs="Times New Roman"/>
              </w:rPr>
            </w:pPr>
          </w:p>
        </w:tc>
        <w:tc>
          <w:tcPr>
            <w:tcW w:w="890" w:type="pct"/>
            <w:vMerge/>
            <w:shd w:val="clear" w:color="auto" w:fill="D9D9D9" w:themeFill="background1" w:themeFillShade="D9"/>
            <w:vAlign w:val="center"/>
          </w:tcPr>
          <w:p w14:paraId="73CBA6EA" w14:textId="77777777" w:rsidR="007818DC" w:rsidRPr="00A968A3" w:rsidRDefault="007818DC" w:rsidP="004D706C">
            <w:pPr>
              <w:jc w:val="center"/>
              <w:rPr>
                <w:rFonts w:ascii="Times New Roman" w:hAnsi="Times New Roman" w:cs="Times New Roman"/>
              </w:rPr>
            </w:pPr>
          </w:p>
        </w:tc>
        <w:tc>
          <w:tcPr>
            <w:tcW w:w="932" w:type="pct"/>
            <w:vMerge/>
            <w:shd w:val="clear" w:color="auto" w:fill="D9D9D9" w:themeFill="background1" w:themeFillShade="D9"/>
            <w:vAlign w:val="center"/>
          </w:tcPr>
          <w:p w14:paraId="66CF456F" w14:textId="77777777" w:rsidR="007818DC" w:rsidRPr="00A968A3" w:rsidRDefault="007818DC" w:rsidP="004D706C">
            <w:pPr>
              <w:jc w:val="center"/>
              <w:rPr>
                <w:rFonts w:ascii="Times New Roman" w:hAnsi="Times New Roman" w:cs="Times New Roman"/>
              </w:rPr>
            </w:pPr>
          </w:p>
        </w:tc>
        <w:tc>
          <w:tcPr>
            <w:tcW w:w="636" w:type="pct"/>
            <w:vMerge w:val="restart"/>
            <w:shd w:val="clear" w:color="auto" w:fill="D9D9D9" w:themeFill="background1" w:themeFillShade="D9"/>
            <w:vAlign w:val="center"/>
          </w:tcPr>
          <w:p w14:paraId="38A798DA"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Nazwa</w:t>
            </w:r>
          </w:p>
        </w:tc>
        <w:tc>
          <w:tcPr>
            <w:tcW w:w="422" w:type="pct"/>
            <w:vMerge w:val="restart"/>
            <w:shd w:val="clear" w:color="auto" w:fill="D9D9D9" w:themeFill="background1" w:themeFillShade="D9"/>
            <w:vAlign w:val="center"/>
          </w:tcPr>
          <w:p w14:paraId="109FC1C2"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Jednostka miary</w:t>
            </w:r>
          </w:p>
        </w:tc>
        <w:tc>
          <w:tcPr>
            <w:tcW w:w="721" w:type="pct"/>
            <w:gridSpan w:val="3"/>
            <w:shd w:val="clear" w:color="auto" w:fill="D9D9D9" w:themeFill="background1" w:themeFillShade="D9"/>
            <w:vAlign w:val="center"/>
          </w:tcPr>
          <w:p w14:paraId="5BD8EBCB" w14:textId="77777777" w:rsidR="007818DC" w:rsidRPr="00456332" w:rsidRDefault="007818DC" w:rsidP="004D706C">
            <w:pPr>
              <w:jc w:val="center"/>
              <w:rPr>
                <w:rFonts w:ascii="Times New Roman" w:hAnsi="Times New Roman" w:cs="Times New Roman"/>
              </w:rPr>
            </w:pPr>
            <w:r w:rsidRPr="00456332">
              <w:rPr>
                <w:rFonts w:ascii="Times New Roman" w:hAnsi="Times New Roman" w:cs="Times New Roman"/>
              </w:rPr>
              <w:t>Wartość</w:t>
            </w:r>
          </w:p>
        </w:tc>
        <w:tc>
          <w:tcPr>
            <w:tcW w:w="547" w:type="pct"/>
            <w:vMerge w:val="restart"/>
            <w:shd w:val="clear" w:color="auto" w:fill="D9D9D9" w:themeFill="background1" w:themeFillShade="D9"/>
            <w:vAlign w:val="center"/>
          </w:tcPr>
          <w:p w14:paraId="2BDAAD0E" w14:textId="77777777" w:rsidR="007818DC" w:rsidRPr="00456332" w:rsidRDefault="007818DC" w:rsidP="004D706C">
            <w:pPr>
              <w:jc w:val="center"/>
              <w:rPr>
                <w:rFonts w:ascii="Times New Roman" w:hAnsi="Times New Roman" w:cs="Times New Roman"/>
              </w:rPr>
            </w:pPr>
            <w:r w:rsidRPr="00456332">
              <w:rPr>
                <w:rFonts w:ascii="Times New Roman" w:hAnsi="Times New Roman" w:cs="Times New Roman"/>
              </w:rPr>
              <w:t>Źródła danych/ sposób pomiaru</w:t>
            </w:r>
          </w:p>
        </w:tc>
      </w:tr>
      <w:tr w:rsidR="00AE25B4" w:rsidRPr="00A968A3" w14:paraId="44440473" w14:textId="77777777" w:rsidTr="00AE400D">
        <w:trPr>
          <w:trHeight w:val="421"/>
        </w:trPr>
        <w:tc>
          <w:tcPr>
            <w:tcW w:w="852" w:type="pct"/>
            <w:gridSpan w:val="3"/>
            <w:vMerge/>
            <w:shd w:val="clear" w:color="auto" w:fill="FBD4B4" w:themeFill="accent6" w:themeFillTint="66"/>
          </w:tcPr>
          <w:p w14:paraId="1701424C" w14:textId="77777777" w:rsidR="007818DC" w:rsidRPr="00A968A3" w:rsidRDefault="007818DC" w:rsidP="008B2431">
            <w:pPr>
              <w:jc w:val="both"/>
              <w:rPr>
                <w:rFonts w:ascii="Times New Roman" w:hAnsi="Times New Roman" w:cs="Times New Roman"/>
              </w:rPr>
            </w:pPr>
          </w:p>
        </w:tc>
        <w:tc>
          <w:tcPr>
            <w:tcW w:w="890" w:type="pct"/>
            <w:vMerge/>
          </w:tcPr>
          <w:p w14:paraId="26590998" w14:textId="77777777" w:rsidR="007818DC" w:rsidRPr="00A968A3" w:rsidRDefault="007818DC" w:rsidP="008B2431">
            <w:pPr>
              <w:jc w:val="both"/>
              <w:rPr>
                <w:rFonts w:ascii="Times New Roman" w:hAnsi="Times New Roman" w:cs="Times New Roman"/>
              </w:rPr>
            </w:pPr>
          </w:p>
        </w:tc>
        <w:tc>
          <w:tcPr>
            <w:tcW w:w="932" w:type="pct"/>
            <w:vMerge/>
          </w:tcPr>
          <w:p w14:paraId="40D1D799" w14:textId="77777777" w:rsidR="007818DC" w:rsidRPr="00A968A3" w:rsidRDefault="007818DC" w:rsidP="008B2431">
            <w:pPr>
              <w:jc w:val="both"/>
              <w:rPr>
                <w:rFonts w:ascii="Times New Roman" w:hAnsi="Times New Roman" w:cs="Times New Roman"/>
              </w:rPr>
            </w:pPr>
          </w:p>
        </w:tc>
        <w:tc>
          <w:tcPr>
            <w:tcW w:w="636" w:type="pct"/>
            <w:vMerge/>
            <w:vAlign w:val="center"/>
          </w:tcPr>
          <w:p w14:paraId="4D48D815" w14:textId="77777777" w:rsidR="007818DC" w:rsidRPr="00A968A3" w:rsidRDefault="007818DC" w:rsidP="008B2431">
            <w:pPr>
              <w:jc w:val="both"/>
              <w:rPr>
                <w:rFonts w:ascii="Times New Roman" w:hAnsi="Times New Roman" w:cs="Times New Roman"/>
              </w:rPr>
            </w:pPr>
          </w:p>
        </w:tc>
        <w:tc>
          <w:tcPr>
            <w:tcW w:w="422" w:type="pct"/>
            <w:vMerge/>
            <w:vAlign w:val="center"/>
          </w:tcPr>
          <w:p w14:paraId="7E966CC0" w14:textId="77777777" w:rsidR="007818DC" w:rsidRPr="00A968A3" w:rsidRDefault="007818DC" w:rsidP="008B2431">
            <w:pPr>
              <w:jc w:val="both"/>
              <w:rPr>
                <w:rFonts w:ascii="Times New Roman" w:hAnsi="Times New Roman" w:cs="Times New Roman"/>
              </w:rPr>
            </w:pPr>
          </w:p>
        </w:tc>
        <w:tc>
          <w:tcPr>
            <w:tcW w:w="350" w:type="pct"/>
            <w:shd w:val="clear" w:color="auto" w:fill="D9D9D9" w:themeFill="background1" w:themeFillShade="D9"/>
            <w:vAlign w:val="center"/>
          </w:tcPr>
          <w:p w14:paraId="6BD6FAC2"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początkowa</w:t>
            </w:r>
          </w:p>
          <w:p w14:paraId="315ECBCE"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lastRenderedPageBreak/>
              <w:t>2015 rok</w:t>
            </w:r>
          </w:p>
        </w:tc>
        <w:tc>
          <w:tcPr>
            <w:tcW w:w="371" w:type="pct"/>
            <w:gridSpan w:val="2"/>
            <w:shd w:val="clear" w:color="auto" w:fill="D9D9D9" w:themeFill="background1" w:themeFillShade="D9"/>
            <w:vAlign w:val="center"/>
          </w:tcPr>
          <w:p w14:paraId="1CBD63E5" w14:textId="77777777" w:rsidR="007818DC" w:rsidRPr="00456332" w:rsidRDefault="007818DC" w:rsidP="004D706C">
            <w:pPr>
              <w:jc w:val="center"/>
              <w:rPr>
                <w:rFonts w:ascii="Times New Roman" w:hAnsi="Times New Roman" w:cs="Times New Roman"/>
              </w:rPr>
            </w:pPr>
            <w:r w:rsidRPr="00456332">
              <w:rPr>
                <w:rFonts w:ascii="Times New Roman" w:hAnsi="Times New Roman" w:cs="Times New Roman"/>
              </w:rPr>
              <w:lastRenderedPageBreak/>
              <w:t>końcowa</w:t>
            </w:r>
          </w:p>
          <w:p w14:paraId="28AE1BAA" w14:textId="77777777" w:rsidR="007818DC" w:rsidRPr="00456332" w:rsidRDefault="007818DC" w:rsidP="004D706C">
            <w:pPr>
              <w:jc w:val="center"/>
              <w:rPr>
                <w:rFonts w:ascii="Times New Roman" w:hAnsi="Times New Roman" w:cs="Times New Roman"/>
              </w:rPr>
            </w:pPr>
            <w:r w:rsidRPr="00456332">
              <w:rPr>
                <w:rFonts w:ascii="Times New Roman" w:hAnsi="Times New Roman" w:cs="Times New Roman"/>
              </w:rPr>
              <w:t>2022 rok</w:t>
            </w:r>
          </w:p>
        </w:tc>
        <w:tc>
          <w:tcPr>
            <w:tcW w:w="547" w:type="pct"/>
            <w:vMerge/>
            <w:vAlign w:val="center"/>
          </w:tcPr>
          <w:p w14:paraId="3A680992" w14:textId="77777777" w:rsidR="007818DC" w:rsidRPr="00456332" w:rsidRDefault="007818DC" w:rsidP="008B2431">
            <w:pPr>
              <w:jc w:val="both"/>
              <w:rPr>
                <w:rFonts w:ascii="Times New Roman" w:hAnsi="Times New Roman" w:cs="Times New Roman"/>
              </w:rPr>
            </w:pPr>
          </w:p>
        </w:tc>
      </w:tr>
      <w:tr w:rsidR="00FF7B4D" w:rsidRPr="00A968A3" w14:paraId="36EA6B76" w14:textId="77777777" w:rsidTr="00AE400D">
        <w:trPr>
          <w:trHeight w:val="286"/>
        </w:trPr>
        <w:tc>
          <w:tcPr>
            <w:tcW w:w="215" w:type="pct"/>
            <w:shd w:val="clear" w:color="auto" w:fill="FFFFFF" w:themeFill="background1"/>
            <w:vAlign w:val="center"/>
          </w:tcPr>
          <w:p w14:paraId="006B8487"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1.1.1</w:t>
            </w:r>
          </w:p>
        </w:tc>
        <w:tc>
          <w:tcPr>
            <w:tcW w:w="637" w:type="pct"/>
            <w:gridSpan w:val="2"/>
            <w:shd w:val="clear" w:color="auto" w:fill="FFFFFF" w:themeFill="background1"/>
            <w:vAlign w:val="center"/>
          </w:tcPr>
          <w:p w14:paraId="37C7CCDE"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Tworzenie nowych przedsiębiorstw</w:t>
            </w:r>
          </w:p>
        </w:tc>
        <w:tc>
          <w:tcPr>
            <w:tcW w:w="890" w:type="pct"/>
            <w:shd w:val="clear" w:color="auto" w:fill="FFFFFF" w:themeFill="background1"/>
            <w:vAlign w:val="center"/>
          </w:tcPr>
          <w:p w14:paraId="070B1F5E"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 xml:space="preserve">Grupy </w:t>
            </w:r>
            <w:proofErr w:type="spellStart"/>
            <w:r w:rsidRPr="00A968A3">
              <w:rPr>
                <w:rFonts w:ascii="Times New Roman" w:hAnsi="Times New Roman" w:cs="Times New Roman"/>
              </w:rPr>
              <w:t>defaworyzowane</w:t>
            </w:r>
            <w:proofErr w:type="spellEnd"/>
          </w:p>
        </w:tc>
        <w:tc>
          <w:tcPr>
            <w:tcW w:w="932" w:type="pct"/>
            <w:shd w:val="clear" w:color="auto" w:fill="FFFFFF" w:themeFill="background1"/>
            <w:vAlign w:val="center"/>
          </w:tcPr>
          <w:p w14:paraId="50BF195C"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14:paraId="4E3CD1D0" w14:textId="77777777" w:rsidR="00201F5B" w:rsidRPr="00E92F4D" w:rsidRDefault="00201F5B" w:rsidP="005A6FDB">
            <w:pPr>
              <w:rPr>
                <w:rFonts w:ascii="Times New Roman" w:hAnsi="Times New Roman" w:cs="Times New Roman"/>
              </w:rPr>
            </w:pPr>
            <w:r w:rsidRPr="00E92F4D">
              <w:rPr>
                <w:rFonts w:ascii="Times New Roman" w:hAnsi="Times New Roman" w:cs="Times New Roman"/>
              </w:rPr>
              <w:t xml:space="preserve">Liczba zrealizowanych operacji polegających na utworzeniu nowego przedsiębiorstwa </w:t>
            </w:r>
          </w:p>
        </w:tc>
        <w:tc>
          <w:tcPr>
            <w:tcW w:w="422" w:type="pct"/>
            <w:shd w:val="clear" w:color="auto" w:fill="FFFFFF" w:themeFill="background1"/>
            <w:vAlign w:val="center"/>
          </w:tcPr>
          <w:p w14:paraId="0E49E7EA"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14:paraId="4452BD32"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14:paraId="3531020E" w14:textId="77777777" w:rsidR="00885A27" w:rsidRPr="00456332" w:rsidRDefault="00885A27" w:rsidP="008F2723">
            <w:pPr>
              <w:jc w:val="both"/>
              <w:rPr>
                <w:rFonts w:ascii="Times New Roman" w:hAnsi="Times New Roman" w:cs="Times New Roman"/>
              </w:rPr>
            </w:pPr>
            <w:r w:rsidRPr="00797C99">
              <w:rPr>
                <w:rFonts w:ascii="Times New Roman" w:hAnsi="Times New Roman" w:cs="Times New Roman"/>
              </w:rPr>
              <w:t>46</w:t>
            </w:r>
          </w:p>
        </w:tc>
        <w:tc>
          <w:tcPr>
            <w:tcW w:w="547" w:type="pct"/>
            <w:shd w:val="clear" w:color="auto" w:fill="FFFFFF" w:themeFill="background1"/>
            <w:vAlign w:val="center"/>
          </w:tcPr>
          <w:p w14:paraId="3428933A" w14:textId="77777777"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p>
          <w:p w14:paraId="13A4DE22" w14:textId="77777777" w:rsidR="007818DC" w:rsidRPr="00456332" w:rsidRDefault="007818DC" w:rsidP="008B2431">
            <w:pPr>
              <w:jc w:val="both"/>
              <w:rPr>
                <w:rFonts w:ascii="Times New Roman" w:hAnsi="Times New Roman" w:cs="Times New Roman"/>
              </w:rPr>
            </w:pPr>
            <w:r w:rsidRPr="00456332">
              <w:rPr>
                <w:rFonts w:ascii="Times New Roman" w:hAnsi="Times New Roman" w:cs="Times New Roman"/>
              </w:rPr>
              <w:t>CEIDG</w:t>
            </w:r>
          </w:p>
        </w:tc>
      </w:tr>
      <w:tr w:rsidR="00FF7B4D" w:rsidRPr="00A968A3" w14:paraId="05C06993" w14:textId="77777777" w:rsidTr="00AE400D">
        <w:trPr>
          <w:trHeight w:val="425"/>
        </w:trPr>
        <w:tc>
          <w:tcPr>
            <w:tcW w:w="215" w:type="pct"/>
            <w:shd w:val="clear" w:color="auto" w:fill="FFFFFF" w:themeFill="background1"/>
            <w:vAlign w:val="center"/>
          </w:tcPr>
          <w:p w14:paraId="5A294EAE"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1.1.2</w:t>
            </w:r>
          </w:p>
        </w:tc>
        <w:tc>
          <w:tcPr>
            <w:tcW w:w="637" w:type="pct"/>
            <w:gridSpan w:val="2"/>
            <w:shd w:val="clear" w:color="auto" w:fill="FFFFFF" w:themeFill="background1"/>
            <w:vAlign w:val="center"/>
          </w:tcPr>
          <w:p w14:paraId="7DBC479E"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Rozwijanie istniejących przedsiębiorstw</w:t>
            </w:r>
          </w:p>
        </w:tc>
        <w:tc>
          <w:tcPr>
            <w:tcW w:w="890" w:type="pct"/>
            <w:shd w:val="clear" w:color="auto" w:fill="FFFFFF" w:themeFill="background1"/>
            <w:vAlign w:val="center"/>
          </w:tcPr>
          <w:p w14:paraId="3B147382"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Przedsiębiorcy</w:t>
            </w:r>
          </w:p>
        </w:tc>
        <w:tc>
          <w:tcPr>
            <w:tcW w:w="932" w:type="pct"/>
            <w:shd w:val="clear" w:color="auto" w:fill="FFFFFF" w:themeFill="background1"/>
            <w:vAlign w:val="center"/>
          </w:tcPr>
          <w:p w14:paraId="1AA0067D"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14:paraId="0825AF19" w14:textId="77777777" w:rsidR="00201F5B" w:rsidRPr="00E92F4D" w:rsidRDefault="00201F5B" w:rsidP="00201F5B">
            <w:pPr>
              <w:rPr>
                <w:rFonts w:ascii="Times New Roman" w:hAnsi="Times New Roman" w:cs="Times New Roman"/>
                <w:strike/>
              </w:rPr>
            </w:pPr>
            <w:r w:rsidRPr="00E92F4D">
              <w:rPr>
                <w:rFonts w:ascii="Times New Roman" w:hAnsi="Times New Roman" w:cs="Times New Roman"/>
              </w:rPr>
              <w:t>Liczba zrealizowanych operacji polegających na rozwoju istniejącego  przedsiębiorstwa</w:t>
            </w:r>
            <w:r w:rsidR="00BD6727" w:rsidRPr="00E92F4D">
              <w:rPr>
                <w:rFonts w:ascii="Times New Roman" w:hAnsi="Times New Roman" w:cs="Times New Roman"/>
              </w:rPr>
              <w:t xml:space="preserve"> </w:t>
            </w:r>
          </w:p>
        </w:tc>
        <w:tc>
          <w:tcPr>
            <w:tcW w:w="422" w:type="pct"/>
            <w:shd w:val="clear" w:color="auto" w:fill="FFFFFF" w:themeFill="background1"/>
            <w:vAlign w:val="center"/>
          </w:tcPr>
          <w:p w14:paraId="28BB02B6"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14:paraId="2963D58A"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14:paraId="7603C54E" w14:textId="77777777" w:rsidR="007818DC" w:rsidRPr="00456332" w:rsidRDefault="007818DC" w:rsidP="008B2431">
            <w:pPr>
              <w:jc w:val="both"/>
              <w:rPr>
                <w:rFonts w:ascii="Times New Roman" w:hAnsi="Times New Roman" w:cs="Times New Roman"/>
              </w:rPr>
            </w:pPr>
            <w:r w:rsidRPr="00456332">
              <w:rPr>
                <w:rFonts w:ascii="Times New Roman" w:hAnsi="Times New Roman" w:cs="Times New Roman"/>
              </w:rPr>
              <w:t>5</w:t>
            </w:r>
          </w:p>
        </w:tc>
        <w:tc>
          <w:tcPr>
            <w:tcW w:w="547" w:type="pct"/>
            <w:shd w:val="clear" w:color="auto" w:fill="FFFFFF" w:themeFill="background1"/>
            <w:vAlign w:val="center"/>
          </w:tcPr>
          <w:p w14:paraId="09B527B1" w14:textId="77777777"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r w:rsidR="007818DC" w:rsidRPr="00456332">
              <w:rPr>
                <w:rFonts w:ascii="Times New Roman" w:hAnsi="Times New Roman" w:cs="Times New Roman"/>
              </w:rPr>
              <w:br/>
            </w:r>
          </w:p>
        </w:tc>
      </w:tr>
      <w:tr w:rsidR="00FF7B4D" w:rsidRPr="00A968A3" w14:paraId="244ECDB9" w14:textId="77777777" w:rsidTr="004E4D8D">
        <w:trPr>
          <w:trHeight w:val="2183"/>
        </w:trPr>
        <w:tc>
          <w:tcPr>
            <w:tcW w:w="215" w:type="pct"/>
            <w:shd w:val="clear" w:color="auto" w:fill="FFFFFF" w:themeFill="background1"/>
            <w:vAlign w:val="center"/>
          </w:tcPr>
          <w:p w14:paraId="419EEFB0"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1.1.3</w:t>
            </w:r>
          </w:p>
        </w:tc>
        <w:tc>
          <w:tcPr>
            <w:tcW w:w="637" w:type="pct"/>
            <w:gridSpan w:val="2"/>
            <w:shd w:val="clear" w:color="auto" w:fill="FFFFFF" w:themeFill="background1"/>
            <w:vAlign w:val="center"/>
          </w:tcPr>
          <w:p w14:paraId="095E1120"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 xml:space="preserve">Aktywizacja zawodowa oraz  wzrost kompetencji osób </w:t>
            </w:r>
            <w:r w:rsidRPr="00A968A3">
              <w:rPr>
                <w:rFonts w:ascii="Times New Roman" w:hAnsi="Times New Roman" w:cs="Times New Roman"/>
              </w:rPr>
              <w:br/>
              <w:t xml:space="preserve">z grup </w:t>
            </w:r>
            <w:proofErr w:type="spellStart"/>
            <w:r w:rsidRPr="00A968A3">
              <w:rPr>
                <w:rFonts w:ascii="Times New Roman" w:hAnsi="Times New Roman" w:cs="Times New Roman"/>
              </w:rPr>
              <w:t>defaworyzowanych</w:t>
            </w:r>
            <w:proofErr w:type="spellEnd"/>
            <w:r w:rsidRPr="00A968A3">
              <w:rPr>
                <w:rFonts w:ascii="Times New Roman" w:hAnsi="Times New Roman" w:cs="Times New Roman"/>
              </w:rPr>
              <w:t xml:space="preserve"> w kierunku przedsiębiorczości</w:t>
            </w:r>
          </w:p>
        </w:tc>
        <w:tc>
          <w:tcPr>
            <w:tcW w:w="890" w:type="pct"/>
            <w:shd w:val="clear" w:color="auto" w:fill="FFFFFF" w:themeFill="background1"/>
            <w:vAlign w:val="center"/>
          </w:tcPr>
          <w:p w14:paraId="78C3B876" w14:textId="77777777" w:rsidR="007818DC" w:rsidRPr="00A968A3" w:rsidRDefault="00374D5D" w:rsidP="008B2431">
            <w:pPr>
              <w:jc w:val="both"/>
              <w:rPr>
                <w:rFonts w:ascii="Times New Roman" w:hAnsi="Times New Roman" w:cs="Times New Roman"/>
              </w:rPr>
            </w:pPr>
            <w:r w:rsidRPr="00A968A3">
              <w:rPr>
                <w:rFonts w:ascii="Times New Roman" w:hAnsi="Times New Roman" w:cs="Times New Roman"/>
              </w:rPr>
              <w:t xml:space="preserve">Grupy </w:t>
            </w:r>
            <w:proofErr w:type="spellStart"/>
            <w:r w:rsidRPr="00A968A3">
              <w:rPr>
                <w:rFonts w:ascii="Times New Roman" w:hAnsi="Times New Roman" w:cs="Times New Roman"/>
              </w:rPr>
              <w:t>de</w:t>
            </w:r>
            <w:r w:rsidR="007818DC" w:rsidRPr="00A968A3">
              <w:rPr>
                <w:rFonts w:ascii="Times New Roman" w:hAnsi="Times New Roman" w:cs="Times New Roman"/>
              </w:rPr>
              <w:t>faworyzowane</w:t>
            </w:r>
            <w:proofErr w:type="spellEnd"/>
          </w:p>
        </w:tc>
        <w:tc>
          <w:tcPr>
            <w:tcW w:w="932" w:type="pct"/>
            <w:shd w:val="clear" w:color="auto" w:fill="FFFFFF" w:themeFill="background1"/>
            <w:vAlign w:val="center"/>
          </w:tcPr>
          <w:p w14:paraId="07887DC8"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Aktywizacja</w:t>
            </w:r>
          </w:p>
        </w:tc>
        <w:tc>
          <w:tcPr>
            <w:tcW w:w="636" w:type="pct"/>
            <w:shd w:val="clear" w:color="auto" w:fill="FFFFFF" w:themeFill="background1"/>
            <w:vAlign w:val="center"/>
          </w:tcPr>
          <w:p w14:paraId="1A4E1F53" w14:textId="77777777" w:rsidR="003F6668" w:rsidRPr="00E92F4D" w:rsidRDefault="007818DC" w:rsidP="005A6FDB">
            <w:pPr>
              <w:rPr>
                <w:rFonts w:ascii="Times New Roman" w:hAnsi="Times New Roman" w:cs="Times New Roman"/>
              </w:rPr>
            </w:pPr>
            <w:r w:rsidRPr="00E92F4D">
              <w:rPr>
                <w:rFonts w:ascii="Times New Roman" w:hAnsi="Times New Roman" w:cs="Times New Roman"/>
              </w:rPr>
              <w:t>Liczba szkoleń</w:t>
            </w:r>
            <w:r w:rsidR="00AF5561" w:rsidRPr="00E92F4D">
              <w:rPr>
                <w:rFonts w:ascii="Times New Roman" w:hAnsi="Times New Roman" w:cs="Times New Roman"/>
              </w:rPr>
              <w:t xml:space="preserve"> skierowanych do przedstawicieli grup </w:t>
            </w:r>
            <w:proofErr w:type="spellStart"/>
            <w:r w:rsidR="00AF5561" w:rsidRPr="00E92F4D">
              <w:rPr>
                <w:rFonts w:ascii="Times New Roman" w:hAnsi="Times New Roman" w:cs="Times New Roman"/>
              </w:rPr>
              <w:t>defaworyzowanych</w:t>
            </w:r>
            <w:proofErr w:type="spellEnd"/>
          </w:p>
          <w:p w14:paraId="4214796F" w14:textId="77777777" w:rsidR="007818DC" w:rsidRPr="00E92F4D" w:rsidRDefault="007818DC" w:rsidP="00FE790D">
            <w:pPr>
              <w:rPr>
                <w:rFonts w:ascii="Times New Roman" w:hAnsi="Times New Roman" w:cs="Times New Roman"/>
              </w:rPr>
            </w:pPr>
          </w:p>
        </w:tc>
        <w:tc>
          <w:tcPr>
            <w:tcW w:w="422" w:type="pct"/>
            <w:shd w:val="clear" w:color="auto" w:fill="FFFFFF" w:themeFill="background1"/>
            <w:vAlign w:val="center"/>
          </w:tcPr>
          <w:p w14:paraId="26837FB4"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14:paraId="1DC6D0D8"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r w:rsidR="00E709D8">
              <w:rPr>
                <w:rFonts w:ascii="Times New Roman" w:hAnsi="Times New Roman" w:cs="Times New Roman"/>
              </w:rPr>
              <w:t xml:space="preserve"> </w:t>
            </w:r>
          </w:p>
        </w:tc>
        <w:tc>
          <w:tcPr>
            <w:tcW w:w="371" w:type="pct"/>
            <w:gridSpan w:val="2"/>
            <w:shd w:val="clear" w:color="auto" w:fill="FFFFFF" w:themeFill="background1"/>
            <w:vAlign w:val="center"/>
          </w:tcPr>
          <w:p w14:paraId="6F46A7A3" w14:textId="77777777" w:rsidR="007818DC" w:rsidRPr="00456332" w:rsidRDefault="00B55D31" w:rsidP="008B2431">
            <w:pPr>
              <w:jc w:val="both"/>
              <w:rPr>
                <w:rFonts w:ascii="Times New Roman" w:hAnsi="Times New Roman" w:cs="Times New Roman"/>
              </w:rPr>
            </w:pPr>
            <w:r w:rsidRPr="00456332">
              <w:rPr>
                <w:rFonts w:ascii="Times New Roman" w:hAnsi="Times New Roman" w:cs="Times New Roman"/>
              </w:rPr>
              <w:t>2</w:t>
            </w:r>
          </w:p>
        </w:tc>
        <w:tc>
          <w:tcPr>
            <w:tcW w:w="547" w:type="pct"/>
            <w:shd w:val="clear" w:color="auto" w:fill="FFFFFF" w:themeFill="background1"/>
            <w:vAlign w:val="center"/>
          </w:tcPr>
          <w:p w14:paraId="049A08C3" w14:textId="77777777" w:rsidR="007818DC" w:rsidRPr="00456332" w:rsidRDefault="007818DC" w:rsidP="008B2431">
            <w:pPr>
              <w:jc w:val="both"/>
              <w:rPr>
                <w:rFonts w:ascii="Times New Roman" w:hAnsi="Times New Roman" w:cs="Times New Roman"/>
              </w:rPr>
            </w:pPr>
            <w:r w:rsidRPr="00456332">
              <w:rPr>
                <w:rFonts w:ascii="Times New Roman" w:hAnsi="Times New Roman" w:cs="Times New Roman"/>
              </w:rPr>
              <w:t xml:space="preserve">Sprawozdanie </w:t>
            </w:r>
            <w:r w:rsidRPr="00456332">
              <w:rPr>
                <w:rFonts w:ascii="Times New Roman" w:hAnsi="Times New Roman" w:cs="Times New Roman"/>
              </w:rPr>
              <w:br/>
              <w:t>LGD</w:t>
            </w:r>
          </w:p>
        </w:tc>
      </w:tr>
      <w:tr w:rsidR="00FF7B4D" w:rsidRPr="00A968A3" w14:paraId="63A345D0" w14:textId="77777777" w:rsidTr="00AE400D">
        <w:trPr>
          <w:trHeight w:val="425"/>
        </w:trPr>
        <w:tc>
          <w:tcPr>
            <w:tcW w:w="215" w:type="pct"/>
            <w:shd w:val="clear" w:color="auto" w:fill="FFFFFF" w:themeFill="background1"/>
            <w:vAlign w:val="center"/>
          </w:tcPr>
          <w:p w14:paraId="7E37047A"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1.2.1</w:t>
            </w:r>
          </w:p>
        </w:tc>
        <w:tc>
          <w:tcPr>
            <w:tcW w:w="637" w:type="pct"/>
            <w:gridSpan w:val="2"/>
            <w:shd w:val="clear" w:color="auto" w:fill="FFFFFF" w:themeFill="background1"/>
            <w:vAlign w:val="center"/>
          </w:tcPr>
          <w:p w14:paraId="1FB3A718"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Rozwój infrastruktury turystycznej obszaru</w:t>
            </w:r>
          </w:p>
        </w:tc>
        <w:tc>
          <w:tcPr>
            <w:tcW w:w="890" w:type="pct"/>
            <w:shd w:val="clear" w:color="auto" w:fill="FFFFFF" w:themeFill="background1"/>
            <w:vAlign w:val="center"/>
          </w:tcPr>
          <w:p w14:paraId="4A1E176A"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Jednostki sektora finansów publicznych, stowarzyszenia</w:t>
            </w:r>
          </w:p>
        </w:tc>
        <w:tc>
          <w:tcPr>
            <w:tcW w:w="932" w:type="pct"/>
            <w:shd w:val="clear" w:color="auto" w:fill="FFFFFF" w:themeFill="background1"/>
            <w:vAlign w:val="center"/>
          </w:tcPr>
          <w:p w14:paraId="7F751339"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14:paraId="496F6A1E" w14:textId="77777777" w:rsidR="003F6668" w:rsidRPr="00E92F4D" w:rsidRDefault="003F6668" w:rsidP="00E92F4D">
            <w:pPr>
              <w:rPr>
                <w:rFonts w:ascii="Times New Roman" w:hAnsi="Times New Roman" w:cs="Times New Roman"/>
                <w:sz w:val="18"/>
                <w:szCs w:val="18"/>
              </w:rPr>
            </w:pPr>
            <w:r w:rsidRPr="00E92F4D">
              <w:rPr>
                <w:rFonts w:ascii="Times New Roman" w:hAnsi="Times New Roman" w:cs="Times New Roman"/>
              </w:rPr>
              <w:t>Liczba nowych lub przebudowanych obiektów infrastruktury turystycznej</w:t>
            </w:r>
            <w:r w:rsidRPr="00E92F4D">
              <w:rPr>
                <w:rFonts w:ascii="Times New Roman" w:hAnsi="Times New Roman" w:cs="Times New Roman"/>
                <w:sz w:val="18"/>
                <w:szCs w:val="18"/>
              </w:rPr>
              <w:t xml:space="preserve"> </w:t>
            </w:r>
          </w:p>
        </w:tc>
        <w:tc>
          <w:tcPr>
            <w:tcW w:w="422" w:type="pct"/>
            <w:shd w:val="clear" w:color="auto" w:fill="FFFFFF" w:themeFill="background1"/>
            <w:vAlign w:val="center"/>
          </w:tcPr>
          <w:p w14:paraId="5246D6D7"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14:paraId="02ACDD10"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14:paraId="3CA951F4" w14:textId="77777777" w:rsidR="007818DC" w:rsidRPr="00456332" w:rsidRDefault="007818DC" w:rsidP="008B2431">
            <w:pPr>
              <w:jc w:val="both"/>
              <w:rPr>
                <w:rFonts w:ascii="Times New Roman" w:hAnsi="Times New Roman" w:cs="Times New Roman"/>
              </w:rPr>
            </w:pPr>
            <w:r w:rsidRPr="00456332">
              <w:rPr>
                <w:rFonts w:ascii="Times New Roman" w:hAnsi="Times New Roman" w:cs="Times New Roman"/>
              </w:rPr>
              <w:t>3</w:t>
            </w:r>
          </w:p>
        </w:tc>
        <w:tc>
          <w:tcPr>
            <w:tcW w:w="547" w:type="pct"/>
            <w:shd w:val="clear" w:color="auto" w:fill="FFFFFF" w:themeFill="background1"/>
            <w:vAlign w:val="center"/>
          </w:tcPr>
          <w:p w14:paraId="46B9DEC0" w14:textId="77777777"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p>
        </w:tc>
      </w:tr>
      <w:tr w:rsidR="00173045" w:rsidRPr="00A968A3" w14:paraId="5C319FAE" w14:textId="77777777" w:rsidTr="00AE400D">
        <w:trPr>
          <w:trHeight w:val="1138"/>
        </w:trPr>
        <w:tc>
          <w:tcPr>
            <w:tcW w:w="215" w:type="pct"/>
            <w:vMerge w:val="restart"/>
            <w:shd w:val="clear" w:color="auto" w:fill="FFFFFF" w:themeFill="background1"/>
            <w:vAlign w:val="center"/>
          </w:tcPr>
          <w:p w14:paraId="09BA2325" w14:textId="77777777" w:rsidR="00173045" w:rsidRPr="00A968A3" w:rsidRDefault="00173045" w:rsidP="008B2431">
            <w:pPr>
              <w:jc w:val="both"/>
              <w:rPr>
                <w:rFonts w:ascii="Times New Roman" w:hAnsi="Times New Roman" w:cs="Times New Roman"/>
              </w:rPr>
            </w:pPr>
            <w:r w:rsidRPr="00A968A3">
              <w:rPr>
                <w:rFonts w:ascii="Times New Roman" w:hAnsi="Times New Roman" w:cs="Times New Roman"/>
              </w:rPr>
              <w:t>1.2.2</w:t>
            </w:r>
          </w:p>
        </w:tc>
        <w:tc>
          <w:tcPr>
            <w:tcW w:w="637" w:type="pct"/>
            <w:gridSpan w:val="2"/>
            <w:vMerge w:val="restart"/>
            <w:shd w:val="clear" w:color="auto" w:fill="FFFFFF" w:themeFill="background1"/>
            <w:vAlign w:val="center"/>
          </w:tcPr>
          <w:p w14:paraId="44E2E91B" w14:textId="77777777" w:rsidR="00173045" w:rsidRPr="00A968A3" w:rsidRDefault="00173045" w:rsidP="004D706C">
            <w:pPr>
              <w:jc w:val="center"/>
              <w:rPr>
                <w:rFonts w:ascii="Times New Roman" w:hAnsi="Times New Roman" w:cs="Times New Roman"/>
              </w:rPr>
            </w:pPr>
            <w:r w:rsidRPr="00A968A3">
              <w:rPr>
                <w:rFonts w:ascii="Times New Roman" w:hAnsi="Times New Roman" w:cs="Times New Roman"/>
              </w:rPr>
              <w:t>Promocja obszaru LSR w oparciu  o potencjał turystyczny  i zasoby przyrodniczo - kulturowe</w:t>
            </w:r>
          </w:p>
        </w:tc>
        <w:tc>
          <w:tcPr>
            <w:tcW w:w="890" w:type="pct"/>
            <w:shd w:val="clear" w:color="auto" w:fill="FFFFFF" w:themeFill="background1"/>
            <w:vAlign w:val="center"/>
          </w:tcPr>
          <w:p w14:paraId="50158028" w14:textId="77777777" w:rsidR="00173045" w:rsidRPr="00DD43F5" w:rsidRDefault="00173045" w:rsidP="004D706C">
            <w:pPr>
              <w:jc w:val="center"/>
              <w:rPr>
                <w:rFonts w:ascii="Times New Roman" w:hAnsi="Times New Roman" w:cs="Times New Roman"/>
                <w:strike/>
              </w:rPr>
            </w:pPr>
            <w:r w:rsidRPr="00A968A3">
              <w:rPr>
                <w:rFonts w:ascii="Times New Roman" w:hAnsi="Times New Roman" w:cs="Times New Roman"/>
              </w:rPr>
              <w:t xml:space="preserve">LGD, przedsiębiorcy, grupy </w:t>
            </w:r>
            <w:proofErr w:type="spellStart"/>
            <w:r w:rsidRPr="00A968A3">
              <w:rPr>
                <w:rFonts w:ascii="Times New Roman" w:hAnsi="Times New Roman" w:cs="Times New Roman"/>
              </w:rPr>
              <w:t>defaworyzowane</w:t>
            </w:r>
            <w:proofErr w:type="spellEnd"/>
          </w:p>
        </w:tc>
        <w:tc>
          <w:tcPr>
            <w:tcW w:w="932" w:type="pct"/>
            <w:shd w:val="clear" w:color="auto" w:fill="FFFFFF" w:themeFill="background1"/>
            <w:vAlign w:val="center"/>
          </w:tcPr>
          <w:p w14:paraId="63E26615" w14:textId="77777777" w:rsidR="00173045" w:rsidRPr="00E65596" w:rsidRDefault="00173045" w:rsidP="008B2431">
            <w:pPr>
              <w:jc w:val="both"/>
              <w:rPr>
                <w:rFonts w:ascii="Times New Roman" w:hAnsi="Times New Roman" w:cs="Times New Roman"/>
                <w:strike/>
              </w:rPr>
            </w:pPr>
            <w:r w:rsidRPr="00E65596">
              <w:rPr>
                <w:rFonts w:ascii="Times New Roman" w:hAnsi="Times New Roman" w:cs="Times New Roman"/>
              </w:rPr>
              <w:t>Projekt współpracy</w:t>
            </w:r>
          </w:p>
        </w:tc>
        <w:tc>
          <w:tcPr>
            <w:tcW w:w="636" w:type="pct"/>
            <w:shd w:val="clear" w:color="auto" w:fill="FFFFFF" w:themeFill="background1"/>
            <w:vAlign w:val="center"/>
          </w:tcPr>
          <w:p w14:paraId="7F730E83" w14:textId="77777777" w:rsidR="00173045" w:rsidRPr="00E65596" w:rsidRDefault="00173045" w:rsidP="005A6FDB">
            <w:pPr>
              <w:rPr>
                <w:rFonts w:ascii="Times New Roman" w:hAnsi="Times New Roman" w:cs="Times New Roman"/>
                <w:strike/>
              </w:rPr>
            </w:pPr>
            <w:r w:rsidRPr="00E65596">
              <w:rPr>
                <w:rFonts w:ascii="Times New Roman" w:hAnsi="Times New Roman" w:cs="Times New Roman"/>
              </w:rPr>
              <w:t>Liczba przygotowanych i zrealizowanych projektów współpracy</w:t>
            </w:r>
          </w:p>
        </w:tc>
        <w:tc>
          <w:tcPr>
            <w:tcW w:w="422" w:type="pct"/>
            <w:shd w:val="clear" w:color="auto" w:fill="FFFFFF" w:themeFill="background1"/>
            <w:vAlign w:val="center"/>
          </w:tcPr>
          <w:p w14:paraId="7C00C474" w14:textId="77777777" w:rsidR="00173045" w:rsidRPr="00E65596" w:rsidRDefault="00173045" w:rsidP="008B2431">
            <w:pPr>
              <w:jc w:val="both"/>
              <w:rPr>
                <w:rFonts w:ascii="Times New Roman" w:hAnsi="Times New Roman" w:cs="Times New Roman"/>
                <w:strike/>
              </w:rPr>
            </w:pPr>
            <w:r w:rsidRPr="00E65596">
              <w:rPr>
                <w:rFonts w:ascii="Times New Roman" w:hAnsi="Times New Roman" w:cs="Times New Roman"/>
              </w:rPr>
              <w:t>Szt.</w:t>
            </w:r>
          </w:p>
        </w:tc>
        <w:tc>
          <w:tcPr>
            <w:tcW w:w="350" w:type="pct"/>
            <w:shd w:val="clear" w:color="auto" w:fill="FFFFFF" w:themeFill="background1"/>
            <w:vAlign w:val="center"/>
          </w:tcPr>
          <w:p w14:paraId="447D8290" w14:textId="77777777" w:rsidR="00173045" w:rsidRPr="00E65596" w:rsidRDefault="00173045" w:rsidP="008B2431">
            <w:pPr>
              <w:jc w:val="both"/>
              <w:rPr>
                <w:rFonts w:ascii="Times New Roman" w:hAnsi="Times New Roman" w:cs="Times New Roman"/>
                <w:strike/>
              </w:rPr>
            </w:pPr>
            <w:r w:rsidRPr="00E65596">
              <w:rPr>
                <w:rFonts w:ascii="Times New Roman" w:hAnsi="Times New Roman" w:cs="Times New Roman"/>
              </w:rPr>
              <w:t>0</w:t>
            </w:r>
          </w:p>
        </w:tc>
        <w:tc>
          <w:tcPr>
            <w:tcW w:w="371" w:type="pct"/>
            <w:gridSpan w:val="2"/>
            <w:shd w:val="clear" w:color="auto" w:fill="FFFFFF" w:themeFill="background1"/>
            <w:vAlign w:val="center"/>
          </w:tcPr>
          <w:p w14:paraId="1E06A1DC" w14:textId="507BEB0F" w:rsidR="00173045" w:rsidRPr="00FE6183" w:rsidRDefault="001661B1" w:rsidP="008B2431">
            <w:pPr>
              <w:jc w:val="both"/>
              <w:rPr>
                <w:rFonts w:ascii="Times New Roman" w:hAnsi="Times New Roman" w:cs="Times New Roman"/>
                <w:strike/>
                <w:color w:val="FF0000"/>
              </w:rPr>
            </w:pPr>
            <w:r w:rsidRPr="000C2D74">
              <w:rPr>
                <w:rFonts w:ascii="Times New Roman" w:hAnsi="Times New Roman" w:cs="Times New Roman"/>
              </w:rPr>
              <w:t>6</w:t>
            </w:r>
          </w:p>
        </w:tc>
        <w:tc>
          <w:tcPr>
            <w:tcW w:w="547" w:type="pct"/>
            <w:shd w:val="clear" w:color="auto" w:fill="FFFFFF" w:themeFill="background1"/>
            <w:vAlign w:val="center"/>
          </w:tcPr>
          <w:p w14:paraId="7F7C3CB3" w14:textId="77777777" w:rsidR="00173045" w:rsidRPr="00456332" w:rsidRDefault="00173045" w:rsidP="008B2431">
            <w:pPr>
              <w:jc w:val="both"/>
              <w:rPr>
                <w:rFonts w:ascii="Times New Roman" w:hAnsi="Times New Roman" w:cs="Times New Roman"/>
                <w:strike/>
              </w:rPr>
            </w:pPr>
            <w:r w:rsidRPr="00456332">
              <w:rPr>
                <w:rFonts w:ascii="Times New Roman" w:hAnsi="Times New Roman" w:cs="Times New Roman"/>
              </w:rPr>
              <w:t xml:space="preserve">Sprawozdanie </w:t>
            </w:r>
            <w:r w:rsidRPr="00456332">
              <w:rPr>
                <w:rFonts w:ascii="Times New Roman" w:hAnsi="Times New Roman" w:cs="Times New Roman"/>
              </w:rPr>
              <w:br/>
              <w:t>LGD</w:t>
            </w:r>
          </w:p>
        </w:tc>
      </w:tr>
      <w:tr w:rsidR="00173045" w:rsidRPr="00A968A3" w14:paraId="1F07035D" w14:textId="77777777" w:rsidTr="00AE400D">
        <w:trPr>
          <w:trHeight w:val="333"/>
        </w:trPr>
        <w:tc>
          <w:tcPr>
            <w:tcW w:w="215" w:type="pct"/>
            <w:vMerge/>
            <w:shd w:val="clear" w:color="auto" w:fill="FFFFFF" w:themeFill="background1"/>
            <w:vAlign w:val="center"/>
          </w:tcPr>
          <w:p w14:paraId="76C7AB67" w14:textId="77777777" w:rsidR="00173045" w:rsidRPr="00A968A3" w:rsidRDefault="00173045" w:rsidP="008B2431">
            <w:pPr>
              <w:jc w:val="both"/>
              <w:rPr>
                <w:rFonts w:ascii="Times New Roman" w:hAnsi="Times New Roman" w:cs="Times New Roman"/>
              </w:rPr>
            </w:pPr>
          </w:p>
        </w:tc>
        <w:tc>
          <w:tcPr>
            <w:tcW w:w="637" w:type="pct"/>
            <w:gridSpan w:val="2"/>
            <w:vMerge/>
            <w:shd w:val="clear" w:color="auto" w:fill="FFFFFF" w:themeFill="background1"/>
            <w:vAlign w:val="center"/>
          </w:tcPr>
          <w:p w14:paraId="65077C69" w14:textId="77777777" w:rsidR="00173045" w:rsidRPr="00A968A3" w:rsidRDefault="00173045" w:rsidP="004D706C">
            <w:pPr>
              <w:jc w:val="center"/>
              <w:rPr>
                <w:rFonts w:ascii="Times New Roman" w:hAnsi="Times New Roman" w:cs="Times New Roman"/>
              </w:rPr>
            </w:pPr>
          </w:p>
        </w:tc>
        <w:tc>
          <w:tcPr>
            <w:tcW w:w="890" w:type="pct"/>
            <w:shd w:val="clear" w:color="auto" w:fill="FFFFFF" w:themeFill="background1"/>
            <w:vAlign w:val="center"/>
          </w:tcPr>
          <w:p w14:paraId="6B3CBADC" w14:textId="77777777" w:rsidR="00173045" w:rsidRPr="00797C99" w:rsidRDefault="00173045" w:rsidP="004D706C">
            <w:pPr>
              <w:jc w:val="center"/>
              <w:rPr>
                <w:rFonts w:ascii="Times New Roman" w:hAnsi="Times New Roman" w:cs="Times New Roman"/>
              </w:rPr>
            </w:pPr>
            <w:r w:rsidRPr="00797C99">
              <w:rPr>
                <w:rFonts w:ascii="Times New Roman" w:hAnsi="Times New Roman" w:cs="Times New Roman"/>
              </w:rPr>
              <w:t>Odbiorcy spoza obszaru LSR, turyści</w:t>
            </w:r>
          </w:p>
        </w:tc>
        <w:tc>
          <w:tcPr>
            <w:tcW w:w="932" w:type="pct"/>
            <w:shd w:val="clear" w:color="auto" w:fill="FFFFFF" w:themeFill="background1"/>
            <w:vAlign w:val="center"/>
          </w:tcPr>
          <w:p w14:paraId="13D96749"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t>Aktywizacja</w:t>
            </w:r>
          </w:p>
        </w:tc>
        <w:tc>
          <w:tcPr>
            <w:tcW w:w="636" w:type="pct"/>
            <w:shd w:val="clear" w:color="auto" w:fill="FFFFFF" w:themeFill="background1"/>
            <w:vAlign w:val="center"/>
          </w:tcPr>
          <w:p w14:paraId="165C1B96" w14:textId="77777777" w:rsidR="00173045" w:rsidRPr="00797C99" w:rsidRDefault="00173045" w:rsidP="00E92F4D">
            <w:pPr>
              <w:rPr>
                <w:rFonts w:ascii="Times New Roman" w:hAnsi="Times New Roman" w:cs="Times New Roman"/>
                <w:sz w:val="18"/>
                <w:szCs w:val="18"/>
              </w:rPr>
            </w:pPr>
            <w:r w:rsidRPr="00797C99">
              <w:rPr>
                <w:rFonts w:ascii="Times New Roman" w:hAnsi="Times New Roman" w:cs="Times New Roman"/>
              </w:rPr>
              <w:t xml:space="preserve">Liczba wydanych materiałów </w:t>
            </w:r>
            <w:r w:rsidRPr="00797C99">
              <w:rPr>
                <w:rFonts w:ascii="Times New Roman" w:hAnsi="Times New Roman" w:cs="Times New Roman"/>
              </w:rPr>
              <w:lastRenderedPageBreak/>
              <w:t xml:space="preserve">informacyjno- promocyjnych </w:t>
            </w:r>
          </w:p>
        </w:tc>
        <w:tc>
          <w:tcPr>
            <w:tcW w:w="422" w:type="pct"/>
            <w:shd w:val="clear" w:color="auto" w:fill="FFFFFF" w:themeFill="background1"/>
            <w:vAlign w:val="center"/>
          </w:tcPr>
          <w:p w14:paraId="669B0894"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lastRenderedPageBreak/>
              <w:t>rodzaj</w:t>
            </w:r>
          </w:p>
        </w:tc>
        <w:tc>
          <w:tcPr>
            <w:tcW w:w="350" w:type="pct"/>
            <w:shd w:val="clear" w:color="auto" w:fill="FFFFFF" w:themeFill="background1"/>
            <w:vAlign w:val="center"/>
          </w:tcPr>
          <w:p w14:paraId="64A513B8"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t>0</w:t>
            </w:r>
          </w:p>
        </w:tc>
        <w:tc>
          <w:tcPr>
            <w:tcW w:w="371" w:type="pct"/>
            <w:gridSpan w:val="2"/>
            <w:shd w:val="clear" w:color="auto" w:fill="FFFFFF" w:themeFill="background1"/>
            <w:vAlign w:val="center"/>
          </w:tcPr>
          <w:p w14:paraId="2BF260A6"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t>20</w:t>
            </w:r>
          </w:p>
        </w:tc>
        <w:tc>
          <w:tcPr>
            <w:tcW w:w="547" w:type="pct"/>
            <w:shd w:val="clear" w:color="auto" w:fill="FFFFFF" w:themeFill="background1"/>
            <w:vAlign w:val="center"/>
          </w:tcPr>
          <w:p w14:paraId="0C727BE0"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t>Protokoły odbioru</w:t>
            </w:r>
          </w:p>
        </w:tc>
      </w:tr>
      <w:tr w:rsidR="00173045" w:rsidRPr="00A968A3" w14:paraId="088B0CE5" w14:textId="77777777" w:rsidTr="00AE400D">
        <w:trPr>
          <w:trHeight w:val="333"/>
        </w:trPr>
        <w:tc>
          <w:tcPr>
            <w:tcW w:w="215" w:type="pct"/>
            <w:vMerge/>
            <w:shd w:val="clear" w:color="auto" w:fill="FFFFFF" w:themeFill="background1"/>
            <w:vAlign w:val="center"/>
          </w:tcPr>
          <w:p w14:paraId="6B18C918" w14:textId="77777777" w:rsidR="00173045" w:rsidRPr="00A968A3" w:rsidRDefault="00173045" w:rsidP="008B2431">
            <w:pPr>
              <w:jc w:val="both"/>
              <w:rPr>
                <w:rFonts w:ascii="Times New Roman" w:hAnsi="Times New Roman" w:cs="Times New Roman"/>
              </w:rPr>
            </w:pPr>
          </w:p>
        </w:tc>
        <w:tc>
          <w:tcPr>
            <w:tcW w:w="637" w:type="pct"/>
            <w:gridSpan w:val="2"/>
            <w:vMerge/>
            <w:shd w:val="clear" w:color="auto" w:fill="FFFFFF" w:themeFill="background1"/>
            <w:vAlign w:val="center"/>
          </w:tcPr>
          <w:p w14:paraId="30E79468" w14:textId="77777777" w:rsidR="00173045" w:rsidRPr="00A968A3" w:rsidRDefault="00173045" w:rsidP="004D706C">
            <w:pPr>
              <w:jc w:val="center"/>
              <w:rPr>
                <w:rFonts w:ascii="Times New Roman" w:hAnsi="Times New Roman" w:cs="Times New Roman"/>
              </w:rPr>
            </w:pPr>
          </w:p>
        </w:tc>
        <w:tc>
          <w:tcPr>
            <w:tcW w:w="890" w:type="pct"/>
            <w:shd w:val="clear" w:color="auto" w:fill="FFFFFF" w:themeFill="background1"/>
            <w:vAlign w:val="center"/>
          </w:tcPr>
          <w:p w14:paraId="3F3528D5" w14:textId="77777777" w:rsidR="00173045" w:rsidRPr="00797C99" w:rsidRDefault="00173045" w:rsidP="004D706C">
            <w:pPr>
              <w:jc w:val="center"/>
              <w:rPr>
                <w:rFonts w:ascii="Times New Roman" w:hAnsi="Times New Roman" w:cs="Times New Roman"/>
              </w:rPr>
            </w:pPr>
            <w:r w:rsidRPr="00797C99">
              <w:rPr>
                <w:rFonts w:ascii="Times New Roman" w:hAnsi="Times New Roman" w:cs="Times New Roman"/>
              </w:rPr>
              <w:t>Mieszkańcy obszaru LSR, osoby spoza obszaru LSR</w:t>
            </w:r>
          </w:p>
        </w:tc>
        <w:tc>
          <w:tcPr>
            <w:tcW w:w="932" w:type="pct"/>
            <w:shd w:val="clear" w:color="auto" w:fill="FFFFFF" w:themeFill="background1"/>
            <w:vAlign w:val="center"/>
          </w:tcPr>
          <w:p w14:paraId="756C3F0E"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t>Operacja własna</w:t>
            </w:r>
          </w:p>
        </w:tc>
        <w:tc>
          <w:tcPr>
            <w:tcW w:w="636" w:type="pct"/>
            <w:shd w:val="clear" w:color="auto" w:fill="FFFFFF" w:themeFill="background1"/>
            <w:vAlign w:val="center"/>
          </w:tcPr>
          <w:p w14:paraId="54BBE775" w14:textId="77777777" w:rsidR="00173045" w:rsidRPr="00797C99" w:rsidRDefault="00173045" w:rsidP="00E92F4D">
            <w:pPr>
              <w:rPr>
                <w:rFonts w:ascii="Times New Roman" w:hAnsi="Times New Roman" w:cs="Times New Roman"/>
              </w:rPr>
            </w:pPr>
            <w:r w:rsidRPr="00797C99">
              <w:rPr>
                <w:rFonts w:ascii="Times New Roman" w:hAnsi="Times New Roman" w:cs="Times New Roman"/>
              </w:rPr>
              <w:t>Liczba zrealizowanych operacji ukierunkowanych na promocję obszaru LSR</w:t>
            </w:r>
          </w:p>
        </w:tc>
        <w:tc>
          <w:tcPr>
            <w:tcW w:w="422" w:type="pct"/>
            <w:shd w:val="clear" w:color="auto" w:fill="FFFFFF" w:themeFill="background1"/>
            <w:vAlign w:val="center"/>
          </w:tcPr>
          <w:p w14:paraId="47AB5895"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t>Szt.</w:t>
            </w:r>
          </w:p>
        </w:tc>
        <w:tc>
          <w:tcPr>
            <w:tcW w:w="350" w:type="pct"/>
            <w:shd w:val="clear" w:color="auto" w:fill="FFFFFF" w:themeFill="background1"/>
            <w:vAlign w:val="center"/>
          </w:tcPr>
          <w:p w14:paraId="1372273F"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t>0</w:t>
            </w:r>
          </w:p>
        </w:tc>
        <w:tc>
          <w:tcPr>
            <w:tcW w:w="371" w:type="pct"/>
            <w:gridSpan w:val="2"/>
            <w:shd w:val="clear" w:color="auto" w:fill="FFFFFF" w:themeFill="background1"/>
            <w:vAlign w:val="center"/>
          </w:tcPr>
          <w:p w14:paraId="1D584A92"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t>1</w:t>
            </w:r>
          </w:p>
        </w:tc>
        <w:tc>
          <w:tcPr>
            <w:tcW w:w="547" w:type="pct"/>
            <w:shd w:val="clear" w:color="auto" w:fill="FFFFFF" w:themeFill="background1"/>
            <w:vAlign w:val="center"/>
          </w:tcPr>
          <w:p w14:paraId="5F317CBB" w14:textId="77777777" w:rsidR="00173045" w:rsidRPr="00797C99" w:rsidRDefault="00173045" w:rsidP="008B2431">
            <w:pPr>
              <w:jc w:val="both"/>
              <w:rPr>
                <w:rFonts w:ascii="Times New Roman" w:hAnsi="Times New Roman" w:cs="Times New Roman"/>
              </w:rPr>
            </w:pPr>
            <w:r w:rsidRPr="00797C99">
              <w:rPr>
                <w:rFonts w:ascii="Times New Roman" w:hAnsi="Times New Roman" w:cs="Times New Roman"/>
              </w:rPr>
              <w:t xml:space="preserve">Ankiety monitorujące/ Sprawozdanie </w:t>
            </w:r>
            <w:r w:rsidRPr="00797C99">
              <w:rPr>
                <w:rFonts w:ascii="Times New Roman" w:hAnsi="Times New Roman" w:cs="Times New Roman"/>
              </w:rPr>
              <w:br/>
              <w:t>LGD</w:t>
            </w:r>
          </w:p>
        </w:tc>
      </w:tr>
      <w:tr w:rsidR="00FF7B4D" w:rsidRPr="00A968A3" w14:paraId="71A29DC2" w14:textId="77777777" w:rsidTr="004E4D8D">
        <w:trPr>
          <w:trHeight w:val="1651"/>
        </w:trPr>
        <w:tc>
          <w:tcPr>
            <w:tcW w:w="215" w:type="pct"/>
            <w:shd w:val="clear" w:color="auto" w:fill="FFFFFF" w:themeFill="background1"/>
            <w:vAlign w:val="center"/>
          </w:tcPr>
          <w:p w14:paraId="597A6370"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1.2.3</w:t>
            </w:r>
          </w:p>
        </w:tc>
        <w:tc>
          <w:tcPr>
            <w:tcW w:w="637" w:type="pct"/>
            <w:gridSpan w:val="2"/>
            <w:shd w:val="clear" w:color="auto" w:fill="FFFFFF" w:themeFill="background1"/>
            <w:vAlign w:val="center"/>
          </w:tcPr>
          <w:p w14:paraId="4745AD02"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Rozwój  przedsiębiorczości związanej z turystką</w:t>
            </w:r>
          </w:p>
        </w:tc>
        <w:tc>
          <w:tcPr>
            <w:tcW w:w="890" w:type="pct"/>
            <w:shd w:val="clear" w:color="auto" w:fill="FFFFFF" w:themeFill="background1"/>
            <w:vAlign w:val="center"/>
          </w:tcPr>
          <w:p w14:paraId="570B0017" w14:textId="77777777" w:rsidR="007818DC" w:rsidRPr="00797C99" w:rsidRDefault="007818DC" w:rsidP="004D706C">
            <w:pPr>
              <w:jc w:val="center"/>
              <w:rPr>
                <w:rFonts w:ascii="Times New Roman" w:hAnsi="Times New Roman" w:cs="Times New Roman"/>
              </w:rPr>
            </w:pPr>
            <w:r w:rsidRPr="00797C99">
              <w:rPr>
                <w:rFonts w:ascii="Times New Roman" w:hAnsi="Times New Roman" w:cs="Times New Roman"/>
              </w:rPr>
              <w:t>przedsiębiorcy</w:t>
            </w:r>
          </w:p>
        </w:tc>
        <w:tc>
          <w:tcPr>
            <w:tcW w:w="932" w:type="pct"/>
            <w:shd w:val="clear" w:color="auto" w:fill="FFFFFF" w:themeFill="background1"/>
            <w:vAlign w:val="center"/>
          </w:tcPr>
          <w:p w14:paraId="5C0F4E71"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Konkurs</w:t>
            </w:r>
          </w:p>
        </w:tc>
        <w:tc>
          <w:tcPr>
            <w:tcW w:w="636" w:type="pct"/>
            <w:shd w:val="clear" w:color="auto" w:fill="FFFFFF" w:themeFill="background1"/>
            <w:vAlign w:val="center"/>
          </w:tcPr>
          <w:p w14:paraId="524127F5" w14:textId="77777777" w:rsidR="003F6668" w:rsidRPr="00797C99" w:rsidRDefault="003F6668" w:rsidP="00BF28D7">
            <w:pPr>
              <w:ind w:left="-70" w:right="-192"/>
              <w:rPr>
                <w:rFonts w:ascii="Times New Roman" w:hAnsi="Times New Roman" w:cs="Times New Roman"/>
              </w:rPr>
            </w:pPr>
            <w:r w:rsidRPr="00797C99">
              <w:rPr>
                <w:rFonts w:ascii="Times New Roman" w:hAnsi="Times New Roman" w:cs="Times New Roman"/>
              </w:rPr>
              <w:t>Liczba zrealizowanych operacji polegających na rozwoju istniejącego przedsiębiorstwa</w:t>
            </w:r>
          </w:p>
        </w:tc>
        <w:tc>
          <w:tcPr>
            <w:tcW w:w="422" w:type="pct"/>
            <w:shd w:val="clear" w:color="auto" w:fill="FFFFFF" w:themeFill="background1"/>
            <w:vAlign w:val="center"/>
          </w:tcPr>
          <w:p w14:paraId="28A6B2DA"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Szt.</w:t>
            </w:r>
          </w:p>
        </w:tc>
        <w:tc>
          <w:tcPr>
            <w:tcW w:w="350" w:type="pct"/>
            <w:shd w:val="clear" w:color="auto" w:fill="FFFFFF" w:themeFill="background1"/>
            <w:vAlign w:val="center"/>
          </w:tcPr>
          <w:p w14:paraId="1E282EA9"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0</w:t>
            </w:r>
          </w:p>
        </w:tc>
        <w:tc>
          <w:tcPr>
            <w:tcW w:w="371" w:type="pct"/>
            <w:gridSpan w:val="2"/>
            <w:shd w:val="clear" w:color="auto" w:fill="FFFFFF" w:themeFill="background1"/>
            <w:vAlign w:val="center"/>
          </w:tcPr>
          <w:p w14:paraId="0692DE98"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3</w:t>
            </w:r>
          </w:p>
        </w:tc>
        <w:tc>
          <w:tcPr>
            <w:tcW w:w="547" w:type="pct"/>
            <w:shd w:val="clear" w:color="auto" w:fill="FFFFFF" w:themeFill="background1"/>
            <w:vAlign w:val="center"/>
          </w:tcPr>
          <w:p w14:paraId="4B720E7D" w14:textId="77777777" w:rsidR="007818DC" w:rsidRPr="00797C99" w:rsidRDefault="00856FEF" w:rsidP="008B2431">
            <w:pPr>
              <w:jc w:val="both"/>
              <w:rPr>
                <w:rFonts w:ascii="Times New Roman" w:hAnsi="Times New Roman" w:cs="Times New Roman"/>
              </w:rPr>
            </w:pPr>
            <w:r w:rsidRPr="00797C99">
              <w:rPr>
                <w:rFonts w:ascii="Times New Roman" w:hAnsi="Times New Roman" w:cs="Times New Roman"/>
              </w:rPr>
              <w:t>Ankiety monitorujące</w:t>
            </w:r>
            <w:r w:rsidR="007818DC" w:rsidRPr="00797C99">
              <w:rPr>
                <w:rFonts w:ascii="Times New Roman" w:hAnsi="Times New Roman" w:cs="Times New Roman"/>
              </w:rPr>
              <w:t>/</w:t>
            </w:r>
            <w:r w:rsidR="007818DC" w:rsidRPr="00797C99">
              <w:rPr>
                <w:rFonts w:ascii="Times New Roman" w:hAnsi="Times New Roman" w:cs="Times New Roman"/>
              </w:rPr>
              <w:br/>
              <w:t>Dane LGD</w:t>
            </w:r>
          </w:p>
        </w:tc>
      </w:tr>
      <w:tr w:rsidR="00FF7B4D" w:rsidRPr="00A968A3" w14:paraId="26380B3F" w14:textId="77777777" w:rsidTr="00AE400D">
        <w:trPr>
          <w:trHeight w:val="425"/>
        </w:trPr>
        <w:tc>
          <w:tcPr>
            <w:tcW w:w="215" w:type="pct"/>
            <w:shd w:val="clear" w:color="auto" w:fill="FFFFFF" w:themeFill="background1"/>
            <w:vAlign w:val="center"/>
          </w:tcPr>
          <w:p w14:paraId="068B1F34"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1.3.1</w:t>
            </w:r>
          </w:p>
        </w:tc>
        <w:tc>
          <w:tcPr>
            <w:tcW w:w="637" w:type="pct"/>
            <w:gridSpan w:val="2"/>
            <w:shd w:val="clear" w:color="auto" w:fill="FFFFFF" w:themeFill="background1"/>
            <w:vAlign w:val="center"/>
          </w:tcPr>
          <w:p w14:paraId="2238CDF5" w14:textId="77777777" w:rsidR="007818DC" w:rsidRPr="00A968A3" w:rsidRDefault="007818DC" w:rsidP="00E92F4D">
            <w:pPr>
              <w:ind w:left="-89" w:right="-171"/>
              <w:jc w:val="center"/>
              <w:rPr>
                <w:rFonts w:ascii="Times New Roman" w:hAnsi="Times New Roman" w:cs="Times New Roman"/>
              </w:rPr>
            </w:pPr>
            <w:r w:rsidRPr="00A968A3">
              <w:rPr>
                <w:rFonts w:ascii="Times New Roman" w:hAnsi="Times New Roman" w:cs="Times New Roman"/>
              </w:rPr>
              <w:t>Rozwój ogólnodostępnej infrastruktury rekreacyjnej służącej inicjatywom lokalnym</w:t>
            </w:r>
          </w:p>
        </w:tc>
        <w:tc>
          <w:tcPr>
            <w:tcW w:w="890" w:type="pct"/>
            <w:shd w:val="clear" w:color="auto" w:fill="FFFFFF" w:themeFill="background1"/>
            <w:vAlign w:val="center"/>
          </w:tcPr>
          <w:p w14:paraId="7841EF17"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Jednostki sektora finansów publicznych, stowarzyszenia, koło łowieckie</w:t>
            </w:r>
          </w:p>
        </w:tc>
        <w:tc>
          <w:tcPr>
            <w:tcW w:w="932" w:type="pct"/>
            <w:shd w:val="clear" w:color="auto" w:fill="FFFFFF" w:themeFill="background1"/>
            <w:vAlign w:val="center"/>
          </w:tcPr>
          <w:p w14:paraId="147E4350"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14:paraId="4AE91493" w14:textId="77777777" w:rsidR="003F6668" w:rsidRPr="00E92F4D" w:rsidRDefault="003F6668" w:rsidP="00E92F4D">
            <w:pPr>
              <w:rPr>
                <w:rFonts w:ascii="Times New Roman" w:hAnsi="Times New Roman" w:cs="Times New Roman"/>
              </w:rPr>
            </w:pPr>
            <w:r w:rsidRPr="00E92F4D">
              <w:rPr>
                <w:rFonts w:ascii="Times New Roman" w:hAnsi="Times New Roman" w:cs="Times New Roman"/>
              </w:rPr>
              <w:t>Liczba nowych lub przebudowanych obiektów infrastruktury rekreacyjnej</w:t>
            </w:r>
            <w:r w:rsidR="00F4537C" w:rsidRPr="00E92F4D">
              <w:rPr>
                <w:rFonts w:ascii="Times New Roman" w:hAnsi="Times New Roman" w:cs="Times New Roman"/>
              </w:rPr>
              <w:t xml:space="preserve"> </w:t>
            </w:r>
          </w:p>
        </w:tc>
        <w:tc>
          <w:tcPr>
            <w:tcW w:w="422" w:type="pct"/>
            <w:shd w:val="clear" w:color="auto" w:fill="FFFFFF" w:themeFill="background1"/>
            <w:vAlign w:val="center"/>
          </w:tcPr>
          <w:p w14:paraId="6AC7344D"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14:paraId="772E5333"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0</w:t>
            </w:r>
          </w:p>
        </w:tc>
        <w:tc>
          <w:tcPr>
            <w:tcW w:w="371" w:type="pct"/>
            <w:gridSpan w:val="2"/>
            <w:shd w:val="clear" w:color="auto" w:fill="FFFFFF" w:themeFill="background1"/>
            <w:vAlign w:val="center"/>
          </w:tcPr>
          <w:p w14:paraId="473AB4A7" w14:textId="77777777" w:rsidR="0030441B" w:rsidRPr="00797C99" w:rsidRDefault="00173045" w:rsidP="00C27996">
            <w:pPr>
              <w:jc w:val="both"/>
              <w:rPr>
                <w:rFonts w:ascii="Times New Roman" w:hAnsi="Times New Roman" w:cs="Times New Roman"/>
              </w:rPr>
            </w:pPr>
            <w:r w:rsidRPr="00797C99">
              <w:rPr>
                <w:rFonts w:ascii="Times New Roman" w:hAnsi="Times New Roman" w:cs="Times New Roman"/>
              </w:rPr>
              <w:t>56</w:t>
            </w:r>
          </w:p>
        </w:tc>
        <w:tc>
          <w:tcPr>
            <w:tcW w:w="547" w:type="pct"/>
            <w:shd w:val="clear" w:color="auto" w:fill="FFFFFF" w:themeFill="background1"/>
            <w:vAlign w:val="center"/>
          </w:tcPr>
          <w:p w14:paraId="32313E84" w14:textId="77777777"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p>
        </w:tc>
      </w:tr>
      <w:tr w:rsidR="00FF7B4D" w:rsidRPr="00A968A3" w14:paraId="442EC535" w14:textId="77777777" w:rsidTr="00AE400D">
        <w:trPr>
          <w:trHeight w:val="425"/>
        </w:trPr>
        <w:tc>
          <w:tcPr>
            <w:tcW w:w="215" w:type="pct"/>
            <w:vMerge w:val="restart"/>
            <w:shd w:val="clear" w:color="auto" w:fill="FFFFFF" w:themeFill="background1"/>
            <w:vAlign w:val="center"/>
          </w:tcPr>
          <w:p w14:paraId="4F1439B1" w14:textId="77777777" w:rsidR="00B55D31" w:rsidRPr="00A968A3" w:rsidRDefault="00B55D31" w:rsidP="008B2431">
            <w:pPr>
              <w:jc w:val="both"/>
              <w:rPr>
                <w:rFonts w:ascii="Times New Roman" w:hAnsi="Times New Roman" w:cs="Times New Roman"/>
              </w:rPr>
            </w:pPr>
            <w:r w:rsidRPr="00A968A3">
              <w:rPr>
                <w:rFonts w:ascii="Times New Roman" w:hAnsi="Times New Roman" w:cs="Times New Roman"/>
              </w:rPr>
              <w:t>1.3.2</w:t>
            </w:r>
          </w:p>
        </w:tc>
        <w:tc>
          <w:tcPr>
            <w:tcW w:w="637" w:type="pct"/>
            <w:gridSpan w:val="2"/>
            <w:vMerge w:val="restart"/>
            <w:shd w:val="clear" w:color="auto" w:fill="FFFFFF" w:themeFill="background1"/>
            <w:vAlign w:val="center"/>
          </w:tcPr>
          <w:p w14:paraId="55F611EB" w14:textId="77777777" w:rsidR="00B55D31" w:rsidRPr="00A968A3" w:rsidRDefault="00B55D31" w:rsidP="004D706C">
            <w:pPr>
              <w:jc w:val="center"/>
              <w:rPr>
                <w:rFonts w:ascii="Times New Roman" w:hAnsi="Times New Roman" w:cs="Times New Roman"/>
              </w:rPr>
            </w:pPr>
            <w:r w:rsidRPr="00A968A3">
              <w:rPr>
                <w:rFonts w:ascii="Times New Roman" w:hAnsi="Times New Roman" w:cs="Times New Roman"/>
              </w:rPr>
              <w:t>Działania informacyjne, szkoleniowe oraz aktywizujące prowadzone przez LGD</w:t>
            </w:r>
          </w:p>
        </w:tc>
        <w:tc>
          <w:tcPr>
            <w:tcW w:w="890" w:type="pct"/>
            <w:shd w:val="clear" w:color="auto" w:fill="FFFFFF" w:themeFill="background1"/>
            <w:vAlign w:val="center"/>
          </w:tcPr>
          <w:p w14:paraId="5C1A3D4F" w14:textId="77777777" w:rsidR="00B55D31" w:rsidRPr="00A968A3" w:rsidRDefault="00B55D31" w:rsidP="004D706C">
            <w:pPr>
              <w:jc w:val="center"/>
              <w:rPr>
                <w:rFonts w:ascii="Times New Roman" w:hAnsi="Times New Roman" w:cs="Times New Roman"/>
              </w:rPr>
            </w:pPr>
            <w:r w:rsidRPr="00A968A3">
              <w:rPr>
                <w:rFonts w:ascii="Times New Roman" w:hAnsi="Times New Roman" w:cs="Times New Roman"/>
              </w:rPr>
              <w:t>Mieszkańcy obszaru LSR</w:t>
            </w:r>
          </w:p>
        </w:tc>
        <w:tc>
          <w:tcPr>
            <w:tcW w:w="932" w:type="pct"/>
            <w:shd w:val="clear" w:color="auto" w:fill="FFFFFF" w:themeFill="background1"/>
            <w:vAlign w:val="center"/>
          </w:tcPr>
          <w:p w14:paraId="75AEF0D7" w14:textId="77777777" w:rsidR="00B55D31" w:rsidRPr="00A968A3" w:rsidRDefault="00B55D31" w:rsidP="008B2431">
            <w:pPr>
              <w:jc w:val="both"/>
              <w:rPr>
                <w:rFonts w:ascii="Times New Roman" w:hAnsi="Times New Roman" w:cs="Times New Roman"/>
              </w:rPr>
            </w:pPr>
            <w:r w:rsidRPr="00A968A3">
              <w:rPr>
                <w:rFonts w:ascii="Times New Roman" w:hAnsi="Times New Roman" w:cs="Times New Roman"/>
              </w:rPr>
              <w:t>Aktywizacja</w:t>
            </w:r>
          </w:p>
        </w:tc>
        <w:tc>
          <w:tcPr>
            <w:tcW w:w="636" w:type="pct"/>
            <w:shd w:val="clear" w:color="auto" w:fill="FFFFFF" w:themeFill="background1"/>
            <w:vAlign w:val="center"/>
          </w:tcPr>
          <w:p w14:paraId="535A4C95" w14:textId="77777777" w:rsidR="00F4537C" w:rsidRPr="00E92F4D" w:rsidRDefault="00F4537C" w:rsidP="005A6FDB">
            <w:pPr>
              <w:rPr>
                <w:rFonts w:ascii="Times New Roman" w:hAnsi="Times New Roman" w:cs="Times New Roman"/>
              </w:rPr>
            </w:pPr>
            <w:r w:rsidRPr="00E92F4D">
              <w:rPr>
                <w:rFonts w:ascii="Times New Roman" w:hAnsi="Times New Roman" w:cs="Times New Roman"/>
              </w:rPr>
              <w:t>Liczba spotkań/wydarzeń adresowanych do mieszkańców</w:t>
            </w:r>
          </w:p>
        </w:tc>
        <w:tc>
          <w:tcPr>
            <w:tcW w:w="422" w:type="pct"/>
            <w:shd w:val="clear" w:color="auto" w:fill="FFFFFF" w:themeFill="background1"/>
            <w:vAlign w:val="center"/>
          </w:tcPr>
          <w:p w14:paraId="4A38E04C" w14:textId="77777777" w:rsidR="00B55D31" w:rsidRPr="00A968A3" w:rsidRDefault="00B55D31"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14:paraId="03019A3B" w14:textId="77777777" w:rsidR="00B55D31" w:rsidRPr="00797C99" w:rsidRDefault="00B55D31" w:rsidP="008B2431">
            <w:pPr>
              <w:jc w:val="both"/>
              <w:rPr>
                <w:rFonts w:ascii="Times New Roman" w:hAnsi="Times New Roman" w:cs="Times New Roman"/>
              </w:rPr>
            </w:pPr>
            <w:r w:rsidRPr="00797C99">
              <w:rPr>
                <w:rFonts w:ascii="Times New Roman" w:hAnsi="Times New Roman" w:cs="Times New Roman"/>
              </w:rPr>
              <w:t>0</w:t>
            </w:r>
          </w:p>
        </w:tc>
        <w:tc>
          <w:tcPr>
            <w:tcW w:w="371" w:type="pct"/>
            <w:gridSpan w:val="2"/>
            <w:shd w:val="clear" w:color="auto" w:fill="FFFFFF" w:themeFill="background1"/>
            <w:vAlign w:val="center"/>
          </w:tcPr>
          <w:p w14:paraId="6F867C02" w14:textId="77777777" w:rsidR="00B55D31" w:rsidRPr="00797C99" w:rsidRDefault="00B55D31" w:rsidP="008B2431">
            <w:pPr>
              <w:jc w:val="both"/>
              <w:rPr>
                <w:rFonts w:ascii="Times New Roman" w:hAnsi="Times New Roman" w:cs="Times New Roman"/>
              </w:rPr>
            </w:pPr>
            <w:r w:rsidRPr="00797C99">
              <w:rPr>
                <w:rFonts w:ascii="Times New Roman" w:hAnsi="Times New Roman" w:cs="Times New Roman"/>
              </w:rPr>
              <w:t>15</w:t>
            </w:r>
          </w:p>
        </w:tc>
        <w:tc>
          <w:tcPr>
            <w:tcW w:w="547" w:type="pct"/>
            <w:shd w:val="clear" w:color="auto" w:fill="FFFFFF" w:themeFill="background1"/>
            <w:vAlign w:val="center"/>
          </w:tcPr>
          <w:p w14:paraId="155049E0" w14:textId="77777777" w:rsidR="00B55D31" w:rsidRPr="00A968A3" w:rsidRDefault="00B55D31" w:rsidP="008B2431">
            <w:pPr>
              <w:jc w:val="both"/>
              <w:rPr>
                <w:rFonts w:ascii="Times New Roman" w:hAnsi="Times New Roman" w:cs="Times New Roman"/>
              </w:rPr>
            </w:pPr>
            <w:r w:rsidRPr="00A968A3">
              <w:rPr>
                <w:rFonts w:ascii="Times New Roman" w:hAnsi="Times New Roman" w:cs="Times New Roman"/>
              </w:rPr>
              <w:t xml:space="preserve">Sprawozdanie </w:t>
            </w:r>
            <w:r w:rsidRPr="00A968A3">
              <w:rPr>
                <w:rFonts w:ascii="Times New Roman" w:hAnsi="Times New Roman" w:cs="Times New Roman"/>
              </w:rPr>
              <w:br/>
              <w:t>LGD</w:t>
            </w:r>
          </w:p>
        </w:tc>
      </w:tr>
      <w:tr w:rsidR="00ED7DC3" w:rsidRPr="00A968A3" w14:paraId="71289876" w14:textId="77777777" w:rsidTr="00AE400D">
        <w:trPr>
          <w:trHeight w:val="425"/>
        </w:trPr>
        <w:tc>
          <w:tcPr>
            <w:tcW w:w="215" w:type="pct"/>
            <w:vMerge/>
            <w:shd w:val="clear" w:color="auto" w:fill="FFFFFF" w:themeFill="background1"/>
            <w:vAlign w:val="center"/>
          </w:tcPr>
          <w:p w14:paraId="515049E2" w14:textId="77777777" w:rsidR="00ED7DC3" w:rsidRPr="00A968A3" w:rsidRDefault="00ED7DC3" w:rsidP="008B2431">
            <w:pPr>
              <w:jc w:val="both"/>
              <w:rPr>
                <w:rFonts w:ascii="Times New Roman" w:hAnsi="Times New Roman" w:cs="Times New Roman"/>
              </w:rPr>
            </w:pPr>
          </w:p>
        </w:tc>
        <w:tc>
          <w:tcPr>
            <w:tcW w:w="637" w:type="pct"/>
            <w:gridSpan w:val="2"/>
            <w:vMerge/>
            <w:shd w:val="clear" w:color="auto" w:fill="FFFFFF" w:themeFill="background1"/>
            <w:vAlign w:val="center"/>
          </w:tcPr>
          <w:p w14:paraId="102F55D2" w14:textId="77777777" w:rsidR="00ED7DC3" w:rsidRPr="00A968A3" w:rsidRDefault="00ED7DC3" w:rsidP="00B55D31">
            <w:pPr>
              <w:rPr>
                <w:rFonts w:ascii="Times New Roman" w:hAnsi="Times New Roman" w:cs="Times New Roman"/>
                <w:strike/>
              </w:rPr>
            </w:pPr>
          </w:p>
        </w:tc>
        <w:tc>
          <w:tcPr>
            <w:tcW w:w="890" w:type="pct"/>
            <w:shd w:val="clear" w:color="auto" w:fill="FFFFFF" w:themeFill="background1"/>
            <w:vAlign w:val="center"/>
          </w:tcPr>
          <w:p w14:paraId="02FC104A" w14:textId="77777777" w:rsidR="00ED7DC3" w:rsidRPr="00E65596" w:rsidRDefault="00ED7DC3" w:rsidP="00ED7DC3">
            <w:pPr>
              <w:rPr>
                <w:rFonts w:ascii="Times New Roman" w:hAnsi="Times New Roman" w:cs="Times New Roman"/>
              </w:rPr>
            </w:pPr>
            <w:r w:rsidRPr="00E65596">
              <w:rPr>
                <w:rFonts w:ascii="Times New Roman" w:hAnsi="Times New Roman" w:cs="Times New Roman"/>
              </w:rPr>
              <w:t>Pracownicy LGD, członkowie organów LGD</w:t>
            </w:r>
          </w:p>
        </w:tc>
        <w:tc>
          <w:tcPr>
            <w:tcW w:w="932" w:type="pct"/>
            <w:shd w:val="clear" w:color="auto" w:fill="FFFFFF" w:themeFill="background1"/>
            <w:vAlign w:val="center"/>
          </w:tcPr>
          <w:p w14:paraId="1B09A6CD" w14:textId="77777777" w:rsidR="00ED7DC3" w:rsidRPr="00E65596" w:rsidRDefault="00ED7DC3" w:rsidP="00ED7DC3">
            <w:pPr>
              <w:jc w:val="both"/>
              <w:rPr>
                <w:rFonts w:ascii="Times New Roman" w:hAnsi="Times New Roman" w:cs="Times New Roman"/>
              </w:rPr>
            </w:pPr>
            <w:r w:rsidRPr="00E65596">
              <w:rPr>
                <w:rFonts w:ascii="Times New Roman" w:hAnsi="Times New Roman" w:cs="Times New Roman"/>
              </w:rPr>
              <w:t>Koszty bieżące</w:t>
            </w:r>
          </w:p>
        </w:tc>
        <w:tc>
          <w:tcPr>
            <w:tcW w:w="636" w:type="pct"/>
            <w:shd w:val="clear" w:color="auto" w:fill="FFFFFF" w:themeFill="background1"/>
            <w:vAlign w:val="center"/>
          </w:tcPr>
          <w:p w14:paraId="5C50B7A0" w14:textId="77777777" w:rsidR="00ED7DC3" w:rsidRPr="00E65596" w:rsidRDefault="00ED7DC3" w:rsidP="00ED7DC3">
            <w:pPr>
              <w:rPr>
                <w:rFonts w:ascii="Times New Roman" w:hAnsi="Times New Roman" w:cs="Times New Roman"/>
              </w:rPr>
            </w:pPr>
            <w:r w:rsidRPr="00E65596">
              <w:rPr>
                <w:rFonts w:ascii="Times New Roman" w:hAnsi="Times New Roman" w:cs="Times New Roman"/>
              </w:rPr>
              <w:t>Liczba osobodni szkoleń dla pracowników i organów LGD</w:t>
            </w:r>
            <w:r w:rsidRPr="00E65596">
              <w:rPr>
                <w:rFonts w:ascii="Times New Roman" w:hAnsi="Times New Roman" w:cs="Times New Roman"/>
                <w:sz w:val="18"/>
                <w:szCs w:val="18"/>
              </w:rPr>
              <w:t xml:space="preserve"> </w:t>
            </w:r>
          </w:p>
        </w:tc>
        <w:tc>
          <w:tcPr>
            <w:tcW w:w="422" w:type="pct"/>
            <w:shd w:val="clear" w:color="auto" w:fill="FFFFFF" w:themeFill="background1"/>
            <w:vAlign w:val="center"/>
          </w:tcPr>
          <w:p w14:paraId="1FA16BF7" w14:textId="77777777" w:rsidR="00ED7DC3" w:rsidRPr="00E65596" w:rsidRDefault="00ED7DC3" w:rsidP="00ED7DC3">
            <w:pPr>
              <w:jc w:val="both"/>
              <w:rPr>
                <w:rFonts w:ascii="Times New Roman" w:hAnsi="Times New Roman" w:cs="Times New Roman"/>
              </w:rPr>
            </w:pPr>
            <w:r w:rsidRPr="00E65596">
              <w:rPr>
                <w:rFonts w:ascii="Times New Roman" w:hAnsi="Times New Roman" w:cs="Times New Roman"/>
              </w:rPr>
              <w:t>Osobodzień</w:t>
            </w:r>
          </w:p>
        </w:tc>
        <w:tc>
          <w:tcPr>
            <w:tcW w:w="350" w:type="pct"/>
            <w:shd w:val="clear" w:color="auto" w:fill="FFFFFF" w:themeFill="background1"/>
            <w:vAlign w:val="center"/>
          </w:tcPr>
          <w:p w14:paraId="0EB7995B" w14:textId="77777777" w:rsidR="00ED7DC3" w:rsidRPr="00797C99" w:rsidRDefault="00ED7DC3" w:rsidP="00ED7DC3">
            <w:pPr>
              <w:jc w:val="both"/>
              <w:rPr>
                <w:rFonts w:ascii="Times New Roman" w:hAnsi="Times New Roman" w:cs="Times New Roman"/>
              </w:rPr>
            </w:pPr>
            <w:r w:rsidRPr="00797C99">
              <w:rPr>
                <w:rFonts w:ascii="Times New Roman" w:hAnsi="Times New Roman" w:cs="Times New Roman"/>
              </w:rPr>
              <w:t>0</w:t>
            </w:r>
          </w:p>
        </w:tc>
        <w:tc>
          <w:tcPr>
            <w:tcW w:w="371" w:type="pct"/>
            <w:gridSpan w:val="2"/>
            <w:shd w:val="clear" w:color="auto" w:fill="FFFFFF" w:themeFill="background1"/>
            <w:vAlign w:val="center"/>
          </w:tcPr>
          <w:p w14:paraId="3482FB7F" w14:textId="77777777" w:rsidR="00ED7DC3" w:rsidRPr="00797C99" w:rsidRDefault="00ED7DC3" w:rsidP="00ED7DC3">
            <w:pPr>
              <w:jc w:val="both"/>
              <w:rPr>
                <w:rFonts w:ascii="Times New Roman" w:hAnsi="Times New Roman" w:cs="Times New Roman"/>
              </w:rPr>
            </w:pPr>
            <w:r w:rsidRPr="00797C99">
              <w:rPr>
                <w:rFonts w:ascii="Times New Roman" w:hAnsi="Times New Roman" w:cs="Times New Roman"/>
              </w:rPr>
              <w:t>52</w:t>
            </w:r>
          </w:p>
        </w:tc>
        <w:tc>
          <w:tcPr>
            <w:tcW w:w="547" w:type="pct"/>
            <w:shd w:val="clear" w:color="auto" w:fill="FFFFFF" w:themeFill="background1"/>
            <w:vAlign w:val="center"/>
          </w:tcPr>
          <w:p w14:paraId="1FF6FCE6" w14:textId="77777777" w:rsidR="00ED7DC3" w:rsidRPr="00E65596" w:rsidRDefault="00ED7DC3" w:rsidP="00ED7DC3">
            <w:pPr>
              <w:rPr>
                <w:rFonts w:ascii="Times New Roman" w:hAnsi="Times New Roman" w:cs="Times New Roman"/>
                <w:sz w:val="18"/>
                <w:szCs w:val="18"/>
              </w:rPr>
            </w:pPr>
            <w:r w:rsidRPr="00E65596">
              <w:rPr>
                <w:rFonts w:ascii="Times New Roman" w:hAnsi="Times New Roman" w:cs="Times New Roman"/>
                <w:sz w:val="18"/>
                <w:szCs w:val="18"/>
              </w:rPr>
              <w:t>Lista uczestników szkoleń,</w:t>
            </w:r>
          </w:p>
          <w:p w14:paraId="6150BB26" w14:textId="77777777" w:rsidR="00ED7DC3" w:rsidRPr="00E65596" w:rsidRDefault="00ED7DC3" w:rsidP="00ED7DC3">
            <w:pPr>
              <w:rPr>
                <w:rFonts w:ascii="Times New Roman" w:hAnsi="Times New Roman" w:cs="Times New Roman"/>
              </w:rPr>
            </w:pPr>
            <w:r w:rsidRPr="00E65596">
              <w:rPr>
                <w:rFonts w:ascii="Times New Roman" w:hAnsi="Times New Roman" w:cs="Times New Roman"/>
                <w:sz w:val="18"/>
                <w:szCs w:val="18"/>
              </w:rPr>
              <w:t>zgłoszenia na szkolenia, polecenia wyjazdów służbowych, dokumentacja fotograficzna, zaświadczenia, certyfikaty, itp.</w:t>
            </w:r>
          </w:p>
        </w:tc>
      </w:tr>
      <w:tr w:rsidR="00E65596" w:rsidRPr="00A968A3" w14:paraId="697497F4" w14:textId="77777777" w:rsidTr="00D46344">
        <w:trPr>
          <w:trHeight w:val="1194"/>
        </w:trPr>
        <w:tc>
          <w:tcPr>
            <w:tcW w:w="215" w:type="pct"/>
            <w:vMerge/>
            <w:shd w:val="clear" w:color="auto" w:fill="FFFFFF" w:themeFill="background1"/>
            <w:vAlign w:val="center"/>
          </w:tcPr>
          <w:p w14:paraId="3D6DEA24" w14:textId="77777777" w:rsidR="00E65596" w:rsidRPr="00A968A3" w:rsidRDefault="00E65596" w:rsidP="008B2431">
            <w:pPr>
              <w:jc w:val="both"/>
              <w:rPr>
                <w:rFonts w:ascii="Times New Roman" w:hAnsi="Times New Roman" w:cs="Times New Roman"/>
              </w:rPr>
            </w:pPr>
          </w:p>
        </w:tc>
        <w:tc>
          <w:tcPr>
            <w:tcW w:w="637" w:type="pct"/>
            <w:gridSpan w:val="2"/>
            <w:vMerge/>
            <w:shd w:val="clear" w:color="auto" w:fill="FFFFFF" w:themeFill="background1"/>
            <w:vAlign w:val="center"/>
          </w:tcPr>
          <w:p w14:paraId="3CBC49E9" w14:textId="77777777" w:rsidR="00E65596" w:rsidRPr="00A968A3" w:rsidRDefault="00E65596" w:rsidP="00B55D31">
            <w:pPr>
              <w:rPr>
                <w:rFonts w:ascii="Times New Roman" w:hAnsi="Times New Roman" w:cs="Times New Roman"/>
                <w:strike/>
              </w:rPr>
            </w:pPr>
          </w:p>
        </w:tc>
        <w:tc>
          <w:tcPr>
            <w:tcW w:w="890" w:type="pct"/>
            <w:shd w:val="clear" w:color="auto" w:fill="FFFFFF" w:themeFill="background1"/>
            <w:vAlign w:val="center"/>
          </w:tcPr>
          <w:p w14:paraId="1E6C3987" w14:textId="77777777" w:rsidR="00E65596" w:rsidRPr="00A968A3" w:rsidRDefault="00E65596" w:rsidP="008B2431">
            <w:pPr>
              <w:jc w:val="both"/>
              <w:rPr>
                <w:rFonts w:ascii="Times New Roman" w:hAnsi="Times New Roman" w:cs="Times New Roman"/>
              </w:rPr>
            </w:pPr>
            <w:r w:rsidRPr="00A968A3">
              <w:rPr>
                <w:rFonts w:ascii="Times New Roman" w:hAnsi="Times New Roman" w:cs="Times New Roman"/>
              </w:rPr>
              <w:t>Mieszkańcy obszaru LSR</w:t>
            </w:r>
          </w:p>
        </w:tc>
        <w:tc>
          <w:tcPr>
            <w:tcW w:w="932" w:type="pct"/>
            <w:shd w:val="clear" w:color="auto" w:fill="FFFFFF" w:themeFill="background1"/>
            <w:vAlign w:val="center"/>
          </w:tcPr>
          <w:p w14:paraId="38E7A744" w14:textId="77777777" w:rsidR="00E65596" w:rsidRPr="00A968A3" w:rsidRDefault="00E65596" w:rsidP="008B2431">
            <w:pPr>
              <w:jc w:val="both"/>
              <w:rPr>
                <w:rFonts w:ascii="Times New Roman" w:hAnsi="Times New Roman" w:cs="Times New Roman"/>
              </w:rPr>
            </w:pPr>
            <w:r w:rsidRPr="00A968A3">
              <w:rPr>
                <w:rFonts w:ascii="Times New Roman" w:hAnsi="Times New Roman" w:cs="Times New Roman"/>
              </w:rPr>
              <w:t>Koszty bieżące</w:t>
            </w:r>
          </w:p>
        </w:tc>
        <w:tc>
          <w:tcPr>
            <w:tcW w:w="636" w:type="pct"/>
            <w:shd w:val="clear" w:color="auto" w:fill="FFFFFF" w:themeFill="background1"/>
            <w:vAlign w:val="center"/>
          </w:tcPr>
          <w:p w14:paraId="2A08B086" w14:textId="77777777" w:rsidR="00E65596" w:rsidRPr="00E92F4D" w:rsidRDefault="00E65596" w:rsidP="00E92F4D">
            <w:pPr>
              <w:rPr>
                <w:rFonts w:ascii="Times New Roman" w:hAnsi="Times New Roman" w:cs="Times New Roman"/>
                <w:sz w:val="18"/>
                <w:szCs w:val="18"/>
              </w:rPr>
            </w:pPr>
            <w:r w:rsidRPr="00E92F4D">
              <w:rPr>
                <w:rFonts w:ascii="Times New Roman" w:hAnsi="Times New Roman" w:cs="Times New Roman"/>
              </w:rPr>
              <w:t>Liczba podmiotów, którym udzielono indywidualnego doradztwa</w:t>
            </w:r>
          </w:p>
        </w:tc>
        <w:tc>
          <w:tcPr>
            <w:tcW w:w="422" w:type="pct"/>
            <w:shd w:val="clear" w:color="auto" w:fill="FFFFFF" w:themeFill="background1"/>
            <w:vAlign w:val="center"/>
          </w:tcPr>
          <w:p w14:paraId="2A68CFD6" w14:textId="77777777" w:rsidR="00E65596" w:rsidRPr="00A968A3" w:rsidRDefault="00E65596"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14:paraId="11F9FF57" w14:textId="77777777" w:rsidR="00E65596" w:rsidRPr="00797C99" w:rsidRDefault="00E65596" w:rsidP="008B2431">
            <w:pPr>
              <w:jc w:val="both"/>
              <w:rPr>
                <w:rFonts w:ascii="Times New Roman" w:hAnsi="Times New Roman" w:cs="Times New Roman"/>
              </w:rPr>
            </w:pPr>
            <w:r w:rsidRPr="00797C99">
              <w:rPr>
                <w:rFonts w:ascii="Times New Roman" w:hAnsi="Times New Roman" w:cs="Times New Roman"/>
              </w:rPr>
              <w:t>0</w:t>
            </w:r>
          </w:p>
        </w:tc>
        <w:tc>
          <w:tcPr>
            <w:tcW w:w="371" w:type="pct"/>
            <w:gridSpan w:val="2"/>
            <w:shd w:val="clear" w:color="auto" w:fill="FFFFFF" w:themeFill="background1"/>
            <w:vAlign w:val="center"/>
          </w:tcPr>
          <w:p w14:paraId="3EC561BB" w14:textId="77777777" w:rsidR="00E65596" w:rsidRPr="00797C99" w:rsidRDefault="00173045" w:rsidP="001E4ED2">
            <w:pPr>
              <w:jc w:val="both"/>
              <w:rPr>
                <w:rFonts w:ascii="Times New Roman" w:hAnsi="Times New Roman" w:cs="Times New Roman"/>
              </w:rPr>
            </w:pPr>
            <w:r w:rsidRPr="00797C99">
              <w:rPr>
                <w:rFonts w:ascii="Times New Roman" w:hAnsi="Times New Roman" w:cs="Times New Roman"/>
              </w:rPr>
              <w:t>2</w:t>
            </w:r>
            <w:r w:rsidR="001E4ED2" w:rsidRPr="00797C99">
              <w:rPr>
                <w:rFonts w:ascii="Times New Roman" w:hAnsi="Times New Roman" w:cs="Times New Roman"/>
              </w:rPr>
              <w:t>07</w:t>
            </w:r>
          </w:p>
        </w:tc>
        <w:tc>
          <w:tcPr>
            <w:tcW w:w="547" w:type="pct"/>
            <w:shd w:val="clear" w:color="auto" w:fill="FFFFFF" w:themeFill="background1"/>
            <w:vAlign w:val="center"/>
          </w:tcPr>
          <w:p w14:paraId="35431475" w14:textId="77777777" w:rsidR="00E65596" w:rsidRPr="00A968A3" w:rsidRDefault="00E65596" w:rsidP="008B2431">
            <w:pPr>
              <w:jc w:val="both"/>
              <w:rPr>
                <w:rFonts w:ascii="Times New Roman" w:hAnsi="Times New Roman" w:cs="Times New Roman"/>
              </w:rPr>
            </w:pPr>
            <w:r w:rsidRPr="00A968A3">
              <w:rPr>
                <w:rFonts w:ascii="Times New Roman" w:hAnsi="Times New Roman" w:cs="Times New Roman"/>
              </w:rPr>
              <w:t>Ewidencja udzielonego doradztwa</w:t>
            </w:r>
          </w:p>
        </w:tc>
      </w:tr>
      <w:tr w:rsidR="00FF7B4D" w:rsidRPr="00A968A3" w14:paraId="1D212BA0" w14:textId="77777777" w:rsidTr="00AE400D">
        <w:trPr>
          <w:trHeight w:val="425"/>
        </w:trPr>
        <w:tc>
          <w:tcPr>
            <w:tcW w:w="215" w:type="pct"/>
            <w:shd w:val="clear" w:color="auto" w:fill="FFFFFF" w:themeFill="background1"/>
            <w:vAlign w:val="center"/>
          </w:tcPr>
          <w:p w14:paraId="38F66879"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1.3.3</w:t>
            </w:r>
          </w:p>
        </w:tc>
        <w:tc>
          <w:tcPr>
            <w:tcW w:w="637" w:type="pct"/>
            <w:gridSpan w:val="2"/>
            <w:shd w:val="clear" w:color="auto" w:fill="FFFFFF" w:themeFill="background1"/>
            <w:vAlign w:val="center"/>
          </w:tcPr>
          <w:p w14:paraId="6012B4F5" w14:textId="77777777" w:rsidR="007818DC" w:rsidRPr="00A968A3" w:rsidRDefault="007818DC" w:rsidP="00BF28D7">
            <w:pPr>
              <w:ind w:left="-87" w:right="-30"/>
              <w:jc w:val="center"/>
              <w:rPr>
                <w:rFonts w:ascii="Times New Roman" w:hAnsi="Times New Roman" w:cs="Times New Roman"/>
              </w:rPr>
            </w:pPr>
            <w:r w:rsidRPr="00A968A3">
              <w:rPr>
                <w:rFonts w:ascii="Times New Roman" w:hAnsi="Times New Roman" w:cs="Times New Roman"/>
              </w:rPr>
              <w:t>Wsparcie działalności artystycznej lokalnych zespołów z obszaru LGD</w:t>
            </w:r>
          </w:p>
        </w:tc>
        <w:tc>
          <w:tcPr>
            <w:tcW w:w="890" w:type="pct"/>
            <w:shd w:val="clear" w:color="auto" w:fill="FFFFFF" w:themeFill="background1"/>
            <w:vAlign w:val="center"/>
          </w:tcPr>
          <w:p w14:paraId="48B51463" w14:textId="77777777" w:rsidR="007818DC" w:rsidRPr="00A968A3" w:rsidRDefault="007818DC" w:rsidP="00B55D31">
            <w:pPr>
              <w:rPr>
                <w:rFonts w:ascii="Times New Roman" w:hAnsi="Times New Roman" w:cs="Times New Roman"/>
              </w:rPr>
            </w:pPr>
            <w:r w:rsidRPr="00A968A3">
              <w:rPr>
                <w:rFonts w:ascii="Times New Roman" w:hAnsi="Times New Roman" w:cs="Times New Roman"/>
              </w:rPr>
              <w:t>Stowarzyszenia, fundacje, publiczne instytucje kultury</w:t>
            </w:r>
          </w:p>
        </w:tc>
        <w:tc>
          <w:tcPr>
            <w:tcW w:w="932" w:type="pct"/>
            <w:shd w:val="clear" w:color="auto" w:fill="FFFFFF" w:themeFill="background1"/>
            <w:vAlign w:val="center"/>
          </w:tcPr>
          <w:p w14:paraId="65DBFDB1" w14:textId="77777777" w:rsidR="007818DC" w:rsidRPr="00A968A3" w:rsidRDefault="007818DC" w:rsidP="00B55D31">
            <w:pPr>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14:paraId="43A06670" w14:textId="77777777" w:rsidR="00F4537C" w:rsidRPr="00E92F4D" w:rsidRDefault="007818DC" w:rsidP="00E92F4D">
            <w:pPr>
              <w:rPr>
                <w:rFonts w:ascii="Times New Roman" w:hAnsi="Times New Roman" w:cs="Times New Roman"/>
                <w:sz w:val="18"/>
                <w:szCs w:val="18"/>
              </w:rPr>
            </w:pPr>
            <w:r w:rsidRPr="00E92F4D">
              <w:rPr>
                <w:rFonts w:ascii="Times New Roman" w:hAnsi="Times New Roman" w:cs="Times New Roman"/>
              </w:rPr>
              <w:t xml:space="preserve">Liczba wspartych zespołów artystycznych </w:t>
            </w:r>
          </w:p>
        </w:tc>
        <w:tc>
          <w:tcPr>
            <w:tcW w:w="422" w:type="pct"/>
            <w:shd w:val="clear" w:color="auto" w:fill="FFFFFF" w:themeFill="background1"/>
            <w:vAlign w:val="center"/>
          </w:tcPr>
          <w:p w14:paraId="7B86A92E"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14:paraId="78154963" w14:textId="77777777" w:rsidR="007818DC" w:rsidRPr="00797C99" w:rsidRDefault="007818DC" w:rsidP="008B2431">
            <w:pPr>
              <w:jc w:val="both"/>
              <w:rPr>
                <w:rFonts w:ascii="Times New Roman" w:hAnsi="Times New Roman" w:cs="Times New Roman"/>
              </w:rPr>
            </w:pPr>
            <w:r w:rsidRPr="00797C99">
              <w:rPr>
                <w:rFonts w:ascii="Times New Roman" w:hAnsi="Times New Roman" w:cs="Times New Roman"/>
              </w:rPr>
              <w:t>0</w:t>
            </w:r>
          </w:p>
        </w:tc>
        <w:tc>
          <w:tcPr>
            <w:tcW w:w="371" w:type="pct"/>
            <w:gridSpan w:val="2"/>
            <w:shd w:val="clear" w:color="auto" w:fill="FFFFFF" w:themeFill="background1"/>
            <w:vAlign w:val="center"/>
          </w:tcPr>
          <w:p w14:paraId="63AD4895" w14:textId="77777777" w:rsidR="007818DC" w:rsidRPr="00797C99" w:rsidRDefault="007818DC" w:rsidP="00E709D8">
            <w:pPr>
              <w:jc w:val="both"/>
              <w:rPr>
                <w:rFonts w:ascii="Times New Roman" w:hAnsi="Times New Roman" w:cs="Times New Roman"/>
              </w:rPr>
            </w:pPr>
            <w:r w:rsidRPr="00797C99">
              <w:rPr>
                <w:rFonts w:ascii="Times New Roman" w:hAnsi="Times New Roman" w:cs="Times New Roman"/>
              </w:rPr>
              <w:t>3</w:t>
            </w:r>
            <w:r w:rsidR="00CC7794" w:rsidRPr="00797C99">
              <w:rPr>
                <w:rFonts w:ascii="Times New Roman" w:hAnsi="Times New Roman" w:cs="Times New Roman"/>
              </w:rPr>
              <w:t xml:space="preserve"> </w:t>
            </w:r>
          </w:p>
        </w:tc>
        <w:tc>
          <w:tcPr>
            <w:tcW w:w="547" w:type="pct"/>
            <w:shd w:val="clear" w:color="auto" w:fill="FFFFFF" w:themeFill="background1"/>
            <w:vAlign w:val="center"/>
          </w:tcPr>
          <w:p w14:paraId="09C67272" w14:textId="77777777"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p>
        </w:tc>
      </w:tr>
      <w:tr w:rsidR="00FF7B4D" w:rsidRPr="00A968A3" w14:paraId="6D91D9A5" w14:textId="77777777" w:rsidTr="00AE400D">
        <w:trPr>
          <w:trHeight w:val="425"/>
        </w:trPr>
        <w:tc>
          <w:tcPr>
            <w:tcW w:w="215" w:type="pct"/>
            <w:shd w:val="clear" w:color="auto" w:fill="FFFFFF" w:themeFill="background1"/>
            <w:vAlign w:val="center"/>
          </w:tcPr>
          <w:p w14:paraId="1C93530C"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1.3.4</w:t>
            </w:r>
          </w:p>
        </w:tc>
        <w:tc>
          <w:tcPr>
            <w:tcW w:w="637" w:type="pct"/>
            <w:gridSpan w:val="2"/>
            <w:shd w:val="clear" w:color="auto" w:fill="FFFFFF" w:themeFill="background1"/>
            <w:vAlign w:val="center"/>
          </w:tcPr>
          <w:p w14:paraId="5AE5B67E" w14:textId="77777777" w:rsidR="007818DC" w:rsidRPr="00A968A3" w:rsidRDefault="007818DC" w:rsidP="00BF28D7">
            <w:pPr>
              <w:ind w:left="-87" w:right="-30"/>
              <w:jc w:val="center"/>
              <w:rPr>
                <w:rFonts w:ascii="Times New Roman" w:hAnsi="Times New Roman" w:cs="Times New Roman"/>
              </w:rPr>
            </w:pPr>
            <w:r w:rsidRPr="00A968A3">
              <w:rPr>
                <w:rFonts w:ascii="Times New Roman" w:hAnsi="Times New Roman" w:cs="Times New Roman"/>
              </w:rPr>
              <w:t>Popularyzowanie innowacyjnych przedsięwzięć w tym dobrych praktyk związanych z ochroną środowiska zapobiegających zmianom klimatycznym</w:t>
            </w:r>
          </w:p>
        </w:tc>
        <w:tc>
          <w:tcPr>
            <w:tcW w:w="890" w:type="pct"/>
            <w:shd w:val="clear" w:color="auto" w:fill="FFFFFF" w:themeFill="background1"/>
            <w:vAlign w:val="center"/>
          </w:tcPr>
          <w:p w14:paraId="3996F663" w14:textId="77777777" w:rsidR="007818DC" w:rsidRPr="00A968A3" w:rsidRDefault="007818DC" w:rsidP="00B55D31">
            <w:pPr>
              <w:rPr>
                <w:rFonts w:ascii="Times New Roman" w:hAnsi="Times New Roman" w:cs="Times New Roman"/>
              </w:rPr>
            </w:pPr>
            <w:r w:rsidRPr="00A968A3">
              <w:rPr>
                <w:rFonts w:ascii="Times New Roman" w:hAnsi="Times New Roman" w:cs="Times New Roman"/>
              </w:rPr>
              <w:t>Mieszkańcy obszaru LGD</w:t>
            </w:r>
          </w:p>
        </w:tc>
        <w:tc>
          <w:tcPr>
            <w:tcW w:w="932" w:type="pct"/>
            <w:shd w:val="clear" w:color="auto" w:fill="FFFFFF" w:themeFill="background1"/>
            <w:vAlign w:val="center"/>
          </w:tcPr>
          <w:p w14:paraId="6F76FC0B" w14:textId="77777777" w:rsidR="007818DC" w:rsidRPr="00A968A3" w:rsidRDefault="00B55D31" w:rsidP="00B55D31">
            <w:pPr>
              <w:rPr>
                <w:rFonts w:ascii="Times New Roman" w:hAnsi="Times New Roman" w:cs="Times New Roman"/>
                <w:strike/>
              </w:rPr>
            </w:pPr>
            <w:r w:rsidRPr="00A968A3">
              <w:rPr>
                <w:rFonts w:ascii="Times New Roman" w:hAnsi="Times New Roman" w:cs="Times New Roman"/>
              </w:rPr>
              <w:t>Projekt własny LGD</w:t>
            </w:r>
            <w:r w:rsidR="00A646D1" w:rsidRPr="00A968A3">
              <w:rPr>
                <w:rFonts w:ascii="Times New Roman" w:hAnsi="Times New Roman" w:cs="Times New Roman"/>
              </w:rPr>
              <w:t xml:space="preserve"> </w:t>
            </w:r>
          </w:p>
        </w:tc>
        <w:tc>
          <w:tcPr>
            <w:tcW w:w="636" w:type="pct"/>
            <w:shd w:val="clear" w:color="auto" w:fill="FFFFFF" w:themeFill="background1"/>
            <w:vAlign w:val="center"/>
          </w:tcPr>
          <w:p w14:paraId="42B02828" w14:textId="77777777" w:rsidR="00F4537C" w:rsidRPr="00E92F4D" w:rsidRDefault="00F4537C" w:rsidP="00B55D31">
            <w:pPr>
              <w:rPr>
                <w:rFonts w:ascii="Times New Roman" w:hAnsi="Times New Roman" w:cs="Times New Roman"/>
                <w:strike/>
              </w:rPr>
            </w:pPr>
          </w:p>
          <w:p w14:paraId="7B01719A" w14:textId="77777777" w:rsidR="007818DC" w:rsidRPr="00E92F4D" w:rsidRDefault="00F4537C" w:rsidP="00E92F4D">
            <w:pPr>
              <w:rPr>
                <w:rFonts w:ascii="Times New Roman" w:hAnsi="Times New Roman" w:cs="Times New Roman"/>
              </w:rPr>
            </w:pPr>
            <w:r w:rsidRPr="00E92F4D">
              <w:rPr>
                <w:rFonts w:ascii="Times New Roman" w:hAnsi="Times New Roman" w:cs="Times New Roman"/>
              </w:rPr>
              <w:t xml:space="preserve">Liczba zrealizowanych operacji ukierunkowanych na innowacje </w:t>
            </w:r>
          </w:p>
        </w:tc>
        <w:tc>
          <w:tcPr>
            <w:tcW w:w="422" w:type="pct"/>
            <w:shd w:val="clear" w:color="auto" w:fill="FFFFFF" w:themeFill="background1"/>
            <w:vAlign w:val="center"/>
          </w:tcPr>
          <w:p w14:paraId="01701071"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14:paraId="43337D51" w14:textId="77777777"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14:paraId="295B6418" w14:textId="77777777" w:rsidR="007818DC" w:rsidRPr="00A968A3" w:rsidRDefault="00B55D31" w:rsidP="008B2431">
            <w:pPr>
              <w:jc w:val="both"/>
              <w:rPr>
                <w:rFonts w:ascii="Times New Roman" w:hAnsi="Times New Roman" w:cs="Times New Roman"/>
              </w:rPr>
            </w:pPr>
            <w:r w:rsidRPr="00A968A3">
              <w:rPr>
                <w:rFonts w:ascii="Times New Roman" w:hAnsi="Times New Roman" w:cs="Times New Roman"/>
              </w:rPr>
              <w:t>1</w:t>
            </w:r>
          </w:p>
        </w:tc>
        <w:tc>
          <w:tcPr>
            <w:tcW w:w="547" w:type="pct"/>
            <w:shd w:val="clear" w:color="auto" w:fill="FFFFFF" w:themeFill="background1"/>
            <w:vAlign w:val="center"/>
          </w:tcPr>
          <w:p w14:paraId="321BBF97" w14:textId="77777777" w:rsidR="007818DC" w:rsidRPr="00456332" w:rsidRDefault="00856FEF" w:rsidP="008B2431">
            <w:pPr>
              <w:jc w:val="both"/>
              <w:rPr>
                <w:rFonts w:ascii="Times New Roman" w:hAnsi="Times New Roman" w:cs="Times New Roman"/>
              </w:rPr>
            </w:pPr>
            <w:r w:rsidRPr="00456332">
              <w:rPr>
                <w:rFonts w:ascii="Times New Roman" w:hAnsi="Times New Roman" w:cs="Times New Roman"/>
              </w:rPr>
              <w:t xml:space="preserve">Ankiety monitorujące/ </w:t>
            </w:r>
            <w:r w:rsidR="007818DC" w:rsidRPr="00456332">
              <w:rPr>
                <w:rFonts w:ascii="Times New Roman" w:hAnsi="Times New Roman" w:cs="Times New Roman"/>
              </w:rPr>
              <w:t xml:space="preserve">Sprawozdanie </w:t>
            </w:r>
            <w:r w:rsidR="007818DC" w:rsidRPr="00456332">
              <w:rPr>
                <w:rFonts w:ascii="Times New Roman" w:hAnsi="Times New Roman" w:cs="Times New Roman"/>
              </w:rPr>
              <w:br/>
              <w:t>LGD</w:t>
            </w:r>
          </w:p>
        </w:tc>
      </w:tr>
      <w:tr w:rsidR="00AE25B4" w:rsidRPr="00A968A3" w14:paraId="27C7E2A9" w14:textId="77777777" w:rsidTr="00AE400D">
        <w:tc>
          <w:tcPr>
            <w:tcW w:w="852" w:type="pct"/>
            <w:gridSpan w:val="3"/>
            <w:shd w:val="clear" w:color="auto" w:fill="D9D9D9" w:themeFill="background1" w:themeFillShade="D9"/>
            <w:vAlign w:val="center"/>
          </w:tcPr>
          <w:p w14:paraId="0F578E53" w14:textId="77777777" w:rsidR="007818DC" w:rsidRPr="00A968A3" w:rsidRDefault="007818DC" w:rsidP="004D706C">
            <w:pPr>
              <w:jc w:val="center"/>
              <w:rPr>
                <w:rFonts w:ascii="Times New Roman" w:hAnsi="Times New Roman" w:cs="Times New Roman"/>
              </w:rPr>
            </w:pPr>
            <w:r w:rsidRPr="00A968A3">
              <w:rPr>
                <w:rFonts w:ascii="Times New Roman" w:hAnsi="Times New Roman" w:cs="Times New Roman"/>
              </w:rPr>
              <w:t>SUMA</w:t>
            </w:r>
          </w:p>
        </w:tc>
        <w:tc>
          <w:tcPr>
            <w:tcW w:w="890" w:type="pct"/>
            <w:shd w:val="clear" w:color="auto" w:fill="D9D9D9" w:themeFill="background1" w:themeFillShade="D9"/>
          </w:tcPr>
          <w:p w14:paraId="2CFBB18A" w14:textId="77777777" w:rsidR="007818DC" w:rsidRPr="00A968A3" w:rsidRDefault="007818DC" w:rsidP="008B2431">
            <w:pPr>
              <w:jc w:val="both"/>
              <w:rPr>
                <w:rFonts w:ascii="Times New Roman" w:hAnsi="Times New Roman" w:cs="Times New Roman"/>
              </w:rPr>
            </w:pPr>
          </w:p>
        </w:tc>
        <w:tc>
          <w:tcPr>
            <w:tcW w:w="932" w:type="pct"/>
            <w:shd w:val="clear" w:color="auto" w:fill="D9D9D9" w:themeFill="background1" w:themeFillShade="D9"/>
          </w:tcPr>
          <w:p w14:paraId="4ED6B520" w14:textId="77777777" w:rsidR="007818DC" w:rsidRPr="00A968A3" w:rsidRDefault="007818DC" w:rsidP="008B2431">
            <w:pPr>
              <w:jc w:val="both"/>
              <w:rPr>
                <w:rFonts w:ascii="Times New Roman" w:hAnsi="Times New Roman" w:cs="Times New Roman"/>
              </w:rPr>
            </w:pPr>
          </w:p>
        </w:tc>
        <w:tc>
          <w:tcPr>
            <w:tcW w:w="636" w:type="pct"/>
            <w:shd w:val="clear" w:color="auto" w:fill="D9D9D9" w:themeFill="background1" w:themeFillShade="D9"/>
          </w:tcPr>
          <w:p w14:paraId="1DEF7D18" w14:textId="77777777" w:rsidR="007818DC" w:rsidRPr="00A968A3" w:rsidRDefault="007818DC" w:rsidP="008B2431">
            <w:pPr>
              <w:jc w:val="both"/>
              <w:rPr>
                <w:rFonts w:ascii="Times New Roman" w:hAnsi="Times New Roman" w:cs="Times New Roman"/>
              </w:rPr>
            </w:pPr>
          </w:p>
        </w:tc>
        <w:tc>
          <w:tcPr>
            <w:tcW w:w="422" w:type="pct"/>
          </w:tcPr>
          <w:p w14:paraId="079ECDDA" w14:textId="77777777" w:rsidR="007818DC" w:rsidRPr="00A968A3" w:rsidRDefault="007818DC" w:rsidP="008B2431">
            <w:pPr>
              <w:jc w:val="both"/>
              <w:rPr>
                <w:rFonts w:ascii="Times New Roman" w:hAnsi="Times New Roman" w:cs="Times New Roman"/>
              </w:rPr>
            </w:pPr>
          </w:p>
        </w:tc>
        <w:tc>
          <w:tcPr>
            <w:tcW w:w="350" w:type="pct"/>
          </w:tcPr>
          <w:p w14:paraId="724BC649" w14:textId="77777777" w:rsidR="007818DC" w:rsidRPr="000C2D74" w:rsidRDefault="007818DC" w:rsidP="008B2431">
            <w:pPr>
              <w:jc w:val="both"/>
              <w:rPr>
                <w:rFonts w:ascii="Times New Roman" w:hAnsi="Times New Roman" w:cs="Times New Roman"/>
              </w:rPr>
            </w:pPr>
            <w:r w:rsidRPr="000C2D74">
              <w:rPr>
                <w:rFonts w:ascii="Times New Roman" w:hAnsi="Times New Roman" w:cs="Times New Roman"/>
              </w:rPr>
              <w:t>0</w:t>
            </w:r>
          </w:p>
        </w:tc>
        <w:tc>
          <w:tcPr>
            <w:tcW w:w="371" w:type="pct"/>
            <w:gridSpan w:val="2"/>
            <w:shd w:val="clear" w:color="auto" w:fill="FFFFFF" w:themeFill="background1"/>
          </w:tcPr>
          <w:p w14:paraId="6002D128" w14:textId="3CF581BB" w:rsidR="0030441B" w:rsidRPr="000C2D74" w:rsidRDefault="001661B1" w:rsidP="000538B7">
            <w:pPr>
              <w:ind w:left="-109" w:right="-110"/>
              <w:jc w:val="both"/>
              <w:rPr>
                <w:rFonts w:ascii="Times New Roman" w:hAnsi="Times New Roman" w:cs="Times New Roman"/>
                <w:sz w:val="20"/>
                <w:szCs w:val="20"/>
              </w:rPr>
            </w:pPr>
            <w:r w:rsidRPr="000C2D74">
              <w:rPr>
                <w:rFonts w:ascii="Times New Roman" w:hAnsi="Times New Roman" w:cs="Times New Roman"/>
                <w:sz w:val="20"/>
                <w:szCs w:val="20"/>
              </w:rPr>
              <w:t>420</w:t>
            </w:r>
          </w:p>
        </w:tc>
        <w:tc>
          <w:tcPr>
            <w:tcW w:w="547" w:type="pct"/>
          </w:tcPr>
          <w:p w14:paraId="671EE86F" w14:textId="77777777" w:rsidR="007818DC" w:rsidRPr="00A968A3" w:rsidRDefault="007818DC" w:rsidP="008B2431">
            <w:pPr>
              <w:jc w:val="both"/>
              <w:rPr>
                <w:rFonts w:ascii="Times New Roman" w:hAnsi="Times New Roman" w:cs="Times New Roman"/>
              </w:rPr>
            </w:pPr>
          </w:p>
        </w:tc>
      </w:tr>
    </w:tbl>
    <w:p w14:paraId="3A4F3C4B" w14:textId="77777777" w:rsidR="00E92F4D" w:rsidRDefault="00E92F4D" w:rsidP="008B2431">
      <w:pPr>
        <w:spacing w:after="0" w:line="240" w:lineRule="auto"/>
        <w:jc w:val="both"/>
        <w:rPr>
          <w:rFonts w:ascii="Times New Roman" w:hAnsi="Times New Roman" w:cs="Times New Roman"/>
          <w:lang w:eastAsia="en-US"/>
        </w:rPr>
        <w:sectPr w:rsidR="00E92F4D" w:rsidSect="00E92F4D">
          <w:pgSz w:w="16838" w:h="11906" w:orient="landscape"/>
          <w:pgMar w:top="1134" w:right="680" w:bottom="1134" w:left="1134" w:header="709" w:footer="709" w:gutter="0"/>
          <w:cols w:space="708"/>
          <w:docGrid w:linePitch="360"/>
        </w:sectPr>
      </w:pPr>
    </w:p>
    <w:p w14:paraId="0CC8ED5B" w14:textId="77777777" w:rsidR="00286BEE" w:rsidRPr="00CB281E" w:rsidRDefault="00286BEE" w:rsidP="008B2431">
      <w:pPr>
        <w:pStyle w:val="Nagwek1"/>
        <w:spacing w:before="0" w:line="240" w:lineRule="auto"/>
        <w:rPr>
          <w:rFonts w:ascii="Times New Roman" w:hAnsi="Times New Roman" w:cs="Times New Roman"/>
          <w:color w:val="17365D" w:themeColor="text2" w:themeShade="BF"/>
          <w:sz w:val="32"/>
          <w:lang w:eastAsia="en-US"/>
        </w:rPr>
      </w:pPr>
      <w:bookmarkStart w:id="23" w:name="_Toc438198125"/>
      <w:r w:rsidRPr="00CB281E">
        <w:rPr>
          <w:rFonts w:ascii="Times New Roman" w:hAnsi="Times New Roman" w:cs="Times New Roman"/>
          <w:bCs w:val="0"/>
          <w:color w:val="17365D" w:themeColor="text2" w:themeShade="BF"/>
          <w:sz w:val="32"/>
          <w:szCs w:val="23"/>
        </w:rPr>
        <w:lastRenderedPageBreak/>
        <w:t>Rozdział VI Sposób wyboru i oceny operacji oraz sposób ustanawiania kryteriów wyboru</w:t>
      </w:r>
      <w:bookmarkEnd w:id="23"/>
      <w:r w:rsidRPr="00CB281E">
        <w:rPr>
          <w:rFonts w:ascii="Times New Roman" w:hAnsi="Times New Roman" w:cs="Times New Roman"/>
          <w:bCs w:val="0"/>
          <w:color w:val="17365D" w:themeColor="text2" w:themeShade="BF"/>
          <w:sz w:val="32"/>
          <w:szCs w:val="23"/>
        </w:rPr>
        <w:t xml:space="preserve"> </w:t>
      </w:r>
    </w:p>
    <w:p w14:paraId="134662F3" w14:textId="77777777" w:rsidR="00286BEE" w:rsidRPr="0018222C" w:rsidRDefault="00286BEE" w:rsidP="008B2431">
      <w:pPr>
        <w:spacing w:after="0" w:line="240" w:lineRule="auto"/>
        <w:jc w:val="both"/>
        <w:rPr>
          <w:rFonts w:ascii="Times New Roman" w:hAnsi="Times New Roman" w:cs="Times New Roman"/>
          <w:sz w:val="32"/>
          <w:lang w:eastAsia="en-US"/>
        </w:rPr>
      </w:pPr>
    </w:p>
    <w:p w14:paraId="0E4EC22C" w14:textId="77777777" w:rsidR="00667A83" w:rsidRPr="00353E9A" w:rsidRDefault="00667A83" w:rsidP="00353E9A">
      <w:pPr>
        <w:spacing w:line="240" w:lineRule="auto"/>
        <w:jc w:val="both"/>
        <w:rPr>
          <w:rFonts w:ascii="Times New Roman" w:hAnsi="Times New Roman" w:cs="Times New Roman"/>
          <w:b/>
        </w:rPr>
      </w:pPr>
      <w:r w:rsidRPr="00353E9A">
        <w:rPr>
          <w:rFonts w:ascii="Times New Roman" w:hAnsi="Times New Roman" w:cs="Times New Roman"/>
          <w:b/>
        </w:rPr>
        <w:t xml:space="preserve">Ogólna charakterystyka przyjętych rozwiązań </w:t>
      </w:r>
      <w:proofErr w:type="spellStart"/>
      <w:r w:rsidRPr="00353E9A">
        <w:rPr>
          <w:rFonts w:ascii="Times New Roman" w:hAnsi="Times New Roman" w:cs="Times New Roman"/>
          <w:b/>
        </w:rPr>
        <w:t>instytucjonalno</w:t>
      </w:r>
      <w:proofErr w:type="spellEnd"/>
      <w:r w:rsidRPr="00353E9A">
        <w:rPr>
          <w:rFonts w:ascii="Times New Roman" w:hAnsi="Times New Roman" w:cs="Times New Roman"/>
          <w:b/>
        </w:rPr>
        <w:t xml:space="preserve"> – formalnych wraz ze zwięzłą informacją wskazującą sposób powstawania procedur ich kluczowe cele i założenia</w:t>
      </w:r>
    </w:p>
    <w:p w14:paraId="7E7BC6CE" w14:textId="77777777" w:rsidR="00667A83" w:rsidRPr="00667A83" w:rsidRDefault="00667A83" w:rsidP="00667A83">
      <w:pPr>
        <w:spacing w:after="0" w:line="240" w:lineRule="auto"/>
        <w:ind w:firstLine="708"/>
        <w:jc w:val="both"/>
        <w:rPr>
          <w:rFonts w:ascii="Times New Roman" w:hAnsi="Times New Roman" w:cs="Times New Roman"/>
        </w:rPr>
      </w:pPr>
      <w:r w:rsidRPr="00667A83">
        <w:rPr>
          <w:rFonts w:ascii="Times New Roman" w:hAnsi="Times New Roman" w:cs="Times New Roman"/>
        </w:rPr>
        <w:t xml:space="preserve">Lokalna Grupa Działania opracowała niedyskryminujące i przejrzyste procedury wyboru oraz obiektywne kryteria wyboru operacji, które pozwalają uniknąć konfliktu interesów, gwarantują, że mniej niż 30% głosów </w:t>
      </w:r>
      <w:r w:rsidR="004D706C">
        <w:rPr>
          <w:rFonts w:ascii="Times New Roman" w:hAnsi="Times New Roman" w:cs="Times New Roman"/>
        </w:rPr>
        <w:br/>
      </w:r>
      <w:r w:rsidRPr="00667A83">
        <w:rPr>
          <w:rFonts w:ascii="Times New Roman" w:hAnsi="Times New Roman" w:cs="Times New Roman"/>
        </w:rPr>
        <w:t xml:space="preserve">w decyzjach dotyczących wyboru pochodzi od partnerów będących instytucjami publicznymi.  Procedury wyboru operacji oraz kryteria wyboru ustalane zostały w oparciu o wskazane wcześniej problemy, przedsięwzięcia, cele </w:t>
      </w:r>
      <w:r w:rsidR="004D706C">
        <w:rPr>
          <w:rFonts w:ascii="Times New Roman" w:hAnsi="Times New Roman" w:cs="Times New Roman"/>
        </w:rPr>
        <w:br/>
      </w:r>
      <w:r w:rsidRPr="00667A83">
        <w:rPr>
          <w:rFonts w:ascii="Times New Roman" w:hAnsi="Times New Roman" w:cs="Times New Roman"/>
        </w:rPr>
        <w:t xml:space="preserve">i wskaźniki. Przygotowanie zasad odnoszących się do wyboru operacji ściśle na podstawie wyżej wymienionych elementów zapewnia spójność w ramach całej LSR i gwarantuje, że wybrane zostaną jedynie </w:t>
      </w:r>
      <w:r w:rsidR="00B41819">
        <w:rPr>
          <w:rFonts w:ascii="Times New Roman" w:hAnsi="Times New Roman" w:cs="Times New Roman"/>
        </w:rPr>
        <w:br/>
      </w:r>
      <w:r w:rsidRPr="00667A83">
        <w:rPr>
          <w:rFonts w:ascii="Times New Roman" w:hAnsi="Times New Roman" w:cs="Times New Roman"/>
        </w:rPr>
        <w:t xml:space="preserve">te operacje, które faktycznie przyczyniają się do realizacji strategii. </w:t>
      </w:r>
    </w:p>
    <w:p w14:paraId="6D86CF35" w14:textId="77777777" w:rsidR="00667A83" w:rsidRPr="00667A83" w:rsidRDefault="00667A83" w:rsidP="00667A83">
      <w:pPr>
        <w:pStyle w:val="Arial"/>
        <w:spacing w:line="240" w:lineRule="auto"/>
        <w:rPr>
          <w:rFonts w:ascii="Times New Roman" w:hAnsi="Times New Roman"/>
          <w:sz w:val="22"/>
          <w:szCs w:val="22"/>
        </w:rPr>
      </w:pPr>
      <w:r w:rsidRPr="00667A83">
        <w:rPr>
          <w:rFonts w:ascii="Times New Roman" w:hAnsi="Times New Roman"/>
          <w:sz w:val="22"/>
          <w:szCs w:val="22"/>
        </w:rPr>
        <w:t>W ramach realizacji LSR na lata 2014 – 2020 LGD „Poleska Dolina Bugu” będzie działała m. in. poprzez:</w:t>
      </w:r>
    </w:p>
    <w:p w14:paraId="67C8268D" w14:textId="77777777"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upowszechnianie założeń LSR;</w:t>
      </w:r>
    </w:p>
    <w:p w14:paraId="047BEAA2" w14:textId="77777777" w:rsidR="00667A83" w:rsidRPr="00667A83" w:rsidRDefault="00667A83" w:rsidP="00B41819">
      <w:pPr>
        <w:pStyle w:val="Arial"/>
        <w:numPr>
          <w:ilvl w:val="0"/>
          <w:numId w:val="50"/>
        </w:numPr>
        <w:tabs>
          <w:tab w:val="clear" w:pos="1440"/>
          <w:tab w:val="num" w:pos="709"/>
        </w:tabs>
        <w:spacing w:line="240" w:lineRule="auto"/>
        <w:ind w:left="709" w:hanging="283"/>
        <w:rPr>
          <w:rFonts w:ascii="Times New Roman" w:hAnsi="Times New Roman"/>
          <w:sz w:val="22"/>
          <w:szCs w:val="22"/>
        </w:rPr>
      </w:pPr>
      <w:r w:rsidRPr="00667A83">
        <w:rPr>
          <w:rFonts w:ascii="Times New Roman" w:hAnsi="Times New Roman"/>
          <w:sz w:val="22"/>
          <w:szCs w:val="22"/>
        </w:rPr>
        <w:t>upowszechnianie informacji o warunkach i zasadach udzielania pomocy w ramach LSR 2014-2020, kryteriach wyboru projektów oraz zasadach naborów;</w:t>
      </w:r>
    </w:p>
    <w:p w14:paraId="20E5028C" w14:textId="77777777"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 xml:space="preserve">ogłaszanie i prowadzenie naborów wniosków z obszaru działania LGD; </w:t>
      </w:r>
    </w:p>
    <w:p w14:paraId="0C9F8975" w14:textId="77777777"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świadczenia doradztwa wnioskodawcom ubiegającym się o pomoc;</w:t>
      </w:r>
    </w:p>
    <w:p w14:paraId="5F6903C0" w14:textId="77777777"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 xml:space="preserve">aktywizację zawodową mieszkańców z grup </w:t>
      </w:r>
      <w:proofErr w:type="spellStart"/>
      <w:r w:rsidRPr="00667A83">
        <w:rPr>
          <w:rFonts w:ascii="Times New Roman" w:hAnsi="Times New Roman"/>
          <w:sz w:val="22"/>
          <w:szCs w:val="22"/>
        </w:rPr>
        <w:t>defaworyzowanych</w:t>
      </w:r>
      <w:proofErr w:type="spellEnd"/>
      <w:r w:rsidRPr="00667A83">
        <w:rPr>
          <w:rFonts w:ascii="Times New Roman" w:hAnsi="Times New Roman"/>
          <w:sz w:val="22"/>
          <w:szCs w:val="22"/>
        </w:rPr>
        <w:t xml:space="preserve"> w kierunku przedsiębiorczości.</w:t>
      </w:r>
    </w:p>
    <w:p w14:paraId="5AC1CA12" w14:textId="77777777"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realizację projektu współpracy,</w:t>
      </w:r>
    </w:p>
    <w:p w14:paraId="5771EEE7" w14:textId="77777777" w:rsid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realizację operacji własnej LGD.</w:t>
      </w:r>
    </w:p>
    <w:p w14:paraId="48E6F001" w14:textId="77777777" w:rsidR="00B41819" w:rsidRPr="00667A83" w:rsidRDefault="00B41819" w:rsidP="00B41819">
      <w:pPr>
        <w:pStyle w:val="Arial"/>
        <w:spacing w:line="240" w:lineRule="auto"/>
        <w:ind w:left="1440"/>
        <w:rPr>
          <w:rFonts w:ascii="Times New Roman" w:hAnsi="Times New Roman"/>
          <w:sz w:val="22"/>
          <w:szCs w:val="22"/>
        </w:rPr>
      </w:pPr>
    </w:p>
    <w:p w14:paraId="5E923944" w14:textId="77777777" w:rsidR="00667A83" w:rsidRPr="00667A83" w:rsidRDefault="00667A83" w:rsidP="00667A83">
      <w:pPr>
        <w:pStyle w:val="Arial"/>
        <w:spacing w:line="240" w:lineRule="auto"/>
        <w:rPr>
          <w:rFonts w:ascii="Times New Roman" w:hAnsi="Times New Roman"/>
          <w:sz w:val="22"/>
          <w:szCs w:val="22"/>
        </w:rPr>
      </w:pPr>
      <w:r w:rsidRPr="00667A83">
        <w:rPr>
          <w:rFonts w:ascii="Times New Roman" w:hAnsi="Times New Roman"/>
          <w:sz w:val="22"/>
          <w:szCs w:val="22"/>
        </w:rPr>
        <w:t>Beneficjenci z terenu LGD mogą wnioskować o pomoc w ramach LSR, na operacje w zakresie:</w:t>
      </w:r>
    </w:p>
    <w:p w14:paraId="2AABDCEA" w14:textId="77777777" w:rsidR="00667A83" w:rsidRPr="00667A83" w:rsidRDefault="00667A83" w:rsidP="00F12FA4">
      <w:pPr>
        <w:pStyle w:val="Arial"/>
        <w:numPr>
          <w:ilvl w:val="0"/>
          <w:numId w:val="51"/>
        </w:numPr>
        <w:spacing w:line="240" w:lineRule="auto"/>
        <w:ind w:left="284" w:hanging="284"/>
        <w:rPr>
          <w:rFonts w:ascii="Times New Roman" w:hAnsi="Times New Roman"/>
          <w:sz w:val="22"/>
          <w:szCs w:val="22"/>
        </w:rPr>
      </w:pPr>
      <w:r w:rsidRPr="00667A83">
        <w:rPr>
          <w:rFonts w:ascii="Times New Roman" w:hAnsi="Times New Roman"/>
          <w:sz w:val="22"/>
          <w:szCs w:val="22"/>
        </w:rPr>
        <w:t xml:space="preserve">Rozwój przedsiębiorczości na obszarze LSR </w:t>
      </w:r>
    </w:p>
    <w:p w14:paraId="1E46D679" w14:textId="77777777" w:rsidR="00667A83" w:rsidRPr="00667A83" w:rsidRDefault="00667A83" w:rsidP="00B41819">
      <w:pPr>
        <w:pStyle w:val="Arial"/>
        <w:numPr>
          <w:ilvl w:val="0"/>
          <w:numId w:val="52"/>
        </w:numPr>
        <w:spacing w:line="240" w:lineRule="auto"/>
        <w:ind w:left="709" w:hanging="284"/>
        <w:rPr>
          <w:rFonts w:ascii="Times New Roman" w:hAnsi="Times New Roman"/>
          <w:sz w:val="22"/>
          <w:szCs w:val="22"/>
        </w:rPr>
      </w:pPr>
      <w:r w:rsidRPr="00667A83">
        <w:rPr>
          <w:rFonts w:ascii="Times New Roman" w:hAnsi="Times New Roman"/>
          <w:sz w:val="22"/>
          <w:szCs w:val="22"/>
        </w:rPr>
        <w:t>podejmowanie działalności gospodarczej;</w:t>
      </w:r>
    </w:p>
    <w:p w14:paraId="1E9EB527" w14:textId="77777777" w:rsidR="00667A83" w:rsidRPr="00667A83" w:rsidRDefault="00667A83" w:rsidP="00B41819">
      <w:pPr>
        <w:pStyle w:val="Arial"/>
        <w:numPr>
          <w:ilvl w:val="0"/>
          <w:numId w:val="52"/>
        </w:numPr>
        <w:spacing w:line="240" w:lineRule="auto"/>
        <w:ind w:left="709" w:hanging="284"/>
        <w:rPr>
          <w:rFonts w:ascii="Times New Roman" w:hAnsi="Times New Roman"/>
          <w:sz w:val="22"/>
          <w:szCs w:val="22"/>
        </w:rPr>
      </w:pPr>
      <w:r w:rsidRPr="00667A83">
        <w:rPr>
          <w:rFonts w:ascii="Times New Roman" w:hAnsi="Times New Roman"/>
          <w:sz w:val="22"/>
          <w:szCs w:val="22"/>
        </w:rPr>
        <w:t>rozwi</w:t>
      </w:r>
      <w:r w:rsidR="009D39F5">
        <w:rPr>
          <w:rFonts w:ascii="Times New Roman" w:hAnsi="Times New Roman"/>
          <w:sz w:val="22"/>
          <w:szCs w:val="22"/>
        </w:rPr>
        <w:t>janie działalności gospodarczej.</w:t>
      </w:r>
    </w:p>
    <w:p w14:paraId="499860CD" w14:textId="77777777" w:rsidR="00667A83" w:rsidRPr="00667A83" w:rsidRDefault="00667A83" w:rsidP="00F12FA4">
      <w:pPr>
        <w:pStyle w:val="Arial"/>
        <w:numPr>
          <w:ilvl w:val="0"/>
          <w:numId w:val="51"/>
        </w:numPr>
        <w:spacing w:line="240" w:lineRule="auto"/>
        <w:ind w:left="284" w:hanging="284"/>
        <w:rPr>
          <w:rFonts w:ascii="Times New Roman" w:hAnsi="Times New Roman"/>
          <w:sz w:val="22"/>
          <w:szCs w:val="22"/>
        </w:rPr>
      </w:pPr>
      <w:r w:rsidRPr="00667A83">
        <w:rPr>
          <w:rFonts w:ascii="Times New Roman" w:hAnsi="Times New Roman"/>
          <w:sz w:val="22"/>
          <w:szCs w:val="22"/>
        </w:rPr>
        <w:t>Wzmocnienie funkcji turystycznej obszaru poprzez rozwój ogólnodostępnej infrastruktury turystycznej, rozwój przedsiębiorczości związanej z turystyką, promocję obszaru w oparciu o jego  zasoby, w tym produktów lub usług lokalnych.</w:t>
      </w:r>
    </w:p>
    <w:p w14:paraId="75C664D2" w14:textId="77777777" w:rsidR="00667A83" w:rsidRPr="00667A83" w:rsidRDefault="00667A83" w:rsidP="00F12FA4">
      <w:pPr>
        <w:pStyle w:val="Arial"/>
        <w:numPr>
          <w:ilvl w:val="0"/>
          <w:numId w:val="51"/>
        </w:numPr>
        <w:spacing w:line="240" w:lineRule="auto"/>
        <w:ind w:left="284" w:hanging="284"/>
        <w:rPr>
          <w:rFonts w:ascii="Times New Roman" w:hAnsi="Times New Roman"/>
          <w:sz w:val="22"/>
          <w:szCs w:val="22"/>
        </w:rPr>
      </w:pPr>
      <w:r w:rsidRPr="00667A83">
        <w:rPr>
          <w:rFonts w:ascii="Times New Roman" w:hAnsi="Times New Roman"/>
          <w:sz w:val="22"/>
          <w:szCs w:val="22"/>
        </w:rPr>
        <w:t>Poprawy warunków życia mieszkańców oraz wspieranie włączenia społecznego i aktywizację mieszkańców na obszarze LSR poprzez rozwój niekomercyjnej infrastruktury rekreacyjnej służącej inicjatywom lokalnym oraz wsparcie działalności artystycznej lokalnych zespołów z obszaru LGD.</w:t>
      </w:r>
    </w:p>
    <w:p w14:paraId="5716D003" w14:textId="77777777" w:rsidR="00667A83" w:rsidRDefault="00667A83" w:rsidP="00F12FA4">
      <w:pPr>
        <w:pStyle w:val="Arial"/>
        <w:numPr>
          <w:ilvl w:val="0"/>
          <w:numId w:val="51"/>
        </w:numPr>
        <w:spacing w:line="240" w:lineRule="auto"/>
        <w:ind w:left="284" w:hanging="284"/>
        <w:rPr>
          <w:rFonts w:ascii="Times New Roman" w:hAnsi="Times New Roman"/>
          <w:sz w:val="22"/>
          <w:szCs w:val="22"/>
        </w:rPr>
      </w:pPr>
      <w:r w:rsidRPr="00667A83">
        <w:rPr>
          <w:rFonts w:ascii="Times New Roman" w:hAnsi="Times New Roman"/>
          <w:sz w:val="22"/>
          <w:szCs w:val="22"/>
        </w:rPr>
        <w:t xml:space="preserve">Mieszkańcy obszaru LSR będą również beneficjentami działań, zaplanowanych przez LGD w ramach aktywizacji  w zakresie wzmocnienia kapitału społecznego, w tym przez podnoszenie wiedzy społeczności lokalnej w zakresie ochrony środowiska i zmian klimatycznych, także z wykorzystaniem rozwiązań innowacyjnych oraz aktywizację zawodową  mieszkańców  w tym osób z grup </w:t>
      </w:r>
      <w:proofErr w:type="spellStart"/>
      <w:r w:rsidRPr="00667A83">
        <w:rPr>
          <w:rFonts w:ascii="Times New Roman" w:hAnsi="Times New Roman"/>
          <w:sz w:val="22"/>
          <w:szCs w:val="22"/>
        </w:rPr>
        <w:t>defaworyzowanych</w:t>
      </w:r>
      <w:proofErr w:type="spellEnd"/>
      <w:r w:rsidRPr="00667A83">
        <w:rPr>
          <w:rFonts w:ascii="Times New Roman" w:hAnsi="Times New Roman"/>
          <w:sz w:val="22"/>
          <w:szCs w:val="22"/>
        </w:rPr>
        <w:t xml:space="preserve"> w kierunku przedsiębiorczości.</w:t>
      </w:r>
    </w:p>
    <w:p w14:paraId="2136E985" w14:textId="77777777" w:rsidR="00B41819" w:rsidRPr="00667A83" w:rsidRDefault="00B41819" w:rsidP="00B41819">
      <w:pPr>
        <w:pStyle w:val="Arial"/>
        <w:spacing w:line="240" w:lineRule="auto"/>
        <w:ind w:left="284"/>
        <w:rPr>
          <w:rFonts w:ascii="Times New Roman" w:hAnsi="Times New Roman"/>
          <w:sz w:val="22"/>
          <w:szCs w:val="22"/>
        </w:rPr>
      </w:pPr>
    </w:p>
    <w:p w14:paraId="52A95268" w14:textId="77777777" w:rsidR="00667A83" w:rsidRPr="00667A83" w:rsidRDefault="00667A83" w:rsidP="00B41819">
      <w:pPr>
        <w:pStyle w:val="Arial"/>
        <w:spacing w:line="240" w:lineRule="auto"/>
        <w:ind w:firstLine="709"/>
        <w:rPr>
          <w:rFonts w:ascii="Times New Roman" w:hAnsi="Times New Roman"/>
          <w:sz w:val="22"/>
          <w:szCs w:val="22"/>
        </w:rPr>
      </w:pPr>
      <w:r w:rsidRPr="00667A83">
        <w:rPr>
          <w:rFonts w:ascii="Times New Roman" w:hAnsi="Times New Roman"/>
          <w:sz w:val="22"/>
          <w:szCs w:val="22"/>
        </w:rPr>
        <w:t xml:space="preserve">Wnioski kwalifikujące się do udzielenia pomocy w ramach wdrażania LSR, mogą dotyczyć tylko działań </w:t>
      </w:r>
      <w:r w:rsidRPr="00667A83">
        <w:rPr>
          <w:rFonts w:ascii="Times New Roman" w:hAnsi="Times New Roman"/>
          <w:sz w:val="22"/>
          <w:szCs w:val="22"/>
        </w:rPr>
        <w:br/>
        <w:t xml:space="preserve">i projektów zgodnych z LSR. Ich realizacja powinna prowadzić do tworzenia nowych miejsc pracy, wspierania grup </w:t>
      </w:r>
      <w:proofErr w:type="spellStart"/>
      <w:r w:rsidRPr="00667A83">
        <w:rPr>
          <w:rFonts w:ascii="Times New Roman" w:hAnsi="Times New Roman"/>
          <w:sz w:val="22"/>
          <w:szCs w:val="22"/>
        </w:rPr>
        <w:t>defaworyzowanych</w:t>
      </w:r>
      <w:proofErr w:type="spellEnd"/>
      <w:r w:rsidRPr="00667A83">
        <w:rPr>
          <w:rFonts w:ascii="Times New Roman" w:hAnsi="Times New Roman"/>
          <w:sz w:val="22"/>
          <w:szCs w:val="22"/>
        </w:rPr>
        <w:t>,</w:t>
      </w:r>
      <w:r w:rsidRPr="00667A83">
        <w:rPr>
          <w:rFonts w:ascii="Times New Roman" w:hAnsi="Times New Roman"/>
          <w:color w:val="FF0000"/>
          <w:sz w:val="22"/>
          <w:szCs w:val="22"/>
        </w:rPr>
        <w:t xml:space="preserve"> </w:t>
      </w:r>
      <w:r w:rsidRPr="00667A83">
        <w:rPr>
          <w:rFonts w:ascii="Times New Roman" w:hAnsi="Times New Roman"/>
          <w:sz w:val="22"/>
          <w:szCs w:val="22"/>
        </w:rPr>
        <w:t>pozytywnie oddziaływać na środowisko, być zgodna z innymi dokumentami strategicznymi i planistycznymi danego obszaru oraz wyróżniać się innowacyjnością, przyczyniając się do poprawy ogólnej jakości życia mieszkańców na obszarze LGD.</w:t>
      </w:r>
    </w:p>
    <w:p w14:paraId="44CB375F" w14:textId="77777777" w:rsidR="00667A83" w:rsidRPr="00667A83" w:rsidRDefault="00B41819" w:rsidP="00B41819">
      <w:pPr>
        <w:pStyle w:val="Arial"/>
        <w:spacing w:line="240" w:lineRule="auto"/>
        <w:rPr>
          <w:rFonts w:ascii="Times New Roman" w:hAnsi="Times New Roman"/>
          <w:sz w:val="22"/>
          <w:szCs w:val="22"/>
        </w:rPr>
      </w:pPr>
      <w:r>
        <w:rPr>
          <w:rFonts w:ascii="Times New Roman" w:hAnsi="Times New Roman"/>
          <w:sz w:val="22"/>
          <w:szCs w:val="22"/>
        </w:rPr>
        <w:tab/>
      </w:r>
      <w:r w:rsidR="00667A83" w:rsidRPr="00667A83">
        <w:rPr>
          <w:rFonts w:ascii="Times New Roman" w:hAnsi="Times New Roman"/>
          <w:sz w:val="22"/>
          <w:szCs w:val="22"/>
        </w:rPr>
        <w:t>W celu sprawnej, przejrzystej i niedyskryminującej realizacji LSR – LGD opracowała następujące procedury szczegółowo regulujące kluczowe kwestie związane z wdrażaniem LSR:</w:t>
      </w:r>
    </w:p>
    <w:p w14:paraId="43181E50" w14:textId="77777777" w:rsidR="00667A83" w:rsidRPr="00667A83" w:rsidRDefault="00667A83" w:rsidP="00F12FA4">
      <w:pPr>
        <w:pStyle w:val="Arial"/>
        <w:numPr>
          <w:ilvl w:val="0"/>
          <w:numId w:val="53"/>
        </w:numPr>
        <w:spacing w:line="240" w:lineRule="auto"/>
        <w:ind w:left="284" w:hanging="284"/>
        <w:rPr>
          <w:rFonts w:ascii="Times New Roman" w:hAnsi="Times New Roman"/>
          <w:sz w:val="22"/>
          <w:szCs w:val="22"/>
        </w:rPr>
      </w:pPr>
      <w:r w:rsidRPr="00667A83">
        <w:rPr>
          <w:rFonts w:ascii="Times New Roman" w:hAnsi="Times New Roman"/>
          <w:sz w:val="22"/>
          <w:szCs w:val="22"/>
        </w:rPr>
        <w:t>Procedura wyboru i oceny operacji w ramach wdrażania LSR wraz z kryteriami wyboru</w:t>
      </w:r>
      <w:r w:rsidR="009D39F5">
        <w:rPr>
          <w:rFonts w:ascii="Times New Roman" w:hAnsi="Times New Roman"/>
          <w:sz w:val="22"/>
          <w:szCs w:val="22"/>
        </w:rPr>
        <w:t>;</w:t>
      </w:r>
    </w:p>
    <w:p w14:paraId="0F4FC4FF" w14:textId="77777777" w:rsidR="00667A83" w:rsidRPr="00667A83" w:rsidRDefault="00667A83" w:rsidP="00F12FA4">
      <w:pPr>
        <w:pStyle w:val="Arial"/>
        <w:numPr>
          <w:ilvl w:val="0"/>
          <w:numId w:val="53"/>
        </w:numPr>
        <w:spacing w:line="240" w:lineRule="auto"/>
        <w:ind w:left="284" w:hanging="284"/>
        <w:rPr>
          <w:rFonts w:ascii="Times New Roman" w:hAnsi="Times New Roman"/>
          <w:sz w:val="22"/>
          <w:szCs w:val="22"/>
        </w:rPr>
      </w:pPr>
      <w:r w:rsidRPr="00667A83">
        <w:rPr>
          <w:rFonts w:ascii="Times New Roman" w:hAnsi="Times New Roman"/>
          <w:sz w:val="22"/>
          <w:szCs w:val="22"/>
        </w:rPr>
        <w:t>Procedura wyboru i oceny operacji własnych LGD</w:t>
      </w:r>
      <w:r w:rsidR="009D39F5">
        <w:rPr>
          <w:rFonts w:ascii="Times New Roman" w:hAnsi="Times New Roman"/>
          <w:sz w:val="22"/>
          <w:szCs w:val="22"/>
        </w:rPr>
        <w:t>.</w:t>
      </w:r>
    </w:p>
    <w:p w14:paraId="02452DA0" w14:textId="77777777" w:rsidR="00667A83" w:rsidRPr="00667A83" w:rsidRDefault="00B41819" w:rsidP="00667A83">
      <w:pPr>
        <w:widowControl w:val="0"/>
        <w:shd w:val="clear" w:color="auto" w:fill="FFFFFF"/>
        <w:autoSpaceDE w:val="0"/>
        <w:autoSpaceDN w:val="0"/>
        <w:adjustRightInd w:val="0"/>
        <w:spacing w:after="0" w:line="240" w:lineRule="auto"/>
        <w:contextualSpacing/>
        <w:jc w:val="both"/>
        <w:rPr>
          <w:rFonts w:ascii="Times New Roman" w:hAnsi="Times New Roman" w:cs="Times New Roman"/>
          <w:color w:val="FF0000"/>
        </w:rPr>
      </w:pPr>
      <w:r>
        <w:rPr>
          <w:rFonts w:ascii="Times New Roman" w:hAnsi="Times New Roman" w:cs="Times New Roman"/>
        </w:rPr>
        <w:tab/>
      </w:r>
      <w:r w:rsidR="00667A83" w:rsidRPr="00667A83">
        <w:rPr>
          <w:rFonts w:ascii="Times New Roman" w:hAnsi="Times New Roman" w:cs="Times New Roman"/>
        </w:rPr>
        <w:t xml:space="preserve">Rada LGD obraduje w składzie 8 osobowym na podstawie Regulaminu Pracy Rady Stowarzyszenia „Poleska Dolina Bugu”. W decyzjach Rady w sprawie oceny i wyboru operacji do dofinansowania w ramach wdrażania LSR, żadna z grup interesu nie posiada więcej niż 49 % praw głosu, z zastrzeżeniem, że sektor publiczny posiada mniej niż 30% praw głosu. Spełnianie powyższych warunków będzie podlegało weryfikacji zgodnie z Regulaminem Pracy Rady przed każdym posiedzeniem Rady i odnotowywaniu w protokole oraz </w:t>
      </w:r>
      <w:r>
        <w:rPr>
          <w:rFonts w:ascii="Times New Roman" w:hAnsi="Times New Roman" w:cs="Times New Roman"/>
        </w:rPr>
        <w:br/>
      </w:r>
      <w:r w:rsidR="00667A83" w:rsidRPr="00667A83">
        <w:rPr>
          <w:rFonts w:ascii="Times New Roman" w:hAnsi="Times New Roman" w:cs="Times New Roman"/>
        </w:rPr>
        <w:t xml:space="preserve">w rejestrze interesów. Członkowie Rady, wobec których stwierdzone zostały powiązania z Wnioskodawcą, podlegają wykluczeniu z oceny i z udziału w głosowaniu nad wyborem tego projektu do dofinansowania. </w:t>
      </w:r>
      <w:r>
        <w:rPr>
          <w:rFonts w:ascii="Times New Roman" w:hAnsi="Times New Roman" w:cs="Times New Roman"/>
        </w:rPr>
        <w:br/>
      </w:r>
      <w:r w:rsidR="00667A83" w:rsidRPr="00667A83">
        <w:rPr>
          <w:rFonts w:ascii="Times New Roman" w:hAnsi="Times New Roman" w:cs="Times New Roman"/>
        </w:rPr>
        <w:t xml:space="preserve">Z wykluczeniem z głosowania nad projektem wiąże się opuszczenie przez Członka Rady sali obrad Rady na czas </w:t>
      </w:r>
      <w:r w:rsidR="00667A83" w:rsidRPr="00667A83">
        <w:rPr>
          <w:rFonts w:ascii="Times New Roman" w:hAnsi="Times New Roman" w:cs="Times New Roman"/>
        </w:rPr>
        <w:lastRenderedPageBreak/>
        <w:t>tego głosowania.</w:t>
      </w:r>
      <w:r w:rsidR="00667A83" w:rsidRPr="00667A83">
        <w:rPr>
          <w:rFonts w:ascii="Times New Roman" w:hAnsi="Times New Roman" w:cs="Times New Roman"/>
          <w:color w:val="FF0000"/>
        </w:rPr>
        <w:t xml:space="preserve"> </w:t>
      </w:r>
      <w:r w:rsidR="00667A83" w:rsidRPr="00667A83">
        <w:rPr>
          <w:rFonts w:ascii="Times New Roman" w:hAnsi="Times New Roman" w:cs="Times New Roman"/>
        </w:rPr>
        <w:t>Dodatkowo Członek Rady podpisuje deklarację bezstronności i poufności obligatoryjnie przed przystąpieniem do oceny wniosku, w stosunku do którego nie stwierdził powiązania z wnioskodawcą.</w:t>
      </w:r>
    </w:p>
    <w:p w14:paraId="32F41570" w14:textId="77777777" w:rsidR="00667A83" w:rsidRPr="00667A83" w:rsidRDefault="00667A83" w:rsidP="00667A83">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667A83">
        <w:rPr>
          <w:rFonts w:ascii="Times New Roman" w:hAnsi="Times New Roman" w:cs="Times New Roman"/>
          <w:i/>
          <w:color w:val="FF0000"/>
        </w:rPr>
        <w:t xml:space="preserve"> </w:t>
      </w:r>
    </w:p>
    <w:p w14:paraId="58E73A03" w14:textId="77777777" w:rsidR="00667A83" w:rsidRPr="00667A83" w:rsidRDefault="00667A83" w:rsidP="00667A83">
      <w:pPr>
        <w:spacing w:after="0" w:line="240" w:lineRule="auto"/>
        <w:contextualSpacing/>
        <w:jc w:val="both"/>
        <w:rPr>
          <w:rFonts w:ascii="Times New Roman" w:hAnsi="Times New Roman" w:cs="Times New Roman"/>
          <w:b/>
        </w:rPr>
      </w:pPr>
      <w:r w:rsidRPr="00667A83">
        <w:rPr>
          <w:rFonts w:ascii="Times New Roman" w:hAnsi="Times New Roman" w:cs="Times New Roman"/>
          <w:b/>
        </w:rPr>
        <w:t>Przyjęte przez LGD procedury są:</w:t>
      </w:r>
    </w:p>
    <w:p w14:paraId="39A96B25" w14:textId="77777777" w:rsidR="00667A83" w:rsidRPr="00667A83" w:rsidRDefault="00667A83" w:rsidP="00F12FA4">
      <w:pPr>
        <w:pStyle w:val="Akapitzlist"/>
        <w:numPr>
          <w:ilvl w:val="0"/>
          <w:numId w:val="54"/>
        </w:numPr>
        <w:spacing w:after="0" w:line="240" w:lineRule="auto"/>
        <w:ind w:left="284" w:hanging="284"/>
        <w:jc w:val="both"/>
        <w:rPr>
          <w:rFonts w:ascii="Times New Roman" w:hAnsi="Times New Roman" w:cs="Times New Roman"/>
          <w:b/>
        </w:rPr>
      </w:pPr>
      <w:r w:rsidRPr="00667A83">
        <w:rPr>
          <w:rFonts w:ascii="Times New Roman" w:hAnsi="Times New Roman" w:cs="Times New Roman"/>
        </w:rPr>
        <w:t>zgodne z przepisami obowiązującymi dla RLKS,</w:t>
      </w:r>
      <w:r w:rsidRPr="00667A83">
        <w:rPr>
          <w:rFonts w:ascii="Times New Roman" w:hAnsi="Times New Roman" w:cs="Times New Roman"/>
          <w:b/>
        </w:rPr>
        <w:t xml:space="preserve"> </w:t>
      </w:r>
      <w:r w:rsidRPr="00667A83">
        <w:rPr>
          <w:rFonts w:ascii="Times New Roman" w:hAnsi="Times New Roman" w:cs="Times New Roman"/>
        </w:rPr>
        <w:t xml:space="preserve">niedyskryminujące, przejrzyste. </w:t>
      </w:r>
    </w:p>
    <w:p w14:paraId="33802D0E" w14:textId="77777777" w:rsidR="00667A83" w:rsidRPr="00667A83" w:rsidRDefault="00667A83" w:rsidP="00F12FA4">
      <w:pPr>
        <w:pStyle w:val="Akapitzlist"/>
        <w:numPr>
          <w:ilvl w:val="0"/>
          <w:numId w:val="54"/>
        </w:numPr>
        <w:spacing w:after="0" w:line="240" w:lineRule="auto"/>
        <w:ind w:left="284" w:hanging="284"/>
        <w:jc w:val="both"/>
        <w:rPr>
          <w:rFonts w:ascii="Times New Roman" w:hAnsi="Times New Roman" w:cs="Times New Roman"/>
          <w:b/>
        </w:rPr>
      </w:pPr>
      <w:r w:rsidRPr="00667A83">
        <w:rPr>
          <w:rFonts w:ascii="Times New Roman" w:hAnsi="Times New Roman" w:cs="Times New Roman"/>
        </w:rPr>
        <w:t>pozwalające uniknąć ryzyka konfliktu interesów (zawierają wzory deklaracji bezstronności i poufności oraz przewidują prowadzenie rejestru interesów członków Rady),</w:t>
      </w:r>
      <w:r w:rsidRPr="00667A83">
        <w:rPr>
          <w:rFonts w:ascii="Times New Roman" w:hAnsi="Times New Roman" w:cs="Times New Roman"/>
          <w:b/>
        </w:rPr>
        <w:t xml:space="preserve"> </w:t>
      </w:r>
      <w:r w:rsidRPr="00667A83">
        <w:rPr>
          <w:rFonts w:ascii="Times New Roman" w:hAnsi="Times New Roman" w:cs="Times New Roman"/>
        </w:rPr>
        <w:t>przewidują zachowanie parytetu sektorowego.</w:t>
      </w:r>
      <w:r w:rsidRPr="00667A83">
        <w:rPr>
          <w:rFonts w:ascii="Times New Roman" w:hAnsi="Times New Roman" w:cs="Times New Roman"/>
          <w:b/>
        </w:rPr>
        <w:t xml:space="preserve"> </w:t>
      </w:r>
    </w:p>
    <w:p w14:paraId="574D37EB" w14:textId="77777777" w:rsidR="00667A83" w:rsidRPr="00667A83" w:rsidRDefault="00667A83" w:rsidP="00F12FA4">
      <w:pPr>
        <w:pStyle w:val="Akapitzlist"/>
        <w:numPr>
          <w:ilvl w:val="0"/>
          <w:numId w:val="54"/>
        </w:numPr>
        <w:spacing w:after="0" w:line="240" w:lineRule="auto"/>
        <w:ind w:left="284" w:hanging="284"/>
        <w:jc w:val="both"/>
        <w:rPr>
          <w:rFonts w:ascii="Times New Roman" w:hAnsi="Times New Roman" w:cs="Times New Roman"/>
          <w:b/>
        </w:rPr>
      </w:pPr>
      <w:r w:rsidRPr="00667A83">
        <w:rPr>
          <w:rFonts w:ascii="Times New Roman" w:hAnsi="Times New Roman" w:cs="Times New Roman"/>
        </w:rPr>
        <w:t>regulują sytuacje szczególne, jak np. zasady postępowania w przypadku przyznania dwóm lub więcej wnioskom jednakowej liczby punktów, odwołanie Członka Rady przez Walne Zebranie Członków Stowarzyszenia z powodu uporczywego naruszania przez Członka Rady zapisów Statutu, Regulaminu Pracy Rady lub uporczywego niewywiązywania się z obowiązków Członka Rady, zapewniają stosowanie tych samych kryteriów w całym procesie wyboru w ramach danego naboru oraz określają tryb odwołania się wnioskodawców od rozstrzygnięć Rady w sposób zapewniający możliwość skutecznego złożenia odwołania;</w:t>
      </w:r>
    </w:p>
    <w:p w14:paraId="4867174D" w14:textId="77777777" w:rsidR="00667A83" w:rsidRPr="00667A83" w:rsidRDefault="00667A83" w:rsidP="00F12FA4">
      <w:pPr>
        <w:pStyle w:val="Akapitzlist"/>
        <w:numPr>
          <w:ilvl w:val="0"/>
          <w:numId w:val="54"/>
        </w:numPr>
        <w:spacing w:after="0" w:line="240" w:lineRule="auto"/>
        <w:ind w:left="284" w:hanging="284"/>
        <w:jc w:val="both"/>
        <w:rPr>
          <w:rFonts w:ascii="Times New Roman" w:hAnsi="Times New Roman" w:cs="Times New Roman"/>
          <w:b/>
        </w:rPr>
      </w:pPr>
      <w:r w:rsidRPr="00667A83">
        <w:rPr>
          <w:rFonts w:ascii="Times New Roman" w:hAnsi="Times New Roman" w:cs="Times New Roman"/>
        </w:rPr>
        <w:t>przyjęte procedury pozwalają uniknąć rozbieżnych ocen w ramach kryteriów, procedury uwzględniają kontrolę formalną kart oceny dokonywaną przez Sekretarza Rady, który czuwa nad prawidłowym przebiegiem procesu oceny i wyboru, zgodności formalnej oraz prawidłowości wypełnienia kart oceny.</w:t>
      </w:r>
    </w:p>
    <w:p w14:paraId="35F5B226" w14:textId="77777777" w:rsidR="00667A83" w:rsidRPr="00667A83" w:rsidRDefault="00667A83" w:rsidP="00667A83">
      <w:pPr>
        <w:pStyle w:val="Akapitzlist"/>
        <w:spacing w:after="0" w:line="240" w:lineRule="auto"/>
        <w:ind w:left="284"/>
        <w:jc w:val="both"/>
        <w:rPr>
          <w:rFonts w:ascii="Times New Roman" w:hAnsi="Times New Roman" w:cs="Times New Roman"/>
          <w:b/>
        </w:rPr>
      </w:pPr>
    </w:p>
    <w:p w14:paraId="2DC03918" w14:textId="77777777" w:rsidR="00667A83" w:rsidRPr="00353E9A" w:rsidRDefault="00667A83" w:rsidP="00353E9A">
      <w:pPr>
        <w:spacing w:after="0" w:line="240" w:lineRule="auto"/>
        <w:jc w:val="both"/>
        <w:rPr>
          <w:rFonts w:ascii="Times New Roman" w:hAnsi="Times New Roman" w:cs="Times New Roman"/>
          <w:b/>
        </w:rPr>
      </w:pPr>
      <w:r w:rsidRPr="00353E9A">
        <w:rPr>
          <w:rFonts w:ascii="Times New Roman" w:hAnsi="Times New Roman" w:cs="Times New Roman"/>
          <w:b/>
        </w:rPr>
        <w:t xml:space="preserve">Sposób ustanawiania i zmiany kryteriów wyboru z uwzględnieniem powiązań z diagnozą celami </w:t>
      </w:r>
      <w:r w:rsidRPr="00353E9A">
        <w:rPr>
          <w:rFonts w:ascii="Times New Roman" w:hAnsi="Times New Roman" w:cs="Times New Roman"/>
          <w:b/>
        </w:rPr>
        <w:br/>
        <w:t>i wskaźnikami oraz wskazanie innowacyjności w kryteriach wyboru</w:t>
      </w:r>
    </w:p>
    <w:p w14:paraId="425B06AA" w14:textId="77777777" w:rsidR="00667A83" w:rsidRPr="00667A83" w:rsidRDefault="00667A83" w:rsidP="00667A83">
      <w:pPr>
        <w:pStyle w:val="Akapitzlist"/>
        <w:spacing w:after="0" w:line="240" w:lineRule="auto"/>
        <w:ind w:left="426"/>
        <w:jc w:val="both"/>
        <w:rPr>
          <w:rFonts w:ascii="Times New Roman" w:hAnsi="Times New Roman" w:cs="Times New Roman"/>
          <w:b/>
        </w:rPr>
      </w:pPr>
    </w:p>
    <w:p w14:paraId="391B8365" w14:textId="77777777" w:rsidR="00667A83" w:rsidRPr="00667A83" w:rsidRDefault="00667A83" w:rsidP="00667A83">
      <w:pPr>
        <w:spacing w:after="0" w:line="240" w:lineRule="auto"/>
        <w:jc w:val="both"/>
        <w:rPr>
          <w:rFonts w:ascii="Times New Roman" w:hAnsi="Times New Roman" w:cs="Times New Roman"/>
        </w:rPr>
      </w:pPr>
      <w:r w:rsidRPr="00667A83">
        <w:rPr>
          <w:rFonts w:ascii="Times New Roman" w:hAnsi="Times New Roman" w:cs="Times New Roman"/>
        </w:rPr>
        <w:t>Kryteria wyboru ustalane zostały mając na uwadze wskazane na etapie diagnozy problemy, a następnie sformułowane przedsięwzięcia, cele i wskaźniki. Kryteria wyboru operacji do poszczególnych przedsięwzięć zostały zaproponowane przez Grupą Roboczą ds. LSR z uwzględnienie</w:t>
      </w:r>
      <w:r w:rsidR="00B41819">
        <w:rPr>
          <w:rFonts w:ascii="Times New Roman" w:hAnsi="Times New Roman" w:cs="Times New Roman"/>
        </w:rPr>
        <w:t>m</w:t>
      </w:r>
      <w:r w:rsidRPr="00667A83">
        <w:rPr>
          <w:rFonts w:ascii="Times New Roman" w:hAnsi="Times New Roman" w:cs="Times New Roman"/>
        </w:rPr>
        <w:t xml:space="preserve"> wytycznych PROW na lata 2014-2020 oraz Ustawy o RLKS. Następnie kryteria zostały skonsultowane z lokalną społecznością za pomocą: strony internetowej LGD, forum dyskusyjnego (e-grupa) oraz konsultacji społecznych podczas </w:t>
      </w:r>
      <w:r w:rsidR="00B41819">
        <w:rPr>
          <w:rFonts w:ascii="Times New Roman" w:hAnsi="Times New Roman" w:cs="Times New Roman"/>
        </w:rPr>
        <w:t>W</w:t>
      </w:r>
      <w:r w:rsidRPr="00667A83">
        <w:rPr>
          <w:rFonts w:ascii="Times New Roman" w:hAnsi="Times New Roman" w:cs="Times New Roman"/>
        </w:rPr>
        <w:t xml:space="preserve">alnego </w:t>
      </w:r>
      <w:r w:rsidR="00B41819">
        <w:rPr>
          <w:rFonts w:ascii="Times New Roman" w:hAnsi="Times New Roman" w:cs="Times New Roman"/>
        </w:rPr>
        <w:t>Z</w:t>
      </w:r>
      <w:r w:rsidRPr="00667A83">
        <w:rPr>
          <w:rFonts w:ascii="Times New Roman" w:hAnsi="Times New Roman" w:cs="Times New Roman"/>
        </w:rPr>
        <w:t xml:space="preserve">ebrania </w:t>
      </w:r>
      <w:r w:rsidR="00B41819">
        <w:rPr>
          <w:rFonts w:ascii="Times New Roman" w:hAnsi="Times New Roman" w:cs="Times New Roman"/>
        </w:rPr>
        <w:t>C</w:t>
      </w:r>
      <w:r w:rsidRPr="00667A83">
        <w:rPr>
          <w:rFonts w:ascii="Times New Roman" w:hAnsi="Times New Roman" w:cs="Times New Roman"/>
        </w:rPr>
        <w:t>złonków Stowarzyszenia „Poleska Dolina Bugu”. Kryteria zapewniają wybór operacji przyczyniających się do osiągnięcia poszczególnych celów LSR, ponieważ bezpośrednio odnoszą się do wskaźników produktu i rezultatu LSR. Kryteria są mierzalne i zawierają szczegółowy opis wyjaśniający wymagania konieczne do spełnienia danego kryterium, niebudzące wątpliwości interpretacyjnych</w:t>
      </w:r>
      <w:r w:rsidR="00B41819">
        <w:rPr>
          <w:rFonts w:ascii="Times New Roman" w:hAnsi="Times New Roman" w:cs="Times New Roman"/>
        </w:rPr>
        <w:t>,</w:t>
      </w:r>
      <w:r w:rsidRPr="00667A83">
        <w:rPr>
          <w:rFonts w:ascii="Times New Roman" w:hAnsi="Times New Roman" w:cs="Times New Roman"/>
        </w:rPr>
        <w:t xml:space="preserve"> a sposób przyznawania </w:t>
      </w:r>
      <w:r w:rsidR="00B41819">
        <w:rPr>
          <w:rFonts w:ascii="Times New Roman" w:hAnsi="Times New Roman" w:cs="Times New Roman"/>
        </w:rPr>
        <w:t>punktów</w:t>
      </w:r>
      <w:r w:rsidRPr="00667A83">
        <w:rPr>
          <w:rFonts w:ascii="Times New Roman" w:hAnsi="Times New Roman" w:cs="Times New Roman"/>
        </w:rPr>
        <w:t xml:space="preserve"> nie budzi wątpliwości.  Dla każdego przedsięwzięcia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w:t>
      </w:r>
      <w:r w:rsidR="00B41819">
        <w:rPr>
          <w:rFonts w:ascii="Times New Roman" w:hAnsi="Times New Roman" w:cs="Times New Roman"/>
        </w:rPr>
        <w:br/>
      </w:r>
      <w:r w:rsidRPr="00667A83">
        <w:rPr>
          <w:rFonts w:ascii="Times New Roman" w:hAnsi="Times New Roman" w:cs="Times New Roman"/>
        </w:rPr>
        <w:t xml:space="preserve">i diagnozy obszaru. </w:t>
      </w:r>
    </w:p>
    <w:p w14:paraId="6F8C9926" w14:textId="77777777" w:rsidR="00667A83" w:rsidRPr="00667A83" w:rsidRDefault="00667A83" w:rsidP="00667A83">
      <w:pPr>
        <w:spacing w:after="0" w:line="240" w:lineRule="auto"/>
        <w:jc w:val="both"/>
        <w:rPr>
          <w:rFonts w:ascii="Times New Roman" w:hAnsi="Times New Roman" w:cs="Times New Roman"/>
        </w:rPr>
      </w:pPr>
      <w:r w:rsidRPr="00667A83">
        <w:rPr>
          <w:rFonts w:ascii="Times New Roman" w:hAnsi="Times New Roman" w:cs="Times New Roman"/>
        </w:rPr>
        <w:t>Karty oceny projektów zawierają również kryteria odwołujące się do realizacji celów przekrojowych PROW 2014-2020 :</w:t>
      </w:r>
    </w:p>
    <w:p w14:paraId="7FDC3060" w14:textId="77777777" w:rsidR="00667A83" w:rsidRPr="00667A83" w:rsidRDefault="00667A83" w:rsidP="00F12FA4">
      <w:pPr>
        <w:pStyle w:val="Akapitzlist"/>
        <w:numPr>
          <w:ilvl w:val="0"/>
          <w:numId w:val="55"/>
        </w:numPr>
        <w:spacing w:after="0" w:line="240" w:lineRule="auto"/>
        <w:ind w:left="714" w:hanging="357"/>
        <w:rPr>
          <w:rFonts w:ascii="Times New Roman" w:hAnsi="Times New Roman" w:cs="Times New Roman"/>
        </w:rPr>
      </w:pPr>
      <w:r w:rsidRPr="00667A83">
        <w:rPr>
          <w:rFonts w:ascii="Times New Roman" w:hAnsi="Times New Roman" w:cs="Times New Roman"/>
        </w:rPr>
        <w:t xml:space="preserve">ochrona środowiska </w:t>
      </w:r>
    </w:p>
    <w:p w14:paraId="3D38D088" w14:textId="77777777" w:rsidR="00667A83" w:rsidRPr="00667A83" w:rsidRDefault="00667A83" w:rsidP="00F12FA4">
      <w:pPr>
        <w:pStyle w:val="Akapitzlist"/>
        <w:numPr>
          <w:ilvl w:val="0"/>
          <w:numId w:val="55"/>
        </w:numPr>
        <w:spacing w:after="0" w:line="240" w:lineRule="auto"/>
        <w:ind w:left="714" w:hanging="357"/>
        <w:rPr>
          <w:rFonts w:ascii="Times New Roman" w:hAnsi="Times New Roman" w:cs="Times New Roman"/>
        </w:rPr>
      </w:pPr>
      <w:r w:rsidRPr="00667A83">
        <w:rPr>
          <w:rFonts w:ascii="Times New Roman" w:hAnsi="Times New Roman" w:cs="Times New Roman"/>
        </w:rPr>
        <w:t>przeciwdziałanie zmianom klimatu</w:t>
      </w:r>
    </w:p>
    <w:p w14:paraId="47A4BC69" w14:textId="77777777" w:rsidR="00667A83" w:rsidRPr="00667A83" w:rsidRDefault="00667A83" w:rsidP="00F12FA4">
      <w:pPr>
        <w:pStyle w:val="Akapitzlist"/>
        <w:numPr>
          <w:ilvl w:val="0"/>
          <w:numId w:val="55"/>
        </w:numPr>
        <w:spacing w:after="0" w:line="240" w:lineRule="auto"/>
        <w:ind w:left="714" w:hanging="357"/>
        <w:rPr>
          <w:rFonts w:ascii="Times New Roman" w:hAnsi="Times New Roman" w:cs="Times New Roman"/>
        </w:rPr>
      </w:pPr>
      <w:r w:rsidRPr="00667A83">
        <w:rPr>
          <w:rFonts w:ascii="Times New Roman" w:hAnsi="Times New Roman" w:cs="Times New Roman"/>
        </w:rPr>
        <w:t xml:space="preserve">innowacyjność </w:t>
      </w:r>
    </w:p>
    <w:p w14:paraId="15DCDB2B" w14:textId="77777777" w:rsidR="00667A83" w:rsidRPr="00667A83" w:rsidRDefault="00667A83" w:rsidP="00667A83">
      <w:pPr>
        <w:spacing w:line="240" w:lineRule="auto"/>
        <w:jc w:val="both"/>
        <w:rPr>
          <w:rFonts w:ascii="Times New Roman" w:hAnsi="Times New Roman" w:cs="Times New Roman"/>
        </w:rPr>
      </w:pPr>
      <w:r w:rsidRPr="00667A83">
        <w:rPr>
          <w:rFonts w:ascii="Times New Roman" w:hAnsi="Times New Roman" w:cs="Times New Roman"/>
          <w:b/>
        </w:rPr>
        <w:t>Przez innowacyjność rozumie się</w:t>
      </w:r>
      <w:r w:rsidRPr="00667A83">
        <w:rPr>
          <w:rFonts w:ascii="Times New Roman" w:hAnsi="Times New Roman" w:cs="Times New Roman"/>
        </w:rPr>
        <w:t xml:space="preserve"> wdrożenie nowego lub znacząco udoskonalonego - w skali obszaru LSR lub </w:t>
      </w:r>
      <w:r w:rsidR="00B41819">
        <w:rPr>
          <w:rFonts w:ascii="Times New Roman" w:hAnsi="Times New Roman" w:cs="Times New Roman"/>
        </w:rPr>
        <w:br/>
      </w:r>
      <w:r w:rsidRPr="00667A83">
        <w:rPr>
          <w:rFonts w:ascii="Times New Roman" w:hAnsi="Times New Roman" w:cs="Times New Roman"/>
        </w:rPr>
        <w:t>w skali gminy członkowskiej LGD - produktu, usługi, procesu, organizacji lub nowego sposobu wykorzystania lub zmobilizowania istniejących lokalnych zasobów przyrodniczych, historycznych, kulturowych czy społecznych.</w:t>
      </w:r>
    </w:p>
    <w:p w14:paraId="54D0BDFD" w14:textId="77777777" w:rsidR="00667A83" w:rsidRPr="00667A83" w:rsidRDefault="00667A83" w:rsidP="00667A83">
      <w:pPr>
        <w:spacing w:after="0" w:line="240" w:lineRule="auto"/>
        <w:jc w:val="both"/>
        <w:rPr>
          <w:rFonts w:ascii="Times New Roman" w:hAnsi="Times New Roman" w:cs="Times New Roman"/>
          <w:b/>
        </w:rPr>
      </w:pPr>
      <w:r w:rsidRPr="00667A83">
        <w:rPr>
          <w:rFonts w:ascii="Times New Roman" w:hAnsi="Times New Roman" w:cs="Times New Roman"/>
          <w:b/>
        </w:rPr>
        <w:t>Zasady ustalania lub zmiany kryteriów są przejrzyste. Procedura tworzenia i zmiany kryteriów jest konsultowana ze społecznością lokalną.</w:t>
      </w:r>
    </w:p>
    <w:p w14:paraId="671563AE" w14:textId="77777777" w:rsidR="00667A83" w:rsidRPr="00667A83" w:rsidRDefault="00667A83" w:rsidP="00667A83">
      <w:pPr>
        <w:pStyle w:val="Default"/>
        <w:jc w:val="both"/>
        <w:rPr>
          <w:rFonts w:ascii="Times New Roman" w:hAnsi="Times New Roman" w:cs="Times New Roman"/>
          <w:b/>
          <w:sz w:val="22"/>
          <w:szCs w:val="22"/>
        </w:rPr>
      </w:pPr>
      <w:r w:rsidRPr="00667A83">
        <w:rPr>
          <w:rFonts w:ascii="Times New Roman" w:hAnsi="Times New Roman" w:cs="Times New Roman"/>
          <w:b/>
          <w:sz w:val="22"/>
          <w:szCs w:val="22"/>
        </w:rPr>
        <w:t xml:space="preserve">Przesłanki do ewentualnej zmiany kryteriów wyboru mogą być następujące: </w:t>
      </w:r>
    </w:p>
    <w:p w14:paraId="3A9E0312" w14:textId="77777777" w:rsidR="00667A83" w:rsidRPr="00667A83" w:rsidRDefault="00667A83" w:rsidP="00F12FA4">
      <w:pPr>
        <w:pStyle w:val="Default"/>
        <w:numPr>
          <w:ilvl w:val="0"/>
          <w:numId w:val="56"/>
        </w:numPr>
        <w:ind w:left="284" w:hanging="284"/>
        <w:jc w:val="both"/>
        <w:rPr>
          <w:rFonts w:ascii="Times New Roman" w:hAnsi="Times New Roman" w:cs="Times New Roman"/>
          <w:sz w:val="22"/>
          <w:szCs w:val="22"/>
        </w:rPr>
      </w:pPr>
      <w:r w:rsidRPr="00667A83">
        <w:rPr>
          <w:rFonts w:ascii="Times New Roman" w:hAnsi="Times New Roman" w:cs="Times New Roman"/>
          <w:sz w:val="22"/>
          <w:szCs w:val="22"/>
        </w:rPr>
        <w:t xml:space="preserve">Na wniosek co najmniej połowy członków Rady LGD. </w:t>
      </w:r>
    </w:p>
    <w:p w14:paraId="5AE8A2DA" w14:textId="77777777" w:rsidR="00667A83" w:rsidRPr="00667A83" w:rsidRDefault="00667A83" w:rsidP="00F12FA4">
      <w:pPr>
        <w:pStyle w:val="Default"/>
        <w:numPr>
          <w:ilvl w:val="0"/>
          <w:numId w:val="56"/>
        </w:numPr>
        <w:ind w:left="284" w:hanging="284"/>
        <w:jc w:val="both"/>
        <w:rPr>
          <w:rFonts w:ascii="Times New Roman" w:hAnsi="Times New Roman" w:cs="Times New Roman"/>
          <w:sz w:val="22"/>
          <w:szCs w:val="22"/>
        </w:rPr>
      </w:pPr>
      <w:r w:rsidRPr="00667A83">
        <w:rPr>
          <w:rFonts w:ascii="Times New Roman" w:hAnsi="Times New Roman" w:cs="Times New Roman"/>
          <w:sz w:val="22"/>
          <w:szCs w:val="22"/>
        </w:rPr>
        <w:t xml:space="preserve">W ramach ewaluacji rocznej, na podstawie raportu cząstkowego zawierającego wnioski </w:t>
      </w:r>
      <w:r w:rsidRPr="00667A83">
        <w:rPr>
          <w:rFonts w:ascii="Times New Roman" w:hAnsi="Times New Roman" w:cs="Times New Roman"/>
          <w:sz w:val="22"/>
          <w:szCs w:val="22"/>
        </w:rPr>
        <w:br/>
        <w:t xml:space="preserve">i rekomendacje dotyczące lokalnych kryteriów wyboru. </w:t>
      </w:r>
    </w:p>
    <w:p w14:paraId="29BC72D1" w14:textId="77777777" w:rsidR="00667A83" w:rsidRPr="00667A83" w:rsidRDefault="00667A83" w:rsidP="00667A83">
      <w:pPr>
        <w:pStyle w:val="Default"/>
        <w:jc w:val="both"/>
        <w:rPr>
          <w:rFonts w:ascii="Times New Roman" w:hAnsi="Times New Roman" w:cs="Times New Roman"/>
          <w:sz w:val="22"/>
          <w:szCs w:val="22"/>
        </w:rPr>
      </w:pPr>
      <w:r w:rsidRPr="00667A83">
        <w:rPr>
          <w:rFonts w:ascii="Times New Roman" w:hAnsi="Times New Roman" w:cs="Times New Roman"/>
          <w:sz w:val="22"/>
          <w:szCs w:val="22"/>
        </w:rPr>
        <w:t xml:space="preserve">Jeżeli Zarząd LGD, po weryfikacji w/w przesłanek, uzna je za zasadne: </w:t>
      </w:r>
    </w:p>
    <w:p w14:paraId="3D8D8BCD" w14:textId="77777777" w:rsidR="00667A83" w:rsidRPr="00667A83" w:rsidRDefault="00667A83" w:rsidP="00F12FA4">
      <w:pPr>
        <w:pStyle w:val="Default"/>
        <w:numPr>
          <w:ilvl w:val="0"/>
          <w:numId w:val="57"/>
        </w:numPr>
        <w:ind w:left="426" w:hanging="426"/>
        <w:jc w:val="both"/>
        <w:rPr>
          <w:rFonts w:ascii="Times New Roman" w:hAnsi="Times New Roman" w:cs="Times New Roman"/>
          <w:sz w:val="22"/>
          <w:szCs w:val="22"/>
        </w:rPr>
      </w:pPr>
      <w:r w:rsidRPr="00667A83">
        <w:rPr>
          <w:rFonts w:ascii="Times New Roman" w:hAnsi="Times New Roman" w:cs="Times New Roman"/>
          <w:sz w:val="22"/>
          <w:szCs w:val="22"/>
        </w:rPr>
        <w:t xml:space="preserve">Przygotowuje propozycję zmian danych kryteriów wyboru wraz z uzasadnieniem oraz przedstawia je do konsultacji społecznych przy pomocy określonych w planie komunikacji środków przekazu. </w:t>
      </w:r>
    </w:p>
    <w:p w14:paraId="7A390312" w14:textId="77777777" w:rsidR="00667A83" w:rsidRPr="00667A83" w:rsidRDefault="00667A83" w:rsidP="00F12FA4">
      <w:pPr>
        <w:pStyle w:val="Default"/>
        <w:numPr>
          <w:ilvl w:val="0"/>
          <w:numId w:val="57"/>
        </w:numPr>
        <w:ind w:left="426" w:hanging="426"/>
        <w:jc w:val="both"/>
        <w:rPr>
          <w:rFonts w:ascii="Times New Roman" w:hAnsi="Times New Roman" w:cs="Times New Roman"/>
          <w:sz w:val="22"/>
          <w:szCs w:val="22"/>
        </w:rPr>
      </w:pPr>
      <w:r w:rsidRPr="00667A83">
        <w:rPr>
          <w:rFonts w:ascii="Times New Roman" w:hAnsi="Times New Roman" w:cs="Times New Roman"/>
          <w:sz w:val="22"/>
          <w:szCs w:val="22"/>
        </w:rPr>
        <w:t xml:space="preserve">Po przeprowadzonych konsultacjach społecznych, Zarząd przygotowuje wniosek do instytucji wdrażającej </w:t>
      </w:r>
      <w:r w:rsidR="00B41819">
        <w:rPr>
          <w:rFonts w:ascii="Times New Roman" w:hAnsi="Times New Roman" w:cs="Times New Roman"/>
          <w:sz w:val="22"/>
          <w:szCs w:val="22"/>
        </w:rPr>
        <w:br/>
      </w:r>
      <w:r w:rsidRPr="00667A83">
        <w:rPr>
          <w:rFonts w:ascii="Times New Roman" w:hAnsi="Times New Roman" w:cs="Times New Roman"/>
          <w:sz w:val="22"/>
          <w:szCs w:val="22"/>
        </w:rPr>
        <w:t xml:space="preserve">o wyrażenie zgody na zmianę kryteriów wyboru operacji. </w:t>
      </w:r>
    </w:p>
    <w:p w14:paraId="7837D44E" w14:textId="77777777" w:rsidR="00667A83" w:rsidRPr="00667A83" w:rsidRDefault="00667A83" w:rsidP="00F12FA4">
      <w:pPr>
        <w:pStyle w:val="Default"/>
        <w:numPr>
          <w:ilvl w:val="0"/>
          <w:numId w:val="57"/>
        </w:numPr>
        <w:ind w:left="426" w:hanging="426"/>
        <w:jc w:val="both"/>
        <w:rPr>
          <w:rFonts w:ascii="Times New Roman" w:hAnsi="Times New Roman" w:cs="Times New Roman"/>
          <w:sz w:val="22"/>
          <w:szCs w:val="22"/>
        </w:rPr>
      </w:pPr>
      <w:r w:rsidRPr="00667A83">
        <w:rPr>
          <w:rFonts w:ascii="Times New Roman" w:hAnsi="Times New Roman" w:cs="Times New Roman"/>
          <w:sz w:val="22"/>
          <w:szCs w:val="22"/>
        </w:rPr>
        <w:t xml:space="preserve">Po uzyskaniu zgody instytucji wdrażającej </w:t>
      </w:r>
      <w:r w:rsidRPr="00667A83">
        <w:rPr>
          <w:rFonts w:ascii="Times New Roman" w:hAnsi="Times New Roman" w:cs="Times New Roman"/>
          <w:color w:val="auto"/>
          <w:sz w:val="22"/>
          <w:szCs w:val="22"/>
        </w:rPr>
        <w:t xml:space="preserve">Zarząd rekomenduje zmiany kryteriów Walnemu Zebraniu Członków Stowarzyszenia. </w:t>
      </w:r>
    </w:p>
    <w:p w14:paraId="10D89D77" w14:textId="77777777" w:rsidR="00667A83" w:rsidRPr="00667A83" w:rsidRDefault="00667A83" w:rsidP="00F12FA4">
      <w:pPr>
        <w:pStyle w:val="Default"/>
        <w:numPr>
          <w:ilvl w:val="0"/>
          <w:numId w:val="57"/>
        </w:numPr>
        <w:ind w:left="426" w:hanging="426"/>
        <w:jc w:val="both"/>
        <w:rPr>
          <w:rFonts w:ascii="Times New Roman" w:hAnsi="Times New Roman" w:cs="Times New Roman"/>
          <w:sz w:val="22"/>
          <w:szCs w:val="22"/>
        </w:rPr>
      </w:pPr>
      <w:r w:rsidRPr="00667A83">
        <w:rPr>
          <w:rFonts w:ascii="Times New Roman" w:hAnsi="Times New Roman" w:cs="Times New Roman"/>
          <w:sz w:val="22"/>
          <w:szCs w:val="22"/>
        </w:rPr>
        <w:t xml:space="preserve">Zmiana kryteriów wyboru </w:t>
      </w:r>
      <w:r w:rsidRPr="00667A83">
        <w:rPr>
          <w:rFonts w:ascii="Times New Roman" w:hAnsi="Times New Roman" w:cs="Times New Roman"/>
          <w:color w:val="auto"/>
          <w:sz w:val="22"/>
          <w:szCs w:val="22"/>
        </w:rPr>
        <w:t xml:space="preserve">dokonywana jest uchwałą Walnego Zebrania Członków. </w:t>
      </w:r>
    </w:p>
    <w:p w14:paraId="611D8BB6" w14:textId="77777777" w:rsidR="00667A83" w:rsidRPr="00667A83" w:rsidRDefault="00667A83" w:rsidP="00F12FA4">
      <w:pPr>
        <w:pStyle w:val="Default"/>
        <w:numPr>
          <w:ilvl w:val="0"/>
          <w:numId w:val="57"/>
        </w:numPr>
        <w:ind w:left="426" w:hanging="426"/>
        <w:jc w:val="both"/>
        <w:rPr>
          <w:rFonts w:ascii="Times New Roman" w:hAnsi="Times New Roman" w:cs="Times New Roman"/>
          <w:color w:val="auto"/>
          <w:sz w:val="22"/>
          <w:szCs w:val="22"/>
        </w:rPr>
      </w:pPr>
      <w:r w:rsidRPr="00667A83">
        <w:rPr>
          <w:rFonts w:ascii="Times New Roman" w:hAnsi="Times New Roman" w:cs="Times New Roman"/>
          <w:color w:val="auto"/>
          <w:sz w:val="22"/>
          <w:szCs w:val="22"/>
        </w:rPr>
        <w:t>Zarząd upublicznia w szczególności na stronie internetowej LGD nowe lokalne kryteria wyboru.</w:t>
      </w:r>
    </w:p>
    <w:p w14:paraId="4585A8C6" w14:textId="77777777" w:rsidR="00667A83" w:rsidRDefault="00667A83" w:rsidP="00667A83">
      <w:pPr>
        <w:pStyle w:val="Default"/>
        <w:ind w:left="426"/>
        <w:jc w:val="both"/>
        <w:rPr>
          <w:rFonts w:ascii="Times New Roman" w:hAnsi="Times New Roman" w:cs="Times New Roman"/>
          <w:sz w:val="22"/>
          <w:szCs w:val="22"/>
        </w:rPr>
      </w:pPr>
    </w:p>
    <w:p w14:paraId="33A87DBC" w14:textId="77777777" w:rsidR="00474700" w:rsidRPr="00E92F4D" w:rsidRDefault="00474700" w:rsidP="00474700">
      <w:pPr>
        <w:pStyle w:val="Default"/>
        <w:jc w:val="both"/>
        <w:rPr>
          <w:rFonts w:ascii="Times New Roman" w:hAnsi="Times New Roman" w:cs="Times New Roman"/>
          <w:color w:val="auto"/>
          <w:sz w:val="22"/>
          <w:szCs w:val="22"/>
        </w:rPr>
      </w:pPr>
      <w:r w:rsidRPr="00E92F4D">
        <w:rPr>
          <w:rFonts w:ascii="Times New Roman" w:hAnsi="Times New Roman" w:cs="Times New Roman"/>
          <w:color w:val="auto"/>
          <w:sz w:val="22"/>
          <w:szCs w:val="22"/>
        </w:rPr>
        <w:t xml:space="preserve">Wyżej opisana procedura zmiany lokalnych kryteriów wyboru nie </w:t>
      </w:r>
      <w:r w:rsidR="00FF6267" w:rsidRPr="00E92F4D">
        <w:rPr>
          <w:rFonts w:ascii="Times New Roman" w:hAnsi="Times New Roman" w:cs="Times New Roman"/>
          <w:color w:val="auto"/>
          <w:sz w:val="22"/>
          <w:szCs w:val="22"/>
        </w:rPr>
        <w:t xml:space="preserve">ma zastosowania w przypadku </w:t>
      </w:r>
      <w:r w:rsidRPr="00E92F4D">
        <w:rPr>
          <w:rFonts w:ascii="Times New Roman" w:hAnsi="Times New Roman" w:cs="Times New Roman"/>
          <w:color w:val="auto"/>
          <w:sz w:val="22"/>
          <w:szCs w:val="22"/>
        </w:rPr>
        <w:t>zmian</w:t>
      </w:r>
      <w:r w:rsidR="00FF6267" w:rsidRPr="00E92F4D">
        <w:rPr>
          <w:rFonts w:ascii="Times New Roman" w:hAnsi="Times New Roman" w:cs="Times New Roman"/>
          <w:color w:val="auto"/>
          <w:sz w:val="22"/>
          <w:szCs w:val="22"/>
        </w:rPr>
        <w:t>y</w:t>
      </w:r>
      <w:r w:rsidRPr="00E92F4D">
        <w:rPr>
          <w:rFonts w:ascii="Times New Roman" w:hAnsi="Times New Roman" w:cs="Times New Roman"/>
          <w:color w:val="auto"/>
          <w:sz w:val="22"/>
          <w:szCs w:val="22"/>
        </w:rPr>
        <w:t xml:space="preserve"> </w:t>
      </w:r>
      <w:r w:rsidR="002720CC" w:rsidRPr="00E92F4D">
        <w:rPr>
          <w:rFonts w:ascii="Times New Roman" w:hAnsi="Times New Roman" w:cs="Times New Roman"/>
          <w:color w:val="auto"/>
          <w:sz w:val="22"/>
          <w:szCs w:val="22"/>
        </w:rPr>
        <w:br/>
      </w:r>
      <w:r w:rsidRPr="00E92F4D">
        <w:rPr>
          <w:rFonts w:ascii="Times New Roman" w:hAnsi="Times New Roman" w:cs="Times New Roman"/>
          <w:color w:val="auto"/>
          <w:sz w:val="22"/>
          <w:szCs w:val="22"/>
        </w:rPr>
        <w:t xml:space="preserve">w lokalnych kryteriach wyboru o charakterze </w:t>
      </w:r>
      <w:r w:rsidR="00FF6267" w:rsidRPr="00E92F4D">
        <w:rPr>
          <w:rFonts w:ascii="Times New Roman" w:hAnsi="Times New Roman" w:cs="Times New Roman"/>
          <w:color w:val="auto"/>
          <w:sz w:val="22"/>
          <w:szCs w:val="22"/>
        </w:rPr>
        <w:t>d</w:t>
      </w:r>
      <w:r w:rsidRPr="00E92F4D">
        <w:rPr>
          <w:rFonts w:ascii="Times New Roman" w:hAnsi="Times New Roman" w:cs="Times New Roman"/>
          <w:color w:val="auto"/>
          <w:sz w:val="22"/>
          <w:szCs w:val="22"/>
        </w:rPr>
        <w:t xml:space="preserve">oprecyzowującym, bez </w:t>
      </w:r>
      <w:r w:rsidR="00FF6267" w:rsidRPr="00E92F4D">
        <w:rPr>
          <w:rFonts w:ascii="Times New Roman" w:hAnsi="Times New Roman" w:cs="Times New Roman"/>
          <w:color w:val="auto"/>
          <w:sz w:val="22"/>
          <w:szCs w:val="22"/>
        </w:rPr>
        <w:t>wpływu na istotę kryterium.</w:t>
      </w:r>
      <w:r w:rsidRPr="00E92F4D">
        <w:rPr>
          <w:rFonts w:ascii="Times New Roman" w:hAnsi="Times New Roman" w:cs="Times New Roman"/>
          <w:color w:val="auto"/>
          <w:sz w:val="22"/>
          <w:szCs w:val="22"/>
        </w:rPr>
        <w:t xml:space="preserve"> Są to zmiany </w:t>
      </w:r>
      <w:r w:rsidR="002720CC" w:rsidRPr="00E92F4D">
        <w:rPr>
          <w:rFonts w:ascii="Times New Roman" w:hAnsi="Times New Roman" w:cs="Times New Roman"/>
          <w:color w:val="auto"/>
          <w:sz w:val="22"/>
          <w:szCs w:val="22"/>
        </w:rPr>
        <w:br/>
      </w:r>
      <w:r w:rsidRPr="00E92F4D">
        <w:rPr>
          <w:rFonts w:ascii="Times New Roman" w:hAnsi="Times New Roman" w:cs="Times New Roman"/>
          <w:color w:val="auto"/>
          <w:sz w:val="22"/>
          <w:szCs w:val="22"/>
        </w:rPr>
        <w:t>o charakterze technicznym, wynikające z bieżącej realizacji LSR, dokonywane przez Walne Zebranie Członków na wniosek Rady.</w:t>
      </w:r>
    </w:p>
    <w:p w14:paraId="61EC6BEA" w14:textId="77777777" w:rsidR="00474700" w:rsidRDefault="00474700" w:rsidP="00B217CC">
      <w:pPr>
        <w:pStyle w:val="Arial"/>
        <w:spacing w:line="240" w:lineRule="auto"/>
        <w:contextualSpacing/>
        <w:rPr>
          <w:rFonts w:ascii="Times New Roman" w:eastAsia="Calibri" w:hAnsi="Times New Roman"/>
          <w:b/>
          <w:sz w:val="22"/>
          <w:szCs w:val="22"/>
          <w:lang w:eastAsia="en-US"/>
        </w:rPr>
      </w:pPr>
    </w:p>
    <w:p w14:paraId="45F4C8F3" w14:textId="77777777" w:rsidR="00B217CC" w:rsidRPr="00FD1753" w:rsidRDefault="00B217CC" w:rsidP="00B217CC">
      <w:pPr>
        <w:pStyle w:val="Arial"/>
        <w:spacing w:line="240" w:lineRule="auto"/>
        <w:contextualSpacing/>
        <w:rPr>
          <w:rFonts w:ascii="Times New Roman" w:eastAsia="Calibri" w:hAnsi="Times New Roman"/>
          <w:b/>
          <w:sz w:val="22"/>
          <w:szCs w:val="22"/>
          <w:lang w:eastAsia="en-US"/>
        </w:rPr>
      </w:pPr>
      <w:r w:rsidRPr="00FD1753">
        <w:rPr>
          <w:rFonts w:ascii="Times New Roman" w:eastAsia="Calibri" w:hAnsi="Times New Roman"/>
          <w:b/>
          <w:sz w:val="22"/>
          <w:szCs w:val="22"/>
          <w:lang w:eastAsia="en-US"/>
        </w:rPr>
        <w:t>Informacja o realizacji operacji własnej.</w:t>
      </w:r>
    </w:p>
    <w:p w14:paraId="5ACDDD0E" w14:textId="77777777" w:rsidR="00B217CC" w:rsidRPr="00FD1753" w:rsidRDefault="00B217CC" w:rsidP="00B217CC">
      <w:pPr>
        <w:pStyle w:val="Arial"/>
        <w:spacing w:line="240" w:lineRule="auto"/>
        <w:contextualSpacing/>
        <w:rPr>
          <w:rFonts w:ascii="Times New Roman" w:eastAsia="Calibri" w:hAnsi="Times New Roman"/>
          <w:b/>
          <w:lang w:eastAsia="en-US"/>
        </w:rPr>
      </w:pPr>
    </w:p>
    <w:p w14:paraId="26A64691" w14:textId="77777777" w:rsidR="00B217CC" w:rsidRPr="00FD1753" w:rsidRDefault="00B217CC" w:rsidP="00B217CC">
      <w:pPr>
        <w:pStyle w:val="Arial"/>
        <w:spacing w:line="240" w:lineRule="auto"/>
        <w:contextualSpacing/>
        <w:rPr>
          <w:rFonts w:ascii="Times New Roman" w:eastAsia="Calibri" w:hAnsi="Times New Roman"/>
          <w:sz w:val="22"/>
          <w:szCs w:val="22"/>
          <w:lang w:eastAsia="en-US"/>
        </w:rPr>
      </w:pPr>
      <w:r w:rsidRPr="00FD1753">
        <w:rPr>
          <w:rFonts w:ascii="Times New Roman" w:eastAsia="Calibri" w:hAnsi="Times New Roman"/>
          <w:sz w:val="22"/>
          <w:szCs w:val="22"/>
          <w:lang w:eastAsia="en-US"/>
        </w:rPr>
        <w:t xml:space="preserve">LGD przewidział realizację </w:t>
      </w:r>
      <w:r w:rsidRPr="00FD1753">
        <w:rPr>
          <w:rFonts w:ascii="Times New Roman" w:eastAsia="Calibri" w:hAnsi="Times New Roman"/>
          <w:b/>
          <w:sz w:val="22"/>
          <w:szCs w:val="22"/>
          <w:lang w:eastAsia="en-US"/>
        </w:rPr>
        <w:t>operacji własnej</w:t>
      </w:r>
      <w:r w:rsidRPr="00FD1753">
        <w:rPr>
          <w:rFonts w:ascii="Times New Roman" w:eastAsia="Calibri" w:hAnsi="Times New Roman"/>
          <w:sz w:val="22"/>
          <w:szCs w:val="22"/>
          <w:lang w:eastAsia="en-US"/>
        </w:rPr>
        <w:t xml:space="preserve"> w ramach Przedsięwzięcia 1.3.4 </w:t>
      </w:r>
      <w:r w:rsidRPr="00FD1753">
        <w:rPr>
          <w:rFonts w:ascii="Times New Roman" w:eastAsia="Calibri" w:hAnsi="Times New Roman"/>
          <w:i/>
          <w:sz w:val="22"/>
          <w:szCs w:val="22"/>
          <w:lang w:eastAsia="en-US"/>
        </w:rPr>
        <w:t>Popularyzowanie innowacyjnych przedsięwzięć, w tym dobrych praktyk, związanych z ochroną środowiska zapobiegających zmianom klimatycznym</w:t>
      </w:r>
      <w:r w:rsidRPr="00FD1753">
        <w:rPr>
          <w:rFonts w:ascii="Times New Roman" w:eastAsia="Calibri" w:hAnsi="Times New Roman"/>
          <w:sz w:val="22"/>
          <w:szCs w:val="22"/>
          <w:lang w:eastAsia="en-US"/>
        </w:rPr>
        <w:t>, pod warunkiem, że żaden inny podmiot uprawniony do wsparcia nie zgłosi LGD zamiaru realizacji takiej operacji – zgodnie z procedurą wyboru i oceny operacji własnych LGD. Przewiduje się 10-procentowy udział środków własnych w przypadku realizacji operacji własnej przez LGD lub inny uprawniony do wsparcia podmiot, który zgłosił zamiar realizacji takiej operacji.</w:t>
      </w:r>
    </w:p>
    <w:p w14:paraId="53EDF268" w14:textId="77777777" w:rsidR="00B217CC" w:rsidRPr="00FD1753" w:rsidRDefault="00B217CC" w:rsidP="00B217CC">
      <w:pPr>
        <w:pStyle w:val="Arial"/>
        <w:spacing w:line="240" w:lineRule="auto"/>
        <w:contextualSpacing/>
        <w:rPr>
          <w:rFonts w:ascii="Times New Roman" w:eastAsia="Calibri" w:hAnsi="Times New Roman"/>
          <w:b/>
          <w:sz w:val="22"/>
          <w:szCs w:val="22"/>
          <w:lang w:eastAsia="en-US"/>
        </w:rPr>
      </w:pPr>
    </w:p>
    <w:p w14:paraId="6A794F6E" w14:textId="77777777" w:rsidR="00B217CC" w:rsidRPr="00FD1753" w:rsidRDefault="00B217CC" w:rsidP="00B217CC">
      <w:pPr>
        <w:pStyle w:val="Arial"/>
        <w:spacing w:line="240" w:lineRule="auto"/>
        <w:contextualSpacing/>
        <w:rPr>
          <w:rFonts w:ascii="Times New Roman" w:eastAsia="Calibri" w:hAnsi="Times New Roman"/>
          <w:b/>
          <w:sz w:val="22"/>
          <w:szCs w:val="22"/>
          <w:lang w:eastAsia="en-US"/>
        </w:rPr>
      </w:pPr>
      <w:r w:rsidRPr="00FD1753">
        <w:rPr>
          <w:rFonts w:ascii="Times New Roman" w:eastAsia="Calibri" w:hAnsi="Times New Roman"/>
          <w:b/>
          <w:sz w:val="22"/>
          <w:szCs w:val="22"/>
          <w:lang w:eastAsia="en-US"/>
        </w:rPr>
        <w:t>Sposób przeprowadzenia oceny i wyboru operacji własnej zawarto w odrębnej procedurze.</w:t>
      </w:r>
    </w:p>
    <w:p w14:paraId="4AE90C06" w14:textId="77777777" w:rsidR="00B217CC" w:rsidRPr="00B217CC" w:rsidRDefault="00B217CC" w:rsidP="00B217CC">
      <w:pPr>
        <w:pStyle w:val="Arial"/>
        <w:spacing w:line="240" w:lineRule="auto"/>
        <w:contextualSpacing/>
        <w:rPr>
          <w:rFonts w:ascii="Times New Roman" w:eastAsia="Calibri" w:hAnsi="Times New Roman"/>
          <w:b/>
          <w:sz w:val="22"/>
          <w:szCs w:val="22"/>
          <w:lang w:eastAsia="en-US"/>
        </w:rPr>
      </w:pPr>
    </w:p>
    <w:p w14:paraId="697F0C95" w14:textId="77777777" w:rsidR="00667A83" w:rsidRPr="00B217CC" w:rsidRDefault="00667A83" w:rsidP="00B217CC">
      <w:pPr>
        <w:pStyle w:val="Arial"/>
        <w:spacing w:line="240" w:lineRule="auto"/>
        <w:contextualSpacing/>
        <w:rPr>
          <w:rFonts w:ascii="Times New Roman" w:hAnsi="Times New Roman"/>
          <w:b/>
          <w:sz w:val="22"/>
          <w:szCs w:val="22"/>
        </w:rPr>
      </w:pPr>
      <w:r w:rsidRPr="00B217CC">
        <w:rPr>
          <w:rFonts w:ascii="Times New Roman" w:eastAsia="Calibri" w:hAnsi="Times New Roman"/>
          <w:b/>
          <w:sz w:val="22"/>
          <w:szCs w:val="22"/>
          <w:lang w:eastAsia="en-US"/>
        </w:rPr>
        <w:t>Wysokość wsparcia przyznawanego na rozpoczęcie działalności gospodarczej</w:t>
      </w:r>
    </w:p>
    <w:p w14:paraId="4A129821" w14:textId="77777777" w:rsidR="00667A83" w:rsidRPr="00667A83" w:rsidRDefault="00667A83" w:rsidP="00B217CC">
      <w:pPr>
        <w:pStyle w:val="Default"/>
        <w:contextualSpacing/>
        <w:rPr>
          <w:rFonts w:ascii="Times New Roman" w:hAnsi="Times New Roman" w:cs="Times New Roman"/>
          <w:sz w:val="22"/>
          <w:szCs w:val="22"/>
        </w:rPr>
      </w:pPr>
    </w:p>
    <w:p w14:paraId="46630853" w14:textId="77777777" w:rsidR="00667A83" w:rsidRPr="00667A83" w:rsidRDefault="00667A83" w:rsidP="00B217CC">
      <w:pPr>
        <w:pStyle w:val="Default"/>
        <w:numPr>
          <w:ilvl w:val="0"/>
          <w:numId w:val="58"/>
        </w:numPr>
        <w:ind w:left="709" w:hanging="426"/>
        <w:contextualSpacing/>
        <w:rPr>
          <w:rFonts w:ascii="Times New Roman" w:hAnsi="Times New Roman" w:cs="Times New Roman"/>
          <w:sz w:val="22"/>
          <w:szCs w:val="22"/>
        </w:rPr>
      </w:pPr>
      <w:r w:rsidRPr="00667A83">
        <w:rPr>
          <w:rFonts w:ascii="Times New Roman" w:hAnsi="Times New Roman" w:cs="Times New Roman"/>
          <w:b/>
          <w:bCs/>
          <w:sz w:val="22"/>
          <w:szCs w:val="22"/>
        </w:rPr>
        <w:t xml:space="preserve">Wysokość kwoty wsparcia - </w:t>
      </w:r>
      <w:r w:rsidRPr="00817764">
        <w:rPr>
          <w:rFonts w:ascii="Times New Roman" w:hAnsi="Times New Roman" w:cs="Times New Roman"/>
          <w:b/>
          <w:bCs/>
          <w:sz w:val="22"/>
          <w:szCs w:val="22"/>
        </w:rPr>
        <w:t xml:space="preserve">80 000,00 zł </w:t>
      </w:r>
      <w:r w:rsidR="00B432CF" w:rsidRPr="00817764">
        <w:rPr>
          <w:rFonts w:ascii="Times New Roman" w:hAnsi="Times New Roman" w:cs="Times New Roman"/>
          <w:b/>
          <w:bCs/>
          <w:sz w:val="22"/>
          <w:szCs w:val="22"/>
        </w:rPr>
        <w:t xml:space="preserve"> </w:t>
      </w:r>
    </w:p>
    <w:p w14:paraId="604325ED" w14:textId="77777777" w:rsidR="00667A83" w:rsidRPr="00667A83" w:rsidRDefault="00667A83" w:rsidP="00B217CC">
      <w:pPr>
        <w:pStyle w:val="Default"/>
        <w:numPr>
          <w:ilvl w:val="0"/>
          <w:numId w:val="58"/>
        </w:numPr>
        <w:ind w:left="709" w:hanging="426"/>
        <w:contextualSpacing/>
        <w:rPr>
          <w:rFonts w:ascii="Times New Roman" w:hAnsi="Times New Roman" w:cs="Times New Roman"/>
          <w:sz w:val="22"/>
          <w:szCs w:val="22"/>
        </w:rPr>
      </w:pPr>
      <w:r w:rsidRPr="00667A83">
        <w:rPr>
          <w:rFonts w:ascii="Times New Roman" w:hAnsi="Times New Roman" w:cs="Times New Roman"/>
          <w:sz w:val="22"/>
          <w:szCs w:val="22"/>
        </w:rPr>
        <w:t xml:space="preserve">Forma wsparcia – premia wypłacana w dwóch transzach – </w:t>
      </w:r>
      <w:r w:rsidR="00AC25C5" w:rsidRPr="00FE410C">
        <w:rPr>
          <w:rFonts w:ascii="Times New Roman" w:hAnsi="Times New Roman" w:cs="Times New Roman"/>
          <w:color w:val="auto"/>
          <w:sz w:val="22"/>
          <w:szCs w:val="22"/>
        </w:rPr>
        <w:t>8</w:t>
      </w:r>
      <w:r w:rsidRPr="00FE410C">
        <w:rPr>
          <w:rFonts w:ascii="Times New Roman" w:hAnsi="Times New Roman" w:cs="Times New Roman"/>
          <w:color w:val="auto"/>
          <w:sz w:val="22"/>
          <w:szCs w:val="22"/>
        </w:rPr>
        <w:t xml:space="preserve">0% środków </w:t>
      </w:r>
      <w:r w:rsidRPr="00667A83">
        <w:rPr>
          <w:rFonts w:ascii="Times New Roman" w:hAnsi="Times New Roman" w:cs="Times New Roman"/>
          <w:sz w:val="22"/>
          <w:szCs w:val="22"/>
        </w:rPr>
        <w:t>- pierwsza transza</w:t>
      </w:r>
      <w:r w:rsidRPr="00FE410C">
        <w:rPr>
          <w:rFonts w:ascii="Times New Roman" w:hAnsi="Times New Roman" w:cs="Times New Roman"/>
          <w:color w:val="auto"/>
          <w:sz w:val="22"/>
          <w:szCs w:val="22"/>
        </w:rPr>
        <w:t xml:space="preserve">, </w:t>
      </w:r>
      <w:r w:rsidR="00AC25C5" w:rsidRPr="00FE410C">
        <w:rPr>
          <w:rFonts w:ascii="Times New Roman" w:hAnsi="Times New Roman" w:cs="Times New Roman"/>
          <w:color w:val="auto"/>
          <w:sz w:val="22"/>
          <w:szCs w:val="22"/>
        </w:rPr>
        <w:t>2</w:t>
      </w:r>
      <w:r w:rsidRPr="00FE410C">
        <w:rPr>
          <w:rFonts w:ascii="Times New Roman" w:hAnsi="Times New Roman" w:cs="Times New Roman"/>
          <w:color w:val="auto"/>
          <w:sz w:val="22"/>
          <w:szCs w:val="22"/>
        </w:rPr>
        <w:t xml:space="preserve">0% </w:t>
      </w:r>
      <w:r w:rsidRPr="00667A83">
        <w:rPr>
          <w:rFonts w:ascii="Times New Roman" w:hAnsi="Times New Roman" w:cs="Times New Roman"/>
          <w:sz w:val="22"/>
          <w:szCs w:val="22"/>
        </w:rPr>
        <w:t>- druga transza, która jest płatna jeżeli operacja została zrealizowana zgodnie z biznesplanem.</w:t>
      </w:r>
    </w:p>
    <w:p w14:paraId="0B12E3C5" w14:textId="77777777" w:rsidR="00667A83" w:rsidRPr="00667A83" w:rsidRDefault="00667A83" w:rsidP="00B217CC">
      <w:pPr>
        <w:pStyle w:val="Default"/>
        <w:numPr>
          <w:ilvl w:val="0"/>
          <w:numId w:val="58"/>
        </w:numPr>
        <w:ind w:left="709" w:hanging="426"/>
        <w:contextualSpacing/>
        <w:rPr>
          <w:rFonts w:ascii="Times New Roman" w:hAnsi="Times New Roman" w:cs="Times New Roman"/>
          <w:color w:val="auto"/>
          <w:sz w:val="22"/>
          <w:szCs w:val="22"/>
        </w:rPr>
      </w:pPr>
      <w:r w:rsidRPr="00667A83">
        <w:rPr>
          <w:rFonts w:ascii="Times New Roman" w:hAnsi="Times New Roman" w:cs="Times New Roman"/>
          <w:color w:val="auto"/>
          <w:sz w:val="22"/>
          <w:szCs w:val="22"/>
        </w:rPr>
        <w:t>Jedna, stała wysokość premii bez względu na kategorię beneficjenta oraz rodzaj branży.</w:t>
      </w:r>
    </w:p>
    <w:p w14:paraId="6EB8BAE7" w14:textId="77777777" w:rsidR="00667A83" w:rsidRPr="00667A83" w:rsidRDefault="00667A83" w:rsidP="00B217CC">
      <w:pPr>
        <w:pStyle w:val="Default"/>
        <w:numPr>
          <w:ilvl w:val="0"/>
          <w:numId w:val="58"/>
        </w:numPr>
        <w:ind w:left="709" w:hanging="426"/>
        <w:contextualSpacing/>
        <w:rPr>
          <w:rFonts w:ascii="Times New Roman" w:hAnsi="Times New Roman" w:cs="Times New Roman"/>
          <w:sz w:val="22"/>
          <w:szCs w:val="22"/>
        </w:rPr>
      </w:pPr>
      <w:r w:rsidRPr="00667A83">
        <w:rPr>
          <w:rFonts w:ascii="Times New Roman" w:hAnsi="Times New Roman" w:cs="Times New Roman"/>
          <w:sz w:val="22"/>
          <w:szCs w:val="22"/>
        </w:rPr>
        <w:t>Brak katalogu kosztów kwalifikowalnych.</w:t>
      </w:r>
    </w:p>
    <w:p w14:paraId="3FE734EB" w14:textId="77777777" w:rsidR="00667A83" w:rsidRPr="00667A83" w:rsidRDefault="00667A83" w:rsidP="00667A83">
      <w:pPr>
        <w:pStyle w:val="Default"/>
        <w:rPr>
          <w:rFonts w:ascii="Times New Roman" w:hAnsi="Times New Roman" w:cs="Times New Roman"/>
          <w:sz w:val="22"/>
          <w:szCs w:val="22"/>
        </w:rPr>
      </w:pPr>
    </w:p>
    <w:p w14:paraId="23E5DEBC" w14:textId="77777777" w:rsidR="00667A83" w:rsidRDefault="00667A83" w:rsidP="00667A83">
      <w:pPr>
        <w:pStyle w:val="Default"/>
        <w:jc w:val="both"/>
        <w:rPr>
          <w:rFonts w:ascii="Times New Roman" w:hAnsi="Times New Roman" w:cs="Times New Roman"/>
          <w:color w:val="auto"/>
          <w:sz w:val="22"/>
          <w:szCs w:val="22"/>
        </w:rPr>
      </w:pPr>
      <w:r w:rsidRPr="00A968A3">
        <w:rPr>
          <w:rFonts w:ascii="Times New Roman" w:hAnsi="Times New Roman" w:cs="Times New Roman"/>
          <w:color w:val="auto"/>
          <w:sz w:val="22"/>
          <w:szCs w:val="22"/>
        </w:rPr>
        <w:t>Kwota wsparcia na rozpoczęcie działalności gospodarczej ustalona została na podstawie wniosków z ewaluacji własnej za okres 2007 – 2013 oraz średniej wysokości wsparcia przyznawanego na rozpoczęcie działalności gospodarczej w okresie 2007 – 2013, która wynosi 172 318,75 zł. Pod uwagę wzięto również sytuację społeczno</w:t>
      </w:r>
      <w:r w:rsidR="00A968A3" w:rsidRPr="00A968A3">
        <w:rPr>
          <w:rFonts w:ascii="Times New Roman" w:hAnsi="Times New Roman" w:cs="Times New Roman"/>
          <w:color w:val="auto"/>
          <w:sz w:val="22"/>
          <w:szCs w:val="22"/>
        </w:rPr>
        <w:t>-</w:t>
      </w:r>
      <w:r w:rsidRPr="00A968A3">
        <w:rPr>
          <w:rFonts w:ascii="Times New Roman" w:hAnsi="Times New Roman" w:cs="Times New Roman"/>
          <w:color w:val="auto"/>
          <w:sz w:val="22"/>
          <w:szCs w:val="22"/>
        </w:rPr>
        <w:t xml:space="preserve"> gospodarczą obszaru [wskazującą najwyższy wskaźnik bezrobocia na terenie województwa lubelskiego i kraju,  który w badanym okresie 2007 – 2013 wzrósł o ponad 5% (do poziomu 25 % na koniec 2013 r.)], niską aktywność mieszkańców w kierunku zakładania działalności gospodarczej (niski wskaźnik przedsiębiorczości - 662),  wyniki badań ankietowych, dane ze zogniskowanego wywiadu grupowego z przedstawicielami ośrodków pomocy społecznej oraz Powiatowego Urzędu Pracy we Włodawie, wnioski z konsultacji społecznych, na których mieszkańcy mieli możliwość wypowiedzenia się w tym zakresie. Uwzględniono  fakt, że wsparcie na rozpoczęcie działalności gospodarczej w ramach LSR jest kierowane do osób z grup </w:t>
      </w:r>
      <w:proofErr w:type="spellStart"/>
      <w:r w:rsidRPr="00A968A3">
        <w:rPr>
          <w:rFonts w:ascii="Times New Roman" w:hAnsi="Times New Roman" w:cs="Times New Roman"/>
          <w:color w:val="auto"/>
          <w:sz w:val="22"/>
          <w:szCs w:val="22"/>
        </w:rPr>
        <w:t>defoworyzowanych</w:t>
      </w:r>
      <w:proofErr w:type="spellEnd"/>
      <w:r w:rsidRPr="00A968A3">
        <w:rPr>
          <w:rFonts w:ascii="Times New Roman" w:hAnsi="Times New Roman" w:cs="Times New Roman"/>
          <w:color w:val="auto"/>
          <w:sz w:val="22"/>
          <w:szCs w:val="22"/>
        </w:rPr>
        <w:t xml:space="preserve"> wykazujących słabą kondycję ekonomiczną. </w:t>
      </w:r>
      <w:r w:rsidRPr="00A968A3">
        <w:rPr>
          <w:rFonts w:ascii="Times New Roman" w:hAnsi="Times New Roman" w:cs="Times New Roman"/>
          <w:b/>
          <w:color w:val="auto"/>
          <w:sz w:val="22"/>
          <w:szCs w:val="22"/>
        </w:rPr>
        <w:t>Ustalona kwota premii na rozpoczęcie działalności gospodarczej jest ekonomicznie uzasadniona i optymalna dla obszaru LSR</w:t>
      </w:r>
      <w:r w:rsidR="00B41819">
        <w:rPr>
          <w:rFonts w:ascii="Times New Roman" w:hAnsi="Times New Roman" w:cs="Times New Roman"/>
          <w:color w:val="auto"/>
          <w:sz w:val="22"/>
          <w:szCs w:val="22"/>
        </w:rPr>
        <w:t>.</w:t>
      </w:r>
    </w:p>
    <w:p w14:paraId="449E9116" w14:textId="77777777" w:rsidR="00AC25C5" w:rsidRDefault="00AC25C5" w:rsidP="00667A83">
      <w:pPr>
        <w:pStyle w:val="Default"/>
        <w:jc w:val="both"/>
        <w:rPr>
          <w:rFonts w:ascii="Times New Roman" w:hAnsi="Times New Roman" w:cs="Times New Roman"/>
          <w:color w:val="auto"/>
          <w:sz w:val="22"/>
          <w:szCs w:val="22"/>
        </w:rPr>
      </w:pPr>
    </w:p>
    <w:p w14:paraId="1230DB14" w14:textId="77777777" w:rsidR="00AC25C5" w:rsidRPr="00FE410C" w:rsidRDefault="00AC25C5" w:rsidP="00AC25C5">
      <w:pPr>
        <w:pStyle w:val="Default"/>
        <w:jc w:val="both"/>
        <w:rPr>
          <w:rFonts w:ascii="Times New Roman" w:hAnsi="Times New Roman" w:cs="Times New Roman"/>
          <w:b/>
          <w:color w:val="auto"/>
          <w:sz w:val="22"/>
          <w:szCs w:val="22"/>
        </w:rPr>
      </w:pPr>
      <w:r w:rsidRPr="00FE410C">
        <w:rPr>
          <w:rFonts w:ascii="Times New Roman" w:hAnsi="Times New Roman" w:cs="Times New Roman"/>
          <w:b/>
          <w:color w:val="auto"/>
          <w:sz w:val="22"/>
          <w:szCs w:val="22"/>
        </w:rPr>
        <w:t>Wysokość wsparcia przyznawanego przedsiębiorcom na rozwijanie działalności gospodarczej:</w:t>
      </w:r>
    </w:p>
    <w:p w14:paraId="775138D2" w14:textId="77777777" w:rsidR="00AC25C5" w:rsidRPr="00FE410C" w:rsidRDefault="00AC25C5" w:rsidP="00AC25C5">
      <w:pPr>
        <w:pStyle w:val="Default"/>
        <w:jc w:val="both"/>
        <w:rPr>
          <w:rFonts w:ascii="Times New Roman" w:hAnsi="Times New Roman" w:cs="Times New Roman"/>
          <w:color w:val="auto"/>
          <w:sz w:val="22"/>
          <w:szCs w:val="22"/>
        </w:rPr>
      </w:pPr>
      <w:r w:rsidRPr="00FE410C">
        <w:rPr>
          <w:rFonts w:ascii="Times New Roman" w:hAnsi="Times New Roman" w:cs="Times New Roman"/>
          <w:color w:val="auto"/>
          <w:sz w:val="22"/>
          <w:szCs w:val="22"/>
        </w:rPr>
        <w:t>Na rozwój działalności gospodarczej przewiduje się dofinansowanie w wysokości nie większe</w:t>
      </w:r>
      <w:r w:rsidR="00B432CF">
        <w:rPr>
          <w:rFonts w:ascii="Times New Roman" w:hAnsi="Times New Roman" w:cs="Times New Roman"/>
          <w:color w:val="auto"/>
          <w:sz w:val="22"/>
          <w:szCs w:val="22"/>
        </w:rPr>
        <w:t>j</w:t>
      </w:r>
      <w:r w:rsidRPr="00FE410C">
        <w:rPr>
          <w:rFonts w:ascii="Times New Roman" w:hAnsi="Times New Roman" w:cs="Times New Roman"/>
          <w:color w:val="auto"/>
          <w:sz w:val="22"/>
          <w:szCs w:val="22"/>
        </w:rPr>
        <w:t xml:space="preserve"> niż </w:t>
      </w:r>
      <w:r w:rsidRPr="00817764">
        <w:rPr>
          <w:rFonts w:ascii="Times New Roman" w:hAnsi="Times New Roman" w:cs="Times New Roman"/>
          <w:color w:val="auto"/>
          <w:sz w:val="22"/>
          <w:szCs w:val="22"/>
        </w:rPr>
        <w:t>200 tys. zł</w:t>
      </w:r>
      <w:r w:rsidRPr="00FE410C">
        <w:rPr>
          <w:rFonts w:ascii="Times New Roman" w:hAnsi="Times New Roman" w:cs="Times New Roman"/>
          <w:color w:val="auto"/>
          <w:sz w:val="22"/>
          <w:szCs w:val="22"/>
        </w:rPr>
        <w:t xml:space="preserve"> na 1 operację.</w:t>
      </w:r>
    </w:p>
    <w:p w14:paraId="01FDD717" w14:textId="77777777" w:rsidR="00667A83" w:rsidRPr="00A968A3" w:rsidRDefault="00667A83" w:rsidP="00667A83">
      <w:pPr>
        <w:pStyle w:val="Arial"/>
        <w:spacing w:line="240" w:lineRule="auto"/>
        <w:rPr>
          <w:rFonts w:ascii="Times New Roman" w:hAnsi="Times New Roman"/>
          <w:b/>
          <w:sz w:val="22"/>
          <w:szCs w:val="22"/>
        </w:rPr>
      </w:pPr>
    </w:p>
    <w:p w14:paraId="02313825" w14:textId="77777777" w:rsidR="00667A83" w:rsidRPr="00A968A3" w:rsidRDefault="00667A83" w:rsidP="00353E9A">
      <w:pPr>
        <w:pStyle w:val="Arial"/>
        <w:spacing w:line="240" w:lineRule="auto"/>
        <w:rPr>
          <w:rFonts w:ascii="Times New Roman" w:hAnsi="Times New Roman"/>
          <w:b/>
          <w:sz w:val="22"/>
          <w:szCs w:val="22"/>
        </w:rPr>
      </w:pPr>
      <w:r w:rsidRPr="00A968A3">
        <w:rPr>
          <w:rFonts w:ascii="Times New Roman" w:eastAsia="Calibri" w:hAnsi="Times New Roman"/>
          <w:b/>
          <w:sz w:val="22"/>
          <w:szCs w:val="22"/>
          <w:lang w:eastAsia="en-US"/>
        </w:rPr>
        <w:t>Określenie intensywności pomocy</w:t>
      </w:r>
    </w:p>
    <w:p w14:paraId="35438C0E" w14:textId="77777777" w:rsidR="00667A83" w:rsidRPr="00A968A3" w:rsidRDefault="00667A83" w:rsidP="00667A83">
      <w:pPr>
        <w:pStyle w:val="Arial"/>
        <w:spacing w:line="240" w:lineRule="auto"/>
        <w:rPr>
          <w:rFonts w:ascii="Times New Roman" w:hAnsi="Times New Roman"/>
          <w:sz w:val="22"/>
          <w:szCs w:val="22"/>
        </w:rPr>
      </w:pPr>
      <w:r w:rsidRPr="00A968A3">
        <w:rPr>
          <w:rFonts w:ascii="Times New Roman" w:hAnsi="Times New Roman"/>
          <w:sz w:val="22"/>
          <w:szCs w:val="22"/>
        </w:rPr>
        <w:t xml:space="preserve">LGD dokonała </w:t>
      </w:r>
      <w:r w:rsidRPr="00EA74BB">
        <w:rPr>
          <w:rFonts w:ascii="Times New Roman" w:hAnsi="Times New Roman"/>
          <w:sz w:val="22"/>
          <w:szCs w:val="22"/>
        </w:rPr>
        <w:t>zróżnicowania</w:t>
      </w:r>
      <w:r w:rsidR="00FC5FA9" w:rsidRPr="00EA74BB">
        <w:rPr>
          <w:rFonts w:ascii="Times New Roman" w:hAnsi="Times New Roman"/>
          <w:sz w:val="22"/>
          <w:szCs w:val="22"/>
        </w:rPr>
        <w:t xml:space="preserve"> maksymalnej</w:t>
      </w:r>
      <w:r w:rsidRPr="00EA74BB">
        <w:rPr>
          <w:rFonts w:ascii="Times New Roman" w:hAnsi="Times New Roman"/>
          <w:sz w:val="22"/>
          <w:szCs w:val="22"/>
        </w:rPr>
        <w:t xml:space="preserve"> intensywności pomocy względem rodzajów wnioskodawców z poszanowaniem obowiązujących w tym zakresie </w:t>
      </w:r>
      <w:r w:rsidRPr="00A968A3">
        <w:rPr>
          <w:rFonts w:ascii="Times New Roman" w:hAnsi="Times New Roman"/>
          <w:sz w:val="22"/>
          <w:szCs w:val="22"/>
        </w:rPr>
        <w:t>przepisów PROW 2014-2020 oraz przepisów krajowych:</w:t>
      </w:r>
    </w:p>
    <w:p w14:paraId="7B60D0CA" w14:textId="77777777" w:rsidR="00667A83" w:rsidRPr="00A968A3" w:rsidRDefault="00667A83" w:rsidP="00F12FA4">
      <w:pPr>
        <w:pStyle w:val="Arial"/>
        <w:numPr>
          <w:ilvl w:val="0"/>
          <w:numId w:val="59"/>
        </w:numPr>
        <w:spacing w:line="240" w:lineRule="auto"/>
        <w:rPr>
          <w:rFonts w:ascii="Times New Roman" w:hAnsi="Times New Roman"/>
          <w:sz w:val="22"/>
          <w:szCs w:val="22"/>
        </w:rPr>
      </w:pPr>
      <w:r w:rsidRPr="00A968A3">
        <w:rPr>
          <w:rFonts w:ascii="Times New Roman" w:hAnsi="Times New Roman"/>
          <w:b/>
          <w:sz w:val="22"/>
          <w:szCs w:val="22"/>
        </w:rPr>
        <w:t>63,63 %</w:t>
      </w:r>
      <w:r w:rsidRPr="00A968A3">
        <w:rPr>
          <w:rFonts w:ascii="Times New Roman" w:hAnsi="Times New Roman"/>
          <w:sz w:val="22"/>
          <w:szCs w:val="22"/>
        </w:rPr>
        <w:t xml:space="preserve"> kosztów kwalifikowalnych – dla jednostek sektora finansów publicznych (konkurs)</w:t>
      </w:r>
    </w:p>
    <w:p w14:paraId="4C36DA88" w14:textId="77777777" w:rsidR="00667A83" w:rsidRPr="00A968A3" w:rsidRDefault="00667A83" w:rsidP="00F12FA4">
      <w:pPr>
        <w:pStyle w:val="Arial"/>
        <w:numPr>
          <w:ilvl w:val="0"/>
          <w:numId w:val="59"/>
        </w:numPr>
        <w:spacing w:line="240" w:lineRule="auto"/>
        <w:rPr>
          <w:rFonts w:ascii="Times New Roman" w:hAnsi="Times New Roman"/>
          <w:sz w:val="22"/>
          <w:szCs w:val="22"/>
        </w:rPr>
      </w:pPr>
      <w:r w:rsidRPr="00A968A3">
        <w:rPr>
          <w:rFonts w:ascii="Times New Roman" w:hAnsi="Times New Roman"/>
          <w:b/>
          <w:sz w:val="22"/>
          <w:szCs w:val="22"/>
        </w:rPr>
        <w:t>70%</w:t>
      </w:r>
      <w:r w:rsidRPr="00A968A3">
        <w:rPr>
          <w:rFonts w:ascii="Times New Roman" w:hAnsi="Times New Roman"/>
          <w:sz w:val="22"/>
          <w:szCs w:val="22"/>
        </w:rPr>
        <w:t xml:space="preserve"> kosztów kwalifikowalnych – dla podmiotów wykonujących działalność gospodarczą (konkurs)</w:t>
      </w:r>
    </w:p>
    <w:p w14:paraId="6F6A64B3" w14:textId="77777777" w:rsidR="00667A83" w:rsidRPr="00A968A3" w:rsidRDefault="00667A83" w:rsidP="00F12FA4">
      <w:pPr>
        <w:pStyle w:val="Arial"/>
        <w:numPr>
          <w:ilvl w:val="0"/>
          <w:numId w:val="59"/>
        </w:numPr>
        <w:spacing w:line="240" w:lineRule="auto"/>
        <w:rPr>
          <w:rFonts w:ascii="Times New Roman" w:hAnsi="Times New Roman"/>
          <w:sz w:val="22"/>
          <w:szCs w:val="22"/>
        </w:rPr>
      </w:pPr>
      <w:r w:rsidRPr="00A968A3">
        <w:rPr>
          <w:rFonts w:ascii="Times New Roman" w:hAnsi="Times New Roman"/>
          <w:b/>
          <w:sz w:val="22"/>
          <w:szCs w:val="22"/>
        </w:rPr>
        <w:t>90 %</w:t>
      </w:r>
      <w:r w:rsidRPr="00A968A3">
        <w:rPr>
          <w:rFonts w:ascii="Times New Roman" w:hAnsi="Times New Roman"/>
          <w:sz w:val="22"/>
          <w:szCs w:val="22"/>
        </w:rPr>
        <w:t xml:space="preserve"> kosztów kwalifikowalnych – dla pozostałych podmiotów (konkurs, operacja własna).</w:t>
      </w:r>
    </w:p>
    <w:p w14:paraId="5FA62A4D" w14:textId="77777777" w:rsidR="00667A83" w:rsidRPr="00A968A3" w:rsidRDefault="00667A83" w:rsidP="00667A83">
      <w:pPr>
        <w:pStyle w:val="Arial"/>
        <w:spacing w:line="240" w:lineRule="auto"/>
        <w:rPr>
          <w:rFonts w:ascii="Times New Roman" w:hAnsi="Times New Roman"/>
          <w:sz w:val="22"/>
          <w:szCs w:val="22"/>
        </w:rPr>
      </w:pPr>
      <w:r w:rsidRPr="00A968A3">
        <w:rPr>
          <w:rFonts w:ascii="Times New Roman" w:hAnsi="Times New Roman"/>
          <w:sz w:val="22"/>
          <w:szCs w:val="22"/>
        </w:rPr>
        <w:t xml:space="preserve">Intensywność pomocy dla pozostałych podmiotów ustalono na poziomie 90%  (przy maksymalnym dopuszczalnym zgodnie z przepisami poziomie wynoszącym 100%), ponieważ uznano, że obowiązek dofinansowania kosztów projektów ze środków własnych wnioskodawcy przyczyni się do składania bardziej przemyślanych projektów i zwiększenia zaangażowania w prawidłową realizację i rozliczenie projektów. </w:t>
      </w:r>
      <w:r w:rsidR="000915AE">
        <w:rPr>
          <w:rFonts w:ascii="Times New Roman" w:hAnsi="Times New Roman"/>
          <w:sz w:val="22"/>
          <w:szCs w:val="22"/>
        </w:rPr>
        <w:br/>
      </w:r>
    </w:p>
    <w:p w14:paraId="04B1AECF" w14:textId="77777777" w:rsidR="00286BEE" w:rsidRPr="0018222C" w:rsidRDefault="00286BEE" w:rsidP="008B2431">
      <w:pPr>
        <w:spacing w:after="0" w:line="240" w:lineRule="auto"/>
        <w:jc w:val="both"/>
        <w:rPr>
          <w:rFonts w:ascii="Times New Roman" w:hAnsi="Times New Roman" w:cs="Times New Roman"/>
          <w:lang w:eastAsia="en-US"/>
        </w:rPr>
      </w:pPr>
      <w:r w:rsidRPr="0018222C">
        <w:rPr>
          <w:rFonts w:ascii="Times New Roman" w:hAnsi="Times New Roman" w:cs="Times New Roman"/>
          <w:lang w:eastAsia="en-US"/>
        </w:rPr>
        <w:br w:type="page"/>
      </w:r>
    </w:p>
    <w:p w14:paraId="2F8BDEB7" w14:textId="77777777" w:rsidR="00286BEE" w:rsidRPr="00CB281E" w:rsidRDefault="00286BEE" w:rsidP="008B2431">
      <w:pPr>
        <w:pStyle w:val="Nagwek1"/>
        <w:rPr>
          <w:rFonts w:ascii="Times New Roman" w:hAnsi="Times New Roman" w:cs="Times New Roman"/>
          <w:color w:val="17365D" w:themeColor="text2" w:themeShade="BF"/>
          <w:sz w:val="32"/>
          <w:szCs w:val="23"/>
        </w:rPr>
      </w:pPr>
      <w:bookmarkStart w:id="24" w:name="_Toc438198126"/>
      <w:r w:rsidRPr="00CB281E">
        <w:rPr>
          <w:rFonts w:ascii="Times New Roman" w:hAnsi="Times New Roman" w:cs="Times New Roman"/>
          <w:bCs w:val="0"/>
          <w:color w:val="17365D" w:themeColor="text2" w:themeShade="BF"/>
          <w:sz w:val="32"/>
          <w:szCs w:val="23"/>
        </w:rPr>
        <w:lastRenderedPageBreak/>
        <w:t>Rozdział VII Plan działania</w:t>
      </w:r>
      <w:bookmarkEnd w:id="24"/>
      <w:r w:rsidRPr="00CB281E">
        <w:rPr>
          <w:rFonts w:ascii="Times New Roman" w:hAnsi="Times New Roman" w:cs="Times New Roman"/>
          <w:bCs w:val="0"/>
          <w:color w:val="17365D" w:themeColor="text2" w:themeShade="BF"/>
          <w:sz w:val="32"/>
          <w:szCs w:val="23"/>
        </w:rPr>
        <w:t xml:space="preserve"> </w:t>
      </w:r>
    </w:p>
    <w:p w14:paraId="23EBF011" w14:textId="77777777" w:rsidR="00286BEE" w:rsidRPr="00222844" w:rsidRDefault="00286BEE" w:rsidP="00CC21AF">
      <w:pPr>
        <w:spacing w:after="0" w:line="240" w:lineRule="auto"/>
        <w:jc w:val="both"/>
        <w:rPr>
          <w:rFonts w:ascii="Times New Roman" w:hAnsi="Times New Roman" w:cs="Times New Roman"/>
          <w:color w:val="000000"/>
          <w:szCs w:val="23"/>
        </w:rPr>
      </w:pPr>
    </w:p>
    <w:p w14:paraId="2D6590FF" w14:textId="77777777" w:rsidR="00222844" w:rsidRPr="00797C99" w:rsidRDefault="007460AA" w:rsidP="00CC21AF">
      <w:pPr>
        <w:spacing w:after="0" w:line="240" w:lineRule="auto"/>
        <w:ind w:firstLine="708"/>
        <w:jc w:val="both"/>
        <w:rPr>
          <w:rFonts w:ascii="Times New Roman" w:hAnsi="Times New Roman" w:cs="Times New Roman"/>
          <w:szCs w:val="23"/>
        </w:rPr>
      </w:pPr>
      <w:r w:rsidRPr="006D6541">
        <w:rPr>
          <w:rFonts w:ascii="Times New Roman" w:hAnsi="Times New Roman" w:cs="Times New Roman"/>
          <w:color w:val="000000"/>
          <w:szCs w:val="23"/>
        </w:rPr>
        <w:t>Plan działania LSR „Poleska Dolina Bugu” jest powiązany z logiką realizacji celów. W swojej strukturze odnosi się do każdego celu</w:t>
      </w:r>
      <w:r w:rsidR="00C550BD" w:rsidRPr="006D6541">
        <w:rPr>
          <w:rFonts w:ascii="Times New Roman" w:hAnsi="Times New Roman" w:cs="Times New Roman"/>
          <w:color w:val="000000"/>
          <w:szCs w:val="23"/>
        </w:rPr>
        <w:t xml:space="preserve"> oraz przedsięwzięcia odrębnie. </w:t>
      </w:r>
      <w:r w:rsidR="00A03136" w:rsidRPr="006D6541">
        <w:rPr>
          <w:rFonts w:ascii="Times New Roman" w:hAnsi="Times New Roman" w:cs="Times New Roman"/>
          <w:color w:val="000000"/>
          <w:szCs w:val="23"/>
        </w:rPr>
        <w:t>Wskazuje też na konkretne wskaźniki na poziomie produktu</w:t>
      </w:r>
      <w:r w:rsidR="00551B25" w:rsidRPr="006D6541">
        <w:rPr>
          <w:rFonts w:ascii="Times New Roman" w:hAnsi="Times New Roman" w:cs="Times New Roman"/>
          <w:color w:val="000000"/>
          <w:szCs w:val="23"/>
        </w:rPr>
        <w:t xml:space="preserve"> oznaczone wartością i jednostką miary. </w:t>
      </w:r>
      <w:r w:rsidR="006B2D54" w:rsidRPr="006D6541">
        <w:rPr>
          <w:rFonts w:ascii="Times New Roman" w:hAnsi="Times New Roman" w:cs="Times New Roman"/>
          <w:color w:val="000000"/>
          <w:szCs w:val="23"/>
        </w:rPr>
        <w:t xml:space="preserve">Określone w planie działania wskaźniki są zaplanowane etapowo w </w:t>
      </w:r>
      <w:r w:rsidR="006B2D54" w:rsidRPr="00797C99">
        <w:rPr>
          <w:rFonts w:ascii="Times New Roman" w:hAnsi="Times New Roman" w:cs="Times New Roman"/>
          <w:szCs w:val="23"/>
        </w:rPr>
        <w:t>przyjętym harmonogramie</w:t>
      </w:r>
      <w:r w:rsidR="00222844" w:rsidRPr="00797C99">
        <w:rPr>
          <w:rFonts w:ascii="Times New Roman" w:hAnsi="Times New Roman" w:cs="Times New Roman"/>
          <w:szCs w:val="23"/>
        </w:rPr>
        <w:t>.</w:t>
      </w:r>
    </w:p>
    <w:p w14:paraId="2C7851CB" w14:textId="77777777" w:rsidR="00B14DE0" w:rsidRPr="00797C99" w:rsidRDefault="00222844" w:rsidP="00CC21AF">
      <w:pPr>
        <w:spacing w:after="0" w:line="240" w:lineRule="auto"/>
        <w:ind w:firstLine="708"/>
        <w:jc w:val="both"/>
        <w:rPr>
          <w:rFonts w:ascii="Times New Roman" w:hAnsi="Times New Roman" w:cs="Times New Roman"/>
          <w:szCs w:val="23"/>
        </w:rPr>
      </w:pPr>
      <w:r w:rsidRPr="00797C99">
        <w:rPr>
          <w:rFonts w:ascii="Times New Roman" w:hAnsi="Times New Roman" w:cs="Times New Roman"/>
          <w:szCs w:val="23"/>
        </w:rPr>
        <w:t>Harmonogram w niniejszym planie działania został podzielony na trzy okresy: lata 2016-2018; lata 2019-2021; lata 2022-2023</w:t>
      </w:r>
      <w:r w:rsidR="00F739C3" w:rsidRPr="00797C99">
        <w:rPr>
          <w:rFonts w:ascii="Times New Roman" w:hAnsi="Times New Roman" w:cs="Times New Roman"/>
          <w:szCs w:val="23"/>
        </w:rPr>
        <w:t>. W harmonogramie zawarto również podsumowanie wskaźników i kwot wsparcia za lata 2016-2023.</w:t>
      </w:r>
    </w:p>
    <w:p w14:paraId="1EE69358" w14:textId="77777777" w:rsidR="00BC1F52" w:rsidRPr="00797C99" w:rsidRDefault="00B14DE0" w:rsidP="00CC21AF">
      <w:pPr>
        <w:spacing w:after="0" w:line="240" w:lineRule="auto"/>
        <w:ind w:firstLine="708"/>
        <w:jc w:val="both"/>
        <w:rPr>
          <w:rFonts w:ascii="Times New Roman" w:hAnsi="Times New Roman" w:cs="Times New Roman"/>
          <w:szCs w:val="23"/>
        </w:rPr>
      </w:pPr>
      <w:r w:rsidRPr="00797C99">
        <w:rPr>
          <w:rFonts w:ascii="Times New Roman" w:hAnsi="Times New Roman" w:cs="Times New Roman"/>
          <w:szCs w:val="23"/>
        </w:rPr>
        <w:t xml:space="preserve">Plan </w:t>
      </w:r>
      <w:r w:rsidR="00A10A5F" w:rsidRPr="00797C99">
        <w:rPr>
          <w:rFonts w:ascii="Times New Roman" w:hAnsi="Times New Roman" w:cs="Times New Roman"/>
          <w:szCs w:val="23"/>
        </w:rPr>
        <w:t xml:space="preserve">działania dotyczy harmonogramu wdrażania </w:t>
      </w:r>
      <w:r w:rsidRPr="00797C99">
        <w:rPr>
          <w:rFonts w:ascii="Times New Roman" w:hAnsi="Times New Roman" w:cs="Times New Roman"/>
          <w:szCs w:val="23"/>
        </w:rPr>
        <w:t xml:space="preserve">celu ogólnego oraz trzech celów szczegółowych LSR. </w:t>
      </w:r>
      <w:r w:rsidR="00CA7706" w:rsidRPr="00797C99">
        <w:rPr>
          <w:rFonts w:ascii="Times New Roman" w:hAnsi="Times New Roman" w:cs="Times New Roman"/>
          <w:szCs w:val="23"/>
        </w:rPr>
        <w:t xml:space="preserve">W ramach celu szczegółowego 1.1 </w:t>
      </w:r>
      <w:r w:rsidR="00CA7706" w:rsidRPr="00797C99">
        <w:rPr>
          <w:rFonts w:ascii="Times New Roman" w:hAnsi="Times New Roman" w:cs="Times New Roman"/>
          <w:i/>
          <w:szCs w:val="23"/>
        </w:rPr>
        <w:t>Wspieranie przedsiębiorczości na obszarze LSR</w:t>
      </w:r>
      <w:r w:rsidR="00EA02B6" w:rsidRPr="00797C99">
        <w:rPr>
          <w:rFonts w:ascii="Times New Roman" w:hAnsi="Times New Roman" w:cs="Times New Roman"/>
          <w:szCs w:val="23"/>
        </w:rPr>
        <w:t xml:space="preserve"> przewidziane są trzy przedsięwzięcia do realizacji w latach </w:t>
      </w:r>
      <w:r w:rsidR="00FC5FA9" w:rsidRPr="00797C99">
        <w:rPr>
          <w:rFonts w:ascii="Times New Roman" w:hAnsi="Times New Roman" w:cs="Times New Roman"/>
          <w:szCs w:val="23"/>
        </w:rPr>
        <w:t>2016-2023.</w:t>
      </w:r>
      <w:r w:rsidR="00EA02B6" w:rsidRPr="00797C99">
        <w:rPr>
          <w:rFonts w:ascii="Times New Roman" w:hAnsi="Times New Roman" w:cs="Times New Roman"/>
          <w:szCs w:val="23"/>
        </w:rPr>
        <w:t xml:space="preserve"> </w:t>
      </w:r>
      <w:r w:rsidR="00E477AA" w:rsidRPr="00797C99">
        <w:rPr>
          <w:rFonts w:ascii="Times New Roman" w:hAnsi="Times New Roman" w:cs="Times New Roman"/>
          <w:szCs w:val="23"/>
        </w:rPr>
        <w:t xml:space="preserve">Do końca 2018 r. zaplanowano realizację wskaźników przedsięwzięcia 1.1.2, do końca 2021 r. – realizację wskaźników przedsięwzięcia </w:t>
      </w:r>
      <w:r w:rsidR="00044E89" w:rsidRPr="00797C99">
        <w:rPr>
          <w:rFonts w:ascii="Times New Roman" w:hAnsi="Times New Roman" w:cs="Times New Roman"/>
          <w:szCs w:val="23"/>
        </w:rPr>
        <w:t>1.1.3, a do końca czerwca 2023r. – realizację wskaźników przedsięwzięcia 1.1.1.</w:t>
      </w:r>
    </w:p>
    <w:p w14:paraId="0EAF4C19" w14:textId="77777777" w:rsidR="008F2723" w:rsidRPr="00797C99" w:rsidRDefault="00BA2DA2" w:rsidP="008F2723">
      <w:pPr>
        <w:spacing w:after="0" w:line="240" w:lineRule="auto"/>
        <w:ind w:firstLine="708"/>
        <w:jc w:val="both"/>
        <w:rPr>
          <w:rFonts w:ascii="Times New Roman" w:hAnsi="Times New Roman" w:cs="Times New Roman"/>
          <w:szCs w:val="23"/>
        </w:rPr>
      </w:pPr>
      <w:r w:rsidRPr="00797C99">
        <w:rPr>
          <w:rFonts w:ascii="Times New Roman" w:hAnsi="Times New Roman" w:cs="Times New Roman"/>
          <w:szCs w:val="23"/>
        </w:rPr>
        <w:t xml:space="preserve">W zakresie celu szczegółowego 1.2 </w:t>
      </w:r>
      <w:r w:rsidRPr="00797C99">
        <w:rPr>
          <w:rFonts w:ascii="Times New Roman" w:hAnsi="Times New Roman" w:cs="Times New Roman"/>
          <w:i/>
          <w:szCs w:val="23"/>
        </w:rPr>
        <w:t>Wzmocnienie funkcji turystycznej obszaru LSR</w:t>
      </w:r>
      <w:r w:rsidRPr="00797C99">
        <w:rPr>
          <w:rFonts w:ascii="Times New Roman" w:hAnsi="Times New Roman" w:cs="Times New Roman"/>
          <w:szCs w:val="23"/>
        </w:rPr>
        <w:t xml:space="preserve"> zaplanowano trzy przedsięwzięcia</w:t>
      </w:r>
      <w:r w:rsidR="004E4D8D" w:rsidRPr="00797C99">
        <w:rPr>
          <w:rFonts w:ascii="Times New Roman" w:hAnsi="Times New Roman" w:cs="Times New Roman"/>
          <w:szCs w:val="23"/>
        </w:rPr>
        <w:t>.</w:t>
      </w:r>
      <w:r w:rsidRPr="00797C99">
        <w:rPr>
          <w:rFonts w:ascii="Times New Roman" w:hAnsi="Times New Roman" w:cs="Times New Roman"/>
          <w:szCs w:val="23"/>
        </w:rPr>
        <w:t xml:space="preserve"> Wskaźniki dla przedsięwzięć 1.2.1 oraz 1.2.3 zostały zaplanowane do osiągnięcia do końca 2018 r. </w:t>
      </w:r>
      <w:r w:rsidR="008F2723" w:rsidRPr="00797C99">
        <w:rPr>
          <w:rFonts w:ascii="Times New Roman" w:hAnsi="Times New Roman" w:cs="Times New Roman"/>
          <w:szCs w:val="23"/>
        </w:rPr>
        <w:t>Natomiast wskaźniki dla przedsięwzięcia 1.2.2 w ramach wdrażania projektu współpracy</w:t>
      </w:r>
      <w:r w:rsidR="00B73D03" w:rsidRPr="00797C99">
        <w:rPr>
          <w:rFonts w:ascii="Times New Roman" w:hAnsi="Times New Roman" w:cs="Times New Roman"/>
          <w:szCs w:val="23"/>
        </w:rPr>
        <w:t>, operacji własnej</w:t>
      </w:r>
      <w:r w:rsidR="008F2723" w:rsidRPr="00797C99">
        <w:rPr>
          <w:rFonts w:ascii="Times New Roman" w:hAnsi="Times New Roman" w:cs="Times New Roman"/>
          <w:szCs w:val="23"/>
        </w:rPr>
        <w:t xml:space="preserve"> oraz w ramach aktywizacji zostały zaplanowane do osiągnięcia najpóźniej do końca </w:t>
      </w:r>
      <w:r w:rsidR="00B73D03" w:rsidRPr="00797C99">
        <w:rPr>
          <w:rFonts w:ascii="Times New Roman" w:hAnsi="Times New Roman" w:cs="Times New Roman"/>
          <w:szCs w:val="23"/>
        </w:rPr>
        <w:t xml:space="preserve">czerwca </w:t>
      </w:r>
      <w:r w:rsidR="008F2723" w:rsidRPr="00797C99">
        <w:rPr>
          <w:rFonts w:ascii="Times New Roman" w:hAnsi="Times New Roman" w:cs="Times New Roman"/>
          <w:szCs w:val="23"/>
        </w:rPr>
        <w:t xml:space="preserve">2023 r. </w:t>
      </w:r>
    </w:p>
    <w:p w14:paraId="7607063D" w14:textId="77777777" w:rsidR="00BA2DA2" w:rsidRPr="00797C99" w:rsidRDefault="00BA2DA2" w:rsidP="00BA2DA2">
      <w:pPr>
        <w:spacing w:after="0" w:line="240" w:lineRule="auto"/>
        <w:ind w:firstLine="708"/>
        <w:jc w:val="both"/>
        <w:rPr>
          <w:rFonts w:ascii="Times New Roman" w:hAnsi="Times New Roman" w:cs="Times New Roman"/>
          <w:szCs w:val="23"/>
        </w:rPr>
      </w:pPr>
    </w:p>
    <w:p w14:paraId="068743FB" w14:textId="77777777" w:rsidR="00ED65ED" w:rsidRPr="006D6541" w:rsidRDefault="00F07650" w:rsidP="00CC21AF">
      <w:pPr>
        <w:spacing w:after="0" w:line="240" w:lineRule="auto"/>
        <w:ind w:firstLine="708"/>
        <w:jc w:val="both"/>
        <w:rPr>
          <w:rFonts w:ascii="Times New Roman" w:hAnsi="Times New Roman" w:cs="Times New Roman"/>
          <w:szCs w:val="23"/>
        </w:rPr>
      </w:pPr>
      <w:r w:rsidRPr="00797C99">
        <w:rPr>
          <w:rFonts w:ascii="Times New Roman" w:hAnsi="Times New Roman" w:cs="Times New Roman"/>
          <w:szCs w:val="23"/>
        </w:rPr>
        <w:t xml:space="preserve">Cel szczegółowy 1.3 </w:t>
      </w:r>
      <w:r w:rsidRPr="00797C99">
        <w:rPr>
          <w:rFonts w:ascii="Times New Roman" w:hAnsi="Times New Roman" w:cs="Times New Roman"/>
          <w:i/>
          <w:szCs w:val="23"/>
        </w:rPr>
        <w:t>Poprawa warunków życia mieszkańców oraz wspieranie włączenia społecznego i aktywizacja mieszkańców na obszarze LSR</w:t>
      </w:r>
      <w:r w:rsidR="008653CD" w:rsidRPr="00797C99">
        <w:rPr>
          <w:rFonts w:ascii="Times New Roman" w:hAnsi="Times New Roman" w:cs="Times New Roman"/>
          <w:szCs w:val="23"/>
        </w:rPr>
        <w:t xml:space="preserve"> zostanie zrealizowany za pośrednictwem czterech kategorii przedsięwzięć. Wskaźnik </w:t>
      </w:r>
      <w:r w:rsidR="000F18BB" w:rsidRPr="00797C99">
        <w:rPr>
          <w:rFonts w:ascii="Times New Roman" w:hAnsi="Times New Roman" w:cs="Times New Roman"/>
          <w:szCs w:val="23"/>
        </w:rPr>
        <w:t>przedsięwzięcia</w:t>
      </w:r>
      <w:r w:rsidR="008653CD" w:rsidRPr="00797C99">
        <w:rPr>
          <w:rFonts w:ascii="Times New Roman" w:hAnsi="Times New Roman" w:cs="Times New Roman"/>
          <w:szCs w:val="23"/>
        </w:rPr>
        <w:t xml:space="preserve"> </w:t>
      </w:r>
      <w:r w:rsidR="00197749" w:rsidRPr="00797C99">
        <w:rPr>
          <w:rFonts w:ascii="Times New Roman" w:hAnsi="Times New Roman" w:cs="Times New Roman"/>
          <w:szCs w:val="23"/>
        </w:rPr>
        <w:t xml:space="preserve">1.3.1 </w:t>
      </w:r>
      <w:r w:rsidR="008653CD" w:rsidRPr="00797C99">
        <w:rPr>
          <w:rFonts w:ascii="Times New Roman" w:hAnsi="Times New Roman" w:cs="Times New Roman"/>
          <w:szCs w:val="23"/>
        </w:rPr>
        <w:t>związan</w:t>
      </w:r>
      <w:r w:rsidR="00C45516" w:rsidRPr="00797C99">
        <w:rPr>
          <w:rFonts w:ascii="Times New Roman" w:hAnsi="Times New Roman" w:cs="Times New Roman"/>
          <w:szCs w:val="23"/>
        </w:rPr>
        <w:t>y</w:t>
      </w:r>
      <w:r w:rsidR="008653CD" w:rsidRPr="00797C99">
        <w:rPr>
          <w:rFonts w:ascii="Times New Roman" w:hAnsi="Times New Roman" w:cs="Times New Roman"/>
          <w:szCs w:val="23"/>
        </w:rPr>
        <w:t xml:space="preserve"> z </w:t>
      </w:r>
      <w:r w:rsidR="00BE0A75" w:rsidRPr="00797C99">
        <w:rPr>
          <w:rFonts w:ascii="Times New Roman" w:hAnsi="Times New Roman" w:cs="Times New Roman"/>
          <w:szCs w:val="23"/>
        </w:rPr>
        <w:t>budową i modernizacją infrastruktury rekreacyjnej zosta</w:t>
      </w:r>
      <w:r w:rsidR="00C45516" w:rsidRPr="00797C99">
        <w:rPr>
          <w:rFonts w:ascii="Times New Roman" w:hAnsi="Times New Roman" w:cs="Times New Roman"/>
          <w:szCs w:val="23"/>
        </w:rPr>
        <w:t>ł zaplanowany do</w:t>
      </w:r>
      <w:r w:rsidR="00BE0A75" w:rsidRPr="00797C99">
        <w:rPr>
          <w:rFonts w:ascii="Times New Roman" w:hAnsi="Times New Roman" w:cs="Times New Roman"/>
          <w:szCs w:val="23"/>
        </w:rPr>
        <w:t xml:space="preserve"> osiągnię</w:t>
      </w:r>
      <w:r w:rsidR="00C45516" w:rsidRPr="00797C99">
        <w:rPr>
          <w:rFonts w:ascii="Times New Roman" w:hAnsi="Times New Roman" w:cs="Times New Roman"/>
          <w:szCs w:val="23"/>
        </w:rPr>
        <w:t>cia</w:t>
      </w:r>
      <w:r w:rsidR="00BE0A75" w:rsidRPr="00797C99">
        <w:rPr>
          <w:rFonts w:ascii="Times New Roman" w:hAnsi="Times New Roman" w:cs="Times New Roman"/>
          <w:szCs w:val="23"/>
        </w:rPr>
        <w:t xml:space="preserve"> do</w:t>
      </w:r>
      <w:r w:rsidR="00197749" w:rsidRPr="00797C99">
        <w:rPr>
          <w:rFonts w:ascii="Times New Roman" w:hAnsi="Times New Roman" w:cs="Times New Roman"/>
          <w:szCs w:val="23"/>
        </w:rPr>
        <w:t xml:space="preserve"> </w:t>
      </w:r>
      <w:r w:rsidR="00C45516" w:rsidRPr="00797C99">
        <w:rPr>
          <w:rFonts w:ascii="Times New Roman" w:hAnsi="Times New Roman" w:cs="Times New Roman"/>
          <w:szCs w:val="23"/>
        </w:rPr>
        <w:t xml:space="preserve">końca </w:t>
      </w:r>
      <w:r w:rsidR="00B73D03" w:rsidRPr="00797C99">
        <w:rPr>
          <w:rFonts w:ascii="Times New Roman" w:hAnsi="Times New Roman" w:cs="Times New Roman"/>
          <w:szCs w:val="23"/>
        </w:rPr>
        <w:t>czerwca 2023 r.</w:t>
      </w:r>
      <w:r w:rsidR="00F22D84" w:rsidRPr="00797C99">
        <w:rPr>
          <w:rFonts w:ascii="Times New Roman" w:hAnsi="Times New Roman" w:cs="Times New Roman"/>
          <w:szCs w:val="23"/>
        </w:rPr>
        <w:t xml:space="preserve"> </w:t>
      </w:r>
      <w:r w:rsidR="00197749" w:rsidRPr="00797C99">
        <w:rPr>
          <w:rFonts w:ascii="Times New Roman" w:hAnsi="Times New Roman" w:cs="Times New Roman"/>
          <w:szCs w:val="23"/>
        </w:rPr>
        <w:t>W ramach przedsięwzięcia 1.3.2 wskaźniki dla kosztów bieżących i aktywizacji związane z prowadzeniem działań informacyjnych, szkoleniowych i doradczych dla mieszkańców obszaru zosta</w:t>
      </w:r>
      <w:r w:rsidR="00C45516" w:rsidRPr="00797C99">
        <w:rPr>
          <w:rFonts w:ascii="Times New Roman" w:hAnsi="Times New Roman" w:cs="Times New Roman"/>
          <w:szCs w:val="23"/>
        </w:rPr>
        <w:t>ły zaplanowane do</w:t>
      </w:r>
      <w:r w:rsidR="00197749" w:rsidRPr="00797C99">
        <w:rPr>
          <w:rFonts w:ascii="Times New Roman" w:hAnsi="Times New Roman" w:cs="Times New Roman"/>
          <w:szCs w:val="23"/>
        </w:rPr>
        <w:t xml:space="preserve"> osiągnię</w:t>
      </w:r>
      <w:r w:rsidR="00C45516" w:rsidRPr="00797C99">
        <w:rPr>
          <w:rFonts w:ascii="Times New Roman" w:hAnsi="Times New Roman" w:cs="Times New Roman"/>
          <w:szCs w:val="23"/>
        </w:rPr>
        <w:t>cia</w:t>
      </w:r>
      <w:r w:rsidR="00197749" w:rsidRPr="00797C99">
        <w:rPr>
          <w:rFonts w:ascii="Times New Roman" w:hAnsi="Times New Roman" w:cs="Times New Roman"/>
          <w:szCs w:val="23"/>
        </w:rPr>
        <w:t xml:space="preserve"> do końca 20</w:t>
      </w:r>
      <w:r w:rsidR="00C45516" w:rsidRPr="00797C99">
        <w:rPr>
          <w:rFonts w:ascii="Times New Roman" w:hAnsi="Times New Roman" w:cs="Times New Roman"/>
          <w:szCs w:val="23"/>
        </w:rPr>
        <w:t>2</w:t>
      </w:r>
      <w:r w:rsidR="00197749" w:rsidRPr="00797C99">
        <w:rPr>
          <w:rFonts w:ascii="Times New Roman" w:hAnsi="Times New Roman" w:cs="Times New Roman"/>
          <w:szCs w:val="23"/>
        </w:rPr>
        <w:t xml:space="preserve">3 r., </w:t>
      </w:r>
      <w:r w:rsidR="00BE0A75" w:rsidRPr="00797C99">
        <w:rPr>
          <w:rFonts w:ascii="Times New Roman" w:hAnsi="Times New Roman" w:cs="Times New Roman"/>
          <w:szCs w:val="23"/>
        </w:rPr>
        <w:t xml:space="preserve">zaś </w:t>
      </w:r>
      <w:r w:rsidR="000F18BB" w:rsidRPr="00797C99">
        <w:rPr>
          <w:rFonts w:ascii="Times New Roman" w:hAnsi="Times New Roman" w:cs="Times New Roman"/>
          <w:szCs w:val="23"/>
        </w:rPr>
        <w:t xml:space="preserve">wskaźniki </w:t>
      </w:r>
      <w:r w:rsidR="00197749" w:rsidRPr="00797C99">
        <w:rPr>
          <w:rFonts w:ascii="Times New Roman" w:hAnsi="Times New Roman" w:cs="Times New Roman"/>
          <w:szCs w:val="23"/>
        </w:rPr>
        <w:t>dotyczące szkoleń dla pracowników i członków organów LGD zaplanowano do osiągnięcia d</w:t>
      </w:r>
      <w:r w:rsidR="00197749" w:rsidRPr="006D6541">
        <w:rPr>
          <w:rFonts w:ascii="Times New Roman" w:hAnsi="Times New Roman" w:cs="Times New Roman"/>
          <w:szCs w:val="23"/>
        </w:rPr>
        <w:t>o końca 2021 r. Wskaźnik dla przedsięwzię</w:t>
      </w:r>
      <w:r w:rsidR="00C45516" w:rsidRPr="006D6541">
        <w:rPr>
          <w:rFonts w:ascii="Times New Roman" w:hAnsi="Times New Roman" w:cs="Times New Roman"/>
          <w:szCs w:val="23"/>
        </w:rPr>
        <w:t>cia</w:t>
      </w:r>
      <w:r w:rsidR="00197749" w:rsidRPr="006D6541">
        <w:rPr>
          <w:rFonts w:ascii="Times New Roman" w:hAnsi="Times New Roman" w:cs="Times New Roman"/>
          <w:szCs w:val="23"/>
        </w:rPr>
        <w:t xml:space="preserve"> 1.3.3 </w:t>
      </w:r>
      <w:r w:rsidR="00C45516" w:rsidRPr="006D6541">
        <w:rPr>
          <w:rFonts w:ascii="Times New Roman" w:hAnsi="Times New Roman" w:cs="Times New Roman"/>
          <w:szCs w:val="23"/>
        </w:rPr>
        <w:t xml:space="preserve">został zaplanowany do osiągnięcia do końca 2018 r., natomiast wskaźnik dla przedsięwzięcia </w:t>
      </w:r>
      <w:r w:rsidR="00197749" w:rsidRPr="006D6541">
        <w:rPr>
          <w:rFonts w:ascii="Times New Roman" w:hAnsi="Times New Roman" w:cs="Times New Roman"/>
          <w:szCs w:val="23"/>
        </w:rPr>
        <w:t xml:space="preserve">1.3.4 zaplanowano do osiągnięcia do końca 2021 r. </w:t>
      </w:r>
    </w:p>
    <w:p w14:paraId="0E47A45E" w14:textId="77777777" w:rsidR="00321320" w:rsidRPr="00B146A0" w:rsidRDefault="00ED65ED" w:rsidP="00FC5FA9">
      <w:pPr>
        <w:spacing w:after="0" w:line="240" w:lineRule="auto"/>
        <w:ind w:firstLine="709"/>
        <w:jc w:val="both"/>
        <w:rPr>
          <w:rFonts w:ascii="Times New Roman" w:hAnsi="Times New Roman" w:cs="Times New Roman"/>
          <w:b/>
          <w:color w:val="000000"/>
          <w:szCs w:val="23"/>
        </w:rPr>
      </w:pPr>
      <w:r w:rsidRPr="006D6541">
        <w:rPr>
          <w:rFonts w:ascii="Times New Roman" w:hAnsi="Times New Roman" w:cs="Times New Roman"/>
          <w:b/>
          <w:color w:val="000000"/>
          <w:szCs w:val="23"/>
        </w:rPr>
        <w:t>Szczegółowy harmonogram realizacji celów i przedsięwzięć wraz z prezentacją planowanych do osiągnięcia wskaźników</w:t>
      </w:r>
      <w:r w:rsidR="00B146A0" w:rsidRPr="006D6541">
        <w:rPr>
          <w:rFonts w:ascii="Times New Roman" w:hAnsi="Times New Roman" w:cs="Times New Roman"/>
          <w:b/>
          <w:color w:val="000000"/>
          <w:szCs w:val="23"/>
        </w:rPr>
        <w:t>, stopnia ich realizacji oraz kwot wsparcia finansowego zawarto w załączniku nr 3 do LSR.</w:t>
      </w:r>
    </w:p>
    <w:p w14:paraId="6D7955C1" w14:textId="77777777" w:rsidR="00286BEE" w:rsidRPr="00CB281E" w:rsidRDefault="00286BEE" w:rsidP="00FC5FA9">
      <w:pPr>
        <w:pStyle w:val="Nagwek1"/>
        <w:spacing w:before="360"/>
        <w:rPr>
          <w:rFonts w:ascii="Times New Roman" w:hAnsi="Times New Roman" w:cs="Times New Roman"/>
          <w:color w:val="17365D" w:themeColor="text2" w:themeShade="BF"/>
          <w:sz w:val="32"/>
          <w:szCs w:val="23"/>
        </w:rPr>
      </w:pPr>
      <w:bookmarkStart w:id="25" w:name="_Toc438198127"/>
      <w:r w:rsidRPr="00CB281E">
        <w:rPr>
          <w:rFonts w:ascii="Times New Roman" w:hAnsi="Times New Roman" w:cs="Times New Roman"/>
          <w:bCs w:val="0"/>
          <w:color w:val="17365D" w:themeColor="text2" w:themeShade="BF"/>
          <w:sz w:val="32"/>
          <w:szCs w:val="23"/>
        </w:rPr>
        <w:t>Rozdział VIII Budżet LSR</w:t>
      </w:r>
      <w:bookmarkEnd w:id="25"/>
      <w:r w:rsidRPr="00CB281E">
        <w:rPr>
          <w:rFonts w:ascii="Times New Roman" w:hAnsi="Times New Roman" w:cs="Times New Roman"/>
          <w:bCs w:val="0"/>
          <w:color w:val="17365D" w:themeColor="text2" w:themeShade="BF"/>
          <w:sz w:val="32"/>
          <w:szCs w:val="23"/>
        </w:rPr>
        <w:t xml:space="preserve"> </w:t>
      </w:r>
    </w:p>
    <w:p w14:paraId="62DBC260" w14:textId="77777777" w:rsidR="000040E9" w:rsidRPr="003D0D45" w:rsidRDefault="000040E9" w:rsidP="000040E9">
      <w:pPr>
        <w:spacing w:after="0" w:line="240" w:lineRule="auto"/>
        <w:ind w:firstLine="708"/>
        <w:jc w:val="both"/>
        <w:rPr>
          <w:rFonts w:ascii="Times New Roman" w:hAnsi="Times New Roman" w:cs="Times New Roman"/>
          <w:szCs w:val="23"/>
        </w:rPr>
      </w:pPr>
      <w:r w:rsidRPr="003D0D45">
        <w:rPr>
          <w:rFonts w:ascii="Times New Roman" w:hAnsi="Times New Roman" w:cs="Times New Roman"/>
          <w:szCs w:val="23"/>
        </w:rPr>
        <w:t xml:space="preserve">Jedynym źródłem finansowania zewnętrznego Lokalnej Strategii Rozwoju jest Program Rozwoju Obszarów Wiejskich na lata 2014-2020. </w:t>
      </w:r>
      <w:r w:rsidR="008F2723" w:rsidRPr="003D0D45">
        <w:rPr>
          <w:rFonts w:ascii="Times New Roman" w:hAnsi="Times New Roman" w:cs="Times New Roman"/>
          <w:szCs w:val="23"/>
        </w:rPr>
        <w:t xml:space="preserve">Cały budżet strategii wynosi </w:t>
      </w:r>
      <w:r w:rsidR="00F76037" w:rsidRPr="00153D38">
        <w:rPr>
          <w:rFonts w:ascii="Times New Roman" w:hAnsi="Times New Roman" w:cs="Times New Roman"/>
          <w:szCs w:val="23"/>
        </w:rPr>
        <w:t xml:space="preserve">2 255 625 €. </w:t>
      </w:r>
      <w:r w:rsidRPr="003D0D45">
        <w:rPr>
          <w:rFonts w:ascii="Times New Roman" w:hAnsi="Times New Roman" w:cs="Times New Roman"/>
          <w:szCs w:val="23"/>
        </w:rPr>
        <w:t xml:space="preserve">W tym planowana kwota wsparcia na realizację LSR wynosi </w:t>
      </w:r>
      <w:r w:rsidR="00F76037" w:rsidRPr="00153D38">
        <w:rPr>
          <w:rFonts w:ascii="Times New Roman" w:hAnsi="Times New Roman" w:cs="Times New Roman"/>
          <w:szCs w:val="23"/>
        </w:rPr>
        <w:t xml:space="preserve">1 737 500 €. </w:t>
      </w:r>
      <w:r w:rsidRPr="003D0D45">
        <w:rPr>
          <w:rFonts w:ascii="Times New Roman" w:hAnsi="Times New Roman" w:cs="Times New Roman"/>
          <w:szCs w:val="23"/>
        </w:rPr>
        <w:t xml:space="preserve">Na koszty bieżące przewidziano kwotę </w:t>
      </w:r>
      <w:r w:rsidR="00F76037" w:rsidRPr="00153D38">
        <w:rPr>
          <w:rFonts w:ascii="Times New Roman" w:hAnsi="Times New Roman" w:cs="Times New Roman"/>
          <w:szCs w:val="23"/>
        </w:rPr>
        <w:t>319 375</w:t>
      </w:r>
      <w:r w:rsidRPr="00153D38">
        <w:rPr>
          <w:rFonts w:ascii="Times New Roman" w:hAnsi="Times New Roman" w:cs="Times New Roman"/>
          <w:szCs w:val="23"/>
        </w:rPr>
        <w:t xml:space="preserve"> </w:t>
      </w:r>
      <w:r w:rsidR="00F76037" w:rsidRPr="00153D38">
        <w:rPr>
          <w:rFonts w:ascii="Times New Roman" w:hAnsi="Times New Roman" w:cs="Times New Roman"/>
          <w:szCs w:val="23"/>
        </w:rPr>
        <w:t>€</w:t>
      </w:r>
      <w:r w:rsidR="00153D38">
        <w:rPr>
          <w:rFonts w:ascii="Times New Roman" w:hAnsi="Times New Roman" w:cs="Times New Roman"/>
          <w:szCs w:val="23"/>
        </w:rPr>
        <w:t>,</w:t>
      </w:r>
      <w:r w:rsidR="00F76037" w:rsidRPr="00153D38">
        <w:rPr>
          <w:rFonts w:ascii="Times New Roman" w:hAnsi="Times New Roman" w:cs="Times New Roman"/>
          <w:szCs w:val="23"/>
        </w:rPr>
        <w:t xml:space="preserve"> </w:t>
      </w:r>
      <w:r w:rsidRPr="003D0D45">
        <w:rPr>
          <w:rFonts w:ascii="Times New Roman" w:hAnsi="Times New Roman" w:cs="Times New Roman"/>
          <w:szCs w:val="23"/>
        </w:rPr>
        <w:t xml:space="preserve">na projekty współpracy </w:t>
      </w:r>
      <w:r w:rsidR="00E37182" w:rsidRPr="00153D38">
        <w:rPr>
          <w:rFonts w:ascii="Times New Roman" w:hAnsi="Times New Roman" w:cs="Times New Roman"/>
          <w:szCs w:val="23"/>
        </w:rPr>
        <w:t xml:space="preserve">173 750 € </w:t>
      </w:r>
      <w:r w:rsidRPr="003D0D45">
        <w:rPr>
          <w:rFonts w:ascii="Times New Roman" w:hAnsi="Times New Roman" w:cs="Times New Roman"/>
          <w:szCs w:val="23"/>
        </w:rPr>
        <w:t xml:space="preserve">oraz na aktywizację lokalnej społeczności </w:t>
      </w:r>
      <w:r w:rsidR="00F76037" w:rsidRPr="00153D38">
        <w:rPr>
          <w:rFonts w:ascii="Times New Roman" w:hAnsi="Times New Roman" w:cs="Times New Roman"/>
          <w:szCs w:val="23"/>
        </w:rPr>
        <w:t>25 000 €.</w:t>
      </w:r>
    </w:p>
    <w:p w14:paraId="23BCC10E" w14:textId="77777777" w:rsidR="00C87B25" w:rsidRPr="003D0D45" w:rsidRDefault="009A333E" w:rsidP="00C87B25">
      <w:pPr>
        <w:spacing w:after="0" w:line="240" w:lineRule="auto"/>
        <w:ind w:firstLine="708"/>
        <w:jc w:val="both"/>
        <w:rPr>
          <w:rFonts w:ascii="Times New Roman" w:hAnsi="Times New Roman" w:cs="Times New Roman"/>
          <w:szCs w:val="23"/>
        </w:rPr>
      </w:pPr>
      <w:r w:rsidRPr="003D0D45">
        <w:rPr>
          <w:rFonts w:ascii="Times New Roman" w:hAnsi="Times New Roman" w:cs="Times New Roman"/>
          <w:szCs w:val="23"/>
        </w:rPr>
        <w:t>Plan finansowy w zakresie poddziałania 19.2 PROW 2014-2020 obejmuje określenie kwot wsparcia dla beneficjentów innych niż jednostki sektora finansów publicznych oraz beneficjentów będących jednostkami sektora finansów publicznych</w:t>
      </w:r>
      <w:r w:rsidR="008D77C4" w:rsidRPr="003D0D45">
        <w:rPr>
          <w:rFonts w:ascii="Times New Roman" w:hAnsi="Times New Roman" w:cs="Times New Roman"/>
          <w:szCs w:val="23"/>
        </w:rPr>
        <w:t xml:space="preserve">. W planie tym dokonano także podziału zakładanego wsparcia na źródła Europejskiego Funduszu </w:t>
      </w:r>
      <w:r w:rsidR="000F18BB" w:rsidRPr="003D0D45">
        <w:rPr>
          <w:rFonts w:ascii="Times New Roman" w:hAnsi="Times New Roman" w:cs="Times New Roman"/>
          <w:szCs w:val="23"/>
        </w:rPr>
        <w:t xml:space="preserve">Rolnego na rzecz </w:t>
      </w:r>
      <w:r w:rsidR="008D77C4" w:rsidRPr="003D0D45">
        <w:rPr>
          <w:rFonts w:ascii="Times New Roman" w:hAnsi="Times New Roman" w:cs="Times New Roman"/>
          <w:szCs w:val="23"/>
        </w:rPr>
        <w:t>Rozwoju Obszarów Wiejskich, Budżetu Państwa oraz wyodrębniono kwoty wkładu własnego będącego wkładem krajowych środków publicznych</w:t>
      </w:r>
      <w:r w:rsidR="00F63322" w:rsidRPr="003D0D45">
        <w:rPr>
          <w:rFonts w:ascii="Times New Roman" w:hAnsi="Times New Roman" w:cs="Times New Roman"/>
          <w:szCs w:val="23"/>
        </w:rPr>
        <w:t>, który muszą ponieść beneficjenci będący jednostkami sektora finansów publicznych z obszaru LSR.</w:t>
      </w:r>
    </w:p>
    <w:p w14:paraId="1B470A4F" w14:textId="77777777" w:rsidR="00286BEE" w:rsidRPr="0018222C" w:rsidRDefault="004E5339" w:rsidP="00201D19">
      <w:pPr>
        <w:spacing w:after="0" w:line="240" w:lineRule="auto"/>
        <w:ind w:firstLine="708"/>
        <w:jc w:val="both"/>
        <w:rPr>
          <w:rFonts w:ascii="Times New Roman" w:hAnsi="Times New Roman" w:cs="Times New Roman"/>
          <w:b/>
          <w:bCs/>
          <w:color w:val="000000"/>
          <w:sz w:val="23"/>
          <w:szCs w:val="23"/>
        </w:rPr>
      </w:pPr>
      <w:r w:rsidRPr="003D0D45">
        <w:rPr>
          <w:rFonts w:ascii="Times New Roman" w:hAnsi="Times New Roman" w:cs="Times New Roman"/>
          <w:szCs w:val="23"/>
        </w:rPr>
        <w:t xml:space="preserve">Zaplanowana alokacja środków finansowych na realizację LSR jest ściśle skorelowana z planem celów </w:t>
      </w:r>
      <w:r w:rsidR="00D46ED4" w:rsidRPr="003D0D45">
        <w:rPr>
          <w:rFonts w:ascii="Times New Roman" w:hAnsi="Times New Roman" w:cs="Times New Roman"/>
          <w:szCs w:val="23"/>
        </w:rPr>
        <w:br/>
      </w:r>
      <w:r w:rsidRPr="003D0D45">
        <w:rPr>
          <w:rFonts w:ascii="Times New Roman" w:hAnsi="Times New Roman" w:cs="Times New Roman"/>
          <w:szCs w:val="23"/>
        </w:rPr>
        <w:t>i przedsięwzięć do realizacji</w:t>
      </w:r>
      <w:r w:rsidRPr="001C62DC">
        <w:rPr>
          <w:rFonts w:ascii="Times New Roman" w:hAnsi="Times New Roman" w:cs="Times New Roman"/>
          <w:szCs w:val="23"/>
        </w:rPr>
        <w:t xml:space="preserve">, jak również wynika z założonych wskaźników. </w:t>
      </w:r>
      <w:r w:rsidR="00B47C64" w:rsidRPr="001C62DC">
        <w:rPr>
          <w:rFonts w:ascii="Times New Roman" w:hAnsi="Times New Roman" w:cs="Times New Roman"/>
          <w:szCs w:val="23"/>
        </w:rPr>
        <w:t xml:space="preserve">Podstawowym czynnikiem determinującym plan finansowy LSR była przeprowadzona diagnoza obszaru, analiza SWOT oraz wyrażone podczas licznych konsultacji społecznych potrzeby oraz oczekiwania lokalnej społeczności obszaru LSR. </w:t>
      </w:r>
      <w:r w:rsidR="00D46ED4" w:rsidRPr="001C62DC">
        <w:rPr>
          <w:rFonts w:ascii="Times New Roman" w:hAnsi="Times New Roman" w:cs="Times New Roman"/>
          <w:szCs w:val="23"/>
        </w:rPr>
        <w:br/>
      </w:r>
      <w:r w:rsidR="004B2478" w:rsidRPr="001C62DC">
        <w:rPr>
          <w:rFonts w:ascii="Times New Roman" w:hAnsi="Times New Roman" w:cs="Times New Roman"/>
          <w:szCs w:val="23"/>
        </w:rPr>
        <w:t xml:space="preserve">W procesie planowania budżetu LSR </w:t>
      </w:r>
      <w:r w:rsidR="004B2478">
        <w:rPr>
          <w:rFonts w:ascii="Times New Roman" w:hAnsi="Times New Roman" w:cs="Times New Roman"/>
          <w:color w:val="000000"/>
          <w:szCs w:val="23"/>
        </w:rPr>
        <w:t xml:space="preserve">wzięto także pod uwagę określone kategorie beneficjentów zainteresowanych potencjalnym wsparciem na operacje </w:t>
      </w:r>
      <w:r w:rsidR="00CD659E">
        <w:rPr>
          <w:rFonts w:ascii="Times New Roman" w:hAnsi="Times New Roman" w:cs="Times New Roman"/>
          <w:color w:val="000000"/>
          <w:szCs w:val="23"/>
        </w:rPr>
        <w:t xml:space="preserve">mające wpływ na realizację celów i wskaźników LSR. </w:t>
      </w:r>
      <w:r w:rsidR="00D46ED4">
        <w:rPr>
          <w:rFonts w:ascii="Times New Roman" w:hAnsi="Times New Roman" w:cs="Times New Roman"/>
          <w:color w:val="000000"/>
          <w:szCs w:val="23"/>
        </w:rPr>
        <w:br/>
      </w:r>
      <w:r w:rsidR="00F63322" w:rsidRPr="00D41299">
        <w:rPr>
          <w:rFonts w:ascii="Times New Roman" w:hAnsi="Times New Roman" w:cs="Times New Roman"/>
          <w:b/>
          <w:color w:val="000000"/>
          <w:szCs w:val="23"/>
        </w:rPr>
        <w:t>Szczegółow</w:t>
      </w:r>
      <w:r w:rsidR="00D41299" w:rsidRPr="00D41299">
        <w:rPr>
          <w:rFonts w:ascii="Times New Roman" w:hAnsi="Times New Roman" w:cs="Times New Roman"/>
          <w:b/>
          <w:color w:val="000000"/>
          <w:szCs w:val="23"/>
        </w:rPr>
        <w:t>e dane w zakresie kwot wsparcia w ramach poszczególnych poddziałań oraz źródło finansowania zawarto w załączniku nr 4 do LSR</w:t>
      </w:r>
      <w:r w:rsidR="000F18BB">
        <w:rPr>
          <w:rFonts w:ascii="Times New Roman" w:hAnsi="Times New Roman" w:cs="Times New Roman"/>
          <w:b/>
          <w:color w:val="000000"/>
          <w:szCs w:val="23"/>
        </w:rPr>
        <w:t>.</w:t>
      </w:r>
      <w:r w:rsidR="00286BEE" w:rsidRPr="0018222C">
        <w:rPr>
          <w:rFonts w:ascii="Times New Roman" w:hAnsi="Times New Roman" w:cs="Times New Roman"/>
          <w:b/>
          <w:bCs/>
          <w:color w:val="000000"/>
          <w:sz w:val="23"/>
          <w:szCs w:val="23"/>
        </w:rPr>
        <w:br w:type="page"/>
      </w:r>
    </w:p>
    <w:p w14:paraId="0F633279" w14:textId="77777777" w:rsidR="00286BEE" w:rsidRPr="00CB281E" w:rsidRDefault="00286BEE" w:rsidP="00EE3477">
      <w:pPr>
        <w:pStyle w:val="Nagwek1"/>
        <w:rPr>
          <w:rFonts w:ascii="Times New Roman" w:hAnsi="Times New Roman" w:cs="Times New Roman"/>
          <w:color w:val="17365D" w:themeColor="text2" w:themeShade="BF"/>
          <w:sz w:val="32"/>
          <w:szCs w:val="23"/>
        </w:rPr>
      </w:pPr>
      <w:bookmarkStart w:id="26" w:name="_Toc438198128"/>
      <w:r w:rsidRPr="00CB281E">
        <w:rPr>
          <w:rFonts w:ascii="Times New Roman" w:hAnsi="Times New Roman" w:cs="Times New Roman"/>
          <w:bCs w:val="0"/>
          <w:color w:val="17365D" w:themeColor="text2" w:themeShade="BF"/>
          <w:sz w:val="32"/>
          <w:szCs w:val="23"/>
        </w:rPr>
        <w:lastRenderedPageBreak/>
        <w:t>Rozdział IX Plan komunikacji</w:t>
      </w:r>
      <w:bookmarkEnd w:id="26"/>
      <w:r w:rsidRPr="00CB281E">
        <w:rPr>
          <w:rFonts w:ascii="Times New Roman" w:hAnsi="Times New Roman" w:cs="Times New Roman"/>
          <w:bCs w:val="0"/>
          <w:color w:val="17365D" w:themeColor="text2" w:themeShade="BF"/>
          <w:sz w:val="32"/>
          <w:szCs w:val="23"/>
        </w:rPr>
        <w:t xml:space="preserve"> </w:t>
      </w:r>
    </w:p>
    <w:p w14:paraId="6B940127" w14:textId="77777777" w:rsidR="0051635E" w:rsidRDefault="00DD6A2B" w:rsidP="0051635E">
      <w:pPr>
        <w:spacing w:after="0" w:line="240" w:lineRule="auto"/>
        <w:ind w:firstLine="708"/>
        <w:jc w:val="both"/>
        <w:rPr>
          <w:rFonts w:ascii="Times New Roman" w:hAnsi="Times New Roman" w:cs="Times New Roman"/>
        </w:rPr>
      </w:pPr>
      <w:r w:rsidRPr="0018222C">
        <w:rPr>
          <w:rFonts w:ascii="Times New Roman" w:hAnsi="Times New Roman" w:cs="Times New Roman"/>
          <w:b/>
        </w:rPr>
        <w:t>Celem ogólnym planu komunikacji Lokalnej Strategii Rozwoju na lata 2014-2020 jest zwiększenie efektywności realizacji celów sformułowanych w Lokalnej Strategii Rozwoju</w:t>
      </w:r>
      <w:r w:rsidRPr="0018222C">
        <w:rPr>
          <w:rFonts w:ascii="Times New Roman" w:hAnsi="Times New Roman" w:cs="Times New Roman"/>
        </w:rPr>
        <w:t xml:space="preserve">. </w:t>
      </w:r>
    </w:p>
    <w:p w14:paraId="27FD3406" w14:textId="77777777" w:rsidR="0051635E" w:rsidRDefault="0051635E" w:rsidP="0051635E">
      <w:pPr>
        <w:spacing w:after="0" w:line="240" w:lineRule="auto"/>
        <w:ind w:firstLine="708"/>
        <w:jc w:val="both"/>
        <w:rPr>
          <w:rFonts w:ascii="Times New Roman" w:hAnsi="Times New Roman" w:cs="Times New Roman"/>
        </w:rPr>
      </w:pPr>
    </w:p>
    <w:p w14:paraId="37C19196" w14:textId="77777777" w:rsidR="00DD6A2B" w:rsidRPr="0018222C" w:rsidRDefault="00DD6A2B" w:rsidP="0051635E">
      <w:pPr>
        <w:spacing w:after="0" w:line="240" w:lineRule="auto"/>
        <w:ind w:firstLine="708"/>
        <w:jc w:val="both"/>
        <w:rPr>
          <w:rFonts w:ascii="Times New Roman" w:hAnsi="Times New Roman" w:cs="Times New Roman"/>
          <w:b/>
        </w:rPr>
      </w:pPr>
      <w:r w:rsidRPr="0018222C">
        <w:rPr>
          <w:rFonts w:ascii="Times New Roman" w:hAnsi="Times New Roman" w:cs="Times New Roman"/>
          <w:b/>
        </w:rPr>
        <w:t>Cele szczegółowe działań komunikacyjnych w procesie wdrażania LSR:</w:t>
      </w:r>
    </w:p>
    <w:p w14:paraId="17FB054E" w14:textId="77777777"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Informowanie mieszkańców obszaru o przedsięwzięciach realizowanych przez LGD oraz o zasadach </w:t>
      </w:r>
      <w:r w:rsidR="00D46ED4">
        <w:rPr>
          <w:rFonts w:ascii="Times New Roman" w:hAnsi="Times New Roman" w:cs="Times New Roman"/>
        </w:rPr>
        <w:br/>
      </w:r>
      <w:r w:rsidRPr="002F793B">
        <w:rPr>
          <w:rFonts w:ascii="Times New Roman" w:hAnsi="Times New Roman" w:cs="Times New Roman"/>
        </w:rPr>
        <w:t>i kryteriach udzielania wsparcia z budżetu Lokalnej Strategii Rozwoju.</w:t>
      </w:r>
    </w:p>
    <w:p w14:paraId="140744B3" w14:textId="77777777"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Wsparcie doradczo – informacyjne dla wnioskodawców w zakresie aplikowania o środki z budżetu LSR. </w:t>
      </w:r>
    </w:p>
    <w:p w14:paraId="75E345D0" w14:textId="77777777"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Wsparcie doradczo – informacyjne dla beneficjentów w procesie realizacji i rozliczania projektów.</w:t>
      </w:r>
    </w:p>
    <w:p w14:paraId="2AFA4502" w14:textId="77777777"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Uzyskanie informacji zwrotnej nt. oceny jakości i efektywności doradztwa świadczonego przez LGD.</w:t>
      </w:r>
    </w:p>
    <w:p w14:paraId="5E362EB9" w14:textId="77777777"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Zwiększenie poziomu informacji o stanie realizacji Lokalnej Strategii Rozwoju LGD, w tym o stopniu realizacji założonych wskaźników.</w:t>
      </w:r>
    </w:p>
    <w:p w14:paraId="5FAB569B" w14:textId="77777777"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Wzmocnienie pozytywnego wizerunku LGD wśród mieszkańców obszaru poprzez intensyfikację </w:t>
      </w:r>
      <w:r w:rsidRPr="002F793B">
        <w:rPr>
          <w:rFonts w:ascii="Times New Roman" w:hAnsi="Times New Roman" w:cs="Times New Roman"/>
        </w:rPr>
        <w:br/>
        <w:t xml:space="preserve">i skoordynowanie działań </w:t>
      </w:r>
      <w:proofErr w:type="spellStart"/>
      <w:r w:rsidRPr="002F793B">
        <w:rPr>
          <w:rFonts w:ascii="Times New Roman" w:hAnsi="Times New Roman" w:cs="Times New Roman"/>
        </w:rPr>
        <w:t>informacyjno</w:t>
      </w:r>
      <w:proofErr w:type="spellEnd"/>
      <w:r w:rsidRPr="002F793B">
        <w:rPr>
          <w:rFonts w:ascii="Times New Roman" w:hAnsi="Times New Roman" w:cs="Times New Roman"/>
        </w:rPr>
        <w:t xml:space="preserve"> – promocyjnych prezentujących efekty wdrażania Strategii. </w:t>
      </w:r>
    </w:p>
    <w:p w14:paraId="4B266B9F" w14:textId="77777777"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Promocja dobrych praktyk osiąganych za pośrednictwem środków na</w:t>
      </w:r>
      <w:r w:rsidRPr="002F793B">
        <w:rPr>
          <w:rFonts w:ascii="Times New Roman" w:eastAsiaTheme="minorHAnsi" w:hAnsi="Times New Roman" w:cs="Times New Roman"/>
          <w:lang w:eastAsia="en-US"/>
        </w:rPr>
        <w:t xml:space="preserve"> </w:t>
      </w:r>
      <w:r w:rsidRPr="002F793B">
        <w:rPr>
          <w:rFonts w:ascii="Times New Roman" w:hAnsi="Times New Roman" w:cs="Times New Roman"/>
        </w:rPr>
        <w:t>wdrażanie Lokalnej Strategii Rozwoju zarówno na terenie LGD jak i w innych regionach.</w:t>
      </w:r>
    </w:p>
    <w:p w14:paraId="1BFBA182" w14:textId="77777777" w:rsidR="00DD6A2B" w:rsidRPr="002F793B" w:rsidRDefault="00DD6A2B" w:rsidP="00F12FA4">
      <w:pPr>
        <w:pStyle w:val="Akapitzlist"/>
        <w:numPr>
          <w:ilvl w:val="0"/>
          <w:numId w:val="31"/>
        </w:numPr>
        <w:spacing w:after="0" w:line="240" w:lineRule="auto"/>
        <w:jc w:val="both"/>
        <w:rPr>
          <w:rFonts w:ascii="Times New Roman" w:hAnsi="Times New Roman" w:cs="Times New Roman"/>
          <w:sz w:val="24"/>
          <w:szCs w:val="24"/>
        </w:rPr>
      </w:pPr>
      <w:r w:rsidRPr="002F793B">
        <w:rPr>
          <w:rFonts w:ascii="Times New Roman" w:hAnsi="Times New Roman" w:cs="Times New Roman"/>
        </w:rPr>
        <w:t xml:space="preserve">Zwiększenie zaangażowania mieszkańców w kształt Strategii oraz kierunki rozwoju obszaru LSR. </w:t>
      </w:r>
    </w:p>
    <w:p w14:paraId="1F6FBD8A" w14:textId="77777777" w:rsidR="00DD6A2B" w:rsidRPr="0018222C" w:rsidRDefault="00DD6A2B" w:rsidP="00DD6A2B">
      <w:pPr>
        <w:spacing w:after="0" w:line="240" w:lineRule="auto"/>
        <w:jc w:val="both"/>
        <w:rPr>
          <w:rFonts w:ascii="Times New Roman" w:hAnsi="Times New Roman" w:cs="Times New Roman"/>
          <w:b/>
        </w:rPr>
      </w:pPr>
      <w:r w:rsidRPr="0018222C">
        <w:rPr>
          <w:rFonts w:ascii="Times New Roman" w:hAnsi="Times New Roman" w:cs="Times New Roman"/>
          <w:b/>
          <w:bCs/>
        </w:rPr>
        <w:t>Działania komunikacyjne:</w:t>
      </w:r>
    </w:p>
    <w:p w14:paraId="1CC70B49" w14:textId="77777777"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 xml:space="preserve">Kampania </w:t>
      </w:r>
      <w:proofErr w:type="spellStart"/>
      <w:r w:rsidRPr="00B46973">
        <w:rPr>
          <w:rFonts w:ascii="Times New Roman" w:hAnsi="Times New Roman" w:cs="Times New Roman"/>
        </w:rPr>
        <w:t>informacyjno</w:t>
      </w:r>
      <w:proofErr w:type="spellEnd"/>
      <w:r w:rsidRPr="00B46973">
        <w:rPr>
          <w:rFonts w:ascii="Times New Roman" w:hAnsi="Times New Roman" w:cs="Times New Roman"/>
        </w:rPr>
        <w:t xml:space="preserve"> – promocyjna dotycząca głównych założeń LSR oraz zbliżających się naborów wniosków.</w:t>
      </w:r>
    </w:p>
    <w:p w14:paraId="1B08B32F" w14:textId="77777777"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Organizacja spotkań informacyjnych na temat wdrażanych przez LGD projektów oraz zasad aplikowania o dofinansowanie projektów, realizacji i rozliczania projektów.</w:t>
      </w:r>
    </w:p>
    <w:p w14:paraId="37CEC660" w14:textId="77777777"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Doradztwo w biurze LGD dla beneficjentów wsparcia z zakresu przygotowywania dokumentów aplikacyjnych do konkursu.</w:t>
      </w:r>
    </w:p>
    <w:p w14:paraId="129D227A" w14:textId="77777777"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Doradztwo w biurze LGD dla beneficjentów wsparcia z zakresu realizacji i rozliczania projektów.</w:t>
      </w:r>
    </w:p>
    <w:p w14:paraId="31404E61" w14:textId="77777777"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wnioskodawców LGD w zakresie jakości i efektywności pomocy świadczonej</w:t>
      </w:r>
      <w:r w:rsidR="00D46ED4">
        <w:rPr>
          <w:rFonts w:ascii="Times New Roman" w:hAnsi="Times New Roman" w:cs="Times New Roman"/>
        </w:rPr>
        <w:br/>
      </w:r>
      <w:r w:rsidRPr="00B46973">
        <w:rPr>
          <w:rFonts w:ascii="Times New Roman" w:hAnsi="Times New Roman" w:cs="Times New Roman"/>
        </w:rPr>
        <w:t>na etapie przygotowania wniosków o przyznanie pomocy.</w:t>
      </w:r>
    </w:p>
    <w:p w14:paraId="0B0BB197" w14:textId="77777777"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beneficjentów LGD w zakresie jakości i efektywności pomocy świadczonej na etapie rozliczania projektów.</w:t>
      </w:r>
    </w:p>
    <w:p w14:paraId="5AA892DE" w14:textId="77777777"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beneficjentów w zakresie efektów zrealizowanych przez nich przedsięwzięć.</w:t>
      </w:r>
    </w:p>
    <w:p w14:paraId="10174484" w14:textId="77777777"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Upublicznienie na stronie internetowej LGD wyników corocznej ewaluacji wdrażania LSR.</w:t>
      </w:r>
    </w:p>
    <w:p w14:paraId="67AC24B6" w14:textId="77777777" w:rsidR="00DD6A2B"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Kampania informacyjno-promocyjna dotycząca osiągniętych efektów realizacji LSR..</w:t>
      </w:r>
    </w:p>
    <w:p w14:paraId="52095320" w14:textId="77777777" w:rsidR="00472F1D" w:rsidRDefault="00472F1D" w:rsidP="00472F1D">
      <w:pPr>
        <w:spacing w:after="0" w:line="240" w:lineRule="auto"/>
        <w:jc w:val="both"/>
        <w:rPr>
          <w:rFonts w:ascii="Times New Roman" w:hAnsi="Times New Roman" w:cs="Times New Roman"/>
          <w:b/>
          <w:bCs/>
          <w:szCs w:val="20"/>
        </w:rPr>
      </w:pPr>
      <w:r w:rsidRPr="0034046E">
        <w:rPr>
          <w:rFonts w:ascii="Times New Roman" w:hAnsi="Times New Roman" w:cs="Times New Roman"/>
          <w:b/>
          <w:bCs/>
          <w:szCs w:val="20"/>
        </w:rPr>
        <w:t>Wskaźniki</w:t>
      </w:r>
      <w:r>
        <w:rPr>
          <w:rFonts w:ascii="Times New Roman" w:hAnsi="Times New Roman" w:cs="Times New Roman"/>
          <w:b/>
          <w:bCs/>
          <w:szCs w:val="20"/>
        </w:rPr>
        <w:t xml:space="preserve"> działań komunikacyjnych:</w:t>
      </w:r>
    </w:p>
    <w:p w14:paraId="4AC6D9E0" w14:textId="77777777"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eastAsiaTheme="minorHAnsi" w:hAnsi="Times New Roman" w:cs="Times New Roman"/>
          <w:szCs w:val="20"/>
        </w:rPr>
        <w:t xml:space="preserve">Liczba </w:t>
      </w:r>
      <w:r w:rsidRPr="0034046E">
        <w:rPr>
          <w:rFonts w:ascii="Times New Roman" w:hAnsi="Times New Roman" w:cs="Times New Roman"/>
          <w:szCs w:val="20"/>
        </w:rPr>
        <w:t xml:space="preserve">artykułów w prasie lokalnej </w:t>
      </w:r>
    </w:p>
    <w:p w14:paraId="49A14BC1" w14:textId="77777777"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eastAsiaTheme="minorHAnsi" w:hAnsi="Times New Roman" w:cs="Times New Roman"/>
          <w:szCs w:val="20"/>
        </w:rPr>
        <w:t>Liczba ogłoszeń na tablicach</w:t>
      </w:r>
      <w:r w:rsidRPr="0034046E">
        <w:rPr>
          <w:rFonts w:ascii="Times New Roman" w:hAnsi="Times New Roman" w:cs="Times New Roman"/>
          <w:szCs w:val="20"/>
        </w:rPr>
        <w:t xml:space="preserve"> w instytucjach publicznych </w:t>
      </w:r>
    </w:p>
    <w:p w14:paraId="4BE3FBBC" w14:textId="77777777"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eastAsiaTheme="minorHAnsi" w:hAnsi="Times New Roman" w:cs="Times New Roman"/>
          <w:szCs w:val="20"/>
        </w:rPr>
        <w:t>Liczba ogłosze</w:t>
      </w:r>
      <w:r w:rsidRPr="0034046E">
        <w:rPr>
          <w:rFonts w:ascii="Times New Roman" w:hAnsi="Times New Roman" w:cs="Times New Roman"/>
          <w:szCs w:val="20"/>
        </w:rPr>
        <w:t xml:space="preserve">ń na stronach internetowych </w:t>
      </w:r>
    </w:p>
    <w:p w14:paraId="043D4639" w14:textId="77777777"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trike/>
          <w:szCs w:val="20"/>
        </w:rPr>
      </w:pPr>
      <w:r w:rsidRPr="0034046E">
        <w:rPr>
          <w:rFonts w:ascii="Times New Roman" w:eastAsiaTheme="minorHAnsi" w:hAnsi="Times New Roman" w:cs="Times New Roman"/>
          <w:szCs w:val="20"/>
        </w:rPr>
        <w:t>Licz</w:t>
      </w:r>
      <w:r w:rsidRPr="0034046E">
        <w:rPr>
          <w:rFonts w:ascii="Times New Roman" w:hAnsi="Times New Roman" w:cs="Times New Roman"/>
          <w:szCs w:val="20"/>
        </w:rPr>
        <w:t>ba ogłoszeń w lokalnym radiu</w:t>
      </w:r>
    </w:p>
    <w:p w14:paraId="3DBBB3E7" w14:textId="77777777"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eastAsiaTheme="minorHAnsi" w:hAnsi="Times New Roman" w:cs="Times New Roman"/>
          <w:szCs w:val="20"/>
        </w:rPr>
        <w:t>Liczba wywieszonych plak</w:t>
      </w:r>
      <w:r w:rsidRPr="0034046E">
        <w:rPr>
          <w:rFonts w:ascii="Times New Roman" w:hAnsi="Times New Roman" w:cs="Times New Roman"/>
          <w:szCs w:val="20"/>
        </w:rPr>
        <w:t>atów i przekazanych ulotek</w:t>
      </w:r>
    </w:p>
    <w:p w14:paraId="64F16B6C" w14:textId="77777777"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hAnsi="Times New Roman" w:cs="Times New Roman"/>
          <w:szCs w:val="20"/>
        </w:rPr>
        <w:t xml:space="preserve">Liczba spotkań </w:t>
      </w:r>
    </w:p>
    <w:p w14:paraId="1CB30B84" w14:textId="77777777"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hAnsi="Times New Roman" w:cs="Times New Roman"/>
          <w:szCs w:val="20"/>
        </w:rPr>
        <w:t xml:space="preserve">Liczba udzielonych porad </w:t>
      </w:r>
    </w:p>
    <w:p w14:paraId="1BCD9568" w14:textId="77777777"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hAnsi="Times New Roman" w:cs="Times New Roman"/>
          <w:szCs w:val="20"/>
        </w:rPr>
        <w:t xml:space="preserve">Liczba ankiet  </w:t>
      </w:r>
    </w:p>
    <w:p w14:paraId="38E97114" w14:textId="77777777" w:rsidR="00472F1D" w:rsidRPr="00390E7A"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90E7A">
        <w:rPr>
          <w:rFonts w:ascii="Times New Roman" w:eastAsiaTheme="minorHAnsi" w:hAnsi="Times New Roman" w:cs="Times New Roman"/>
          <w:szCs w:val="20"/>
        </w:rPr>
        <w:t>Liczba opublikowanych sprawozdań z wdrażania L</w:t>
      </w:r>
      <w:r w:rsidRPr="00390E7A">
        <w:rPr>
          <w:rFonts w:ascii="Times New Roman" w:hAnsi="Times New Roman" w:cs="Times New Roman"/>
          <w:szCs w:val="20"/>
        </w:rPr>
        <w:t xml:space="preserve">SR </w:t>
      </w:r>
    </w:p>
    <w:p w14:paraId="6EA3CBE1" w14:textId="77777777" w:rsidR="00FF2953" w:rsidRPr="00390E7A" w:rsidRDefault="00472F1D" w:rsidP="0051635E">
      <w:pPr>
        <w:pStyle w:val="Akapitzlist"/>
        <w:numPr>
          <w:ilvl w:val="0"/>
          <w:numId w:val="48"/>
        </w:numPr>
        <w:spacing w:after="0" w:line="240" w:lineRule="auto"/>
        <w:jc w:val="both"/>
        <w:rPr>
          <w:rFonts w:ascii="Times New Roman" w:hAnsi="Times New Roman" w:cs="Times New Roman"/>
          <w:b/>
        </w:rPr>
      </w:pPr>
      <w:r w:rsidRPr="00390E7A">
        <w:rPr>
          <w:rFonts w:ascii="Times New Roman" w:eastAsiaTheme="minorHAnsi" w:hAnsi="Times New Roman" w:cs="Times New Roman"/>
          <w:szCs w:val="20"/>
        </w:rPr>
        <w:t xml:space="preserve">liczba </w:t>
      </w:r>
      <w:r w:rsidR="00FF2953" w:rsidRPr="00390E7A">
        <w:rPr>
          <w:rFonts w:ascii="Times New Roman" w:hAnsi="Times New Roman" w:cs="Times New Roman"/>
          <w:szCs w:val="20"/>
        </w:rPr>
        <w:t xml:space="preserve">przeprowadzonych </w:t>
      </w:r>
      <w:r w:rsidRPr="00390E7A">
        <w:rPr>
          <w:rFonts w:ascii="Times New Roman" w:eastAsiaTheme="minorHAnsi" w:hAnsi="Times New Roman" w:cs="Times New Roman"/>
          <w:szCs w:val="20"/>
        </w:rPr>
        <w:t>akcji p</w:t>
      </w:r>
      <w:r w:rsidRPr="00390E7A">
        <w:rPr>
          <w:rFonts w:ascii="Times New Roman" w:hAnsi="Times New Roman" w:cs="Times New Roman"/>
          <w:szCs w:val="20"/>
        </w:rPr>
        <w:t>romocyjnych</w:t>
      </w:r>
    </w:p>
    <w:p w14:paraId="1CD158BF" w14:textId="77777777" w:rsidR="0051635E" w:rsidRPr="00FF2953" w:rsidRDefault="0051635E" w:rsidP="00FF2953">
      <w:pPr>
        <w:spacing w:after="0" w:line="240" w:lineRule="auto"/>
        <w:jc w:val="both"/>
        <w:rPr>
          <w:rFonts w:ascii="Times New Roman" w:hAnsi="Times New Roman" w:cs="Times New Roman"/>
          <w:b/>
        </w:rPr>
      </w:pPr>
      <w:r w:rsidRPr="00FF2953">
        <w:rPr>
          <w:rFonts w:ascii="Times New Roman" w:hAnsi="Times New Roman" w:cs="Times New Roman"/>
          <w:b/>
          <w:bCs/>
        </w:rPr>
        <w:t>Grupy docelowe:</w:t>
      </w:r>
    </w:p>
    <w:p w14:paraId="26466158" w14:textId="77777777" w:rsidR="0051635E" w:rsidRPr="0051635E" w:rsidRDefault="0051635E" w:rsidP="00F12FA4">
      <w:pPr>
        <w:pStyle w:val="Akapitzlist"/>
        <w:numPr>
          <w:ilvl w:val="0"/>
          <w:numId w:val="49"/>
        </w:numPr>
        <w:spacing w:after="0" w:line="240" w:lineRule="auto"/>
        <w:ind w:left="567" w:hanging="283"/>
        <w:jc w:val="both"/>
        <w:rPr>
          <w:rFonts w:ascii="Times New Roman" w:hAnsi="Times New Roman" w:cs="Times New Roman"/>
        </w:rPr>
      </w:pPr>
      <w:r w:rsidRPr="0051635E">
        <w:rPr>
          <w:rFonts w:ascii="Times New Roman" w:hAnsi="Times New Roman" w:cs="Times New Roman"/>
        </w:rPr>
        <w:t xml:space="preserve">Beneficjenci (projektodawcy) – beneficjenci którzy realizują projekty dofinansowywane </w:t>
      </w:r>
      <w:r w:rsidRPr="0051635E">
        <w:rPr>
          <w:rFonts w:ascii="Times New Roman" w:hAnsi="Times New Roman" w:cs="Times New Roman"/>
        </w:rPr>
        <w:br/>
        <w:t xml:space="preserve">ze środków pomocowych Unii Europejskiej </w:t>
      </w:r>
    </w:p>
    <w:p w14:paraId="75112B28" w14:textId="77777777" w:rsidR="0051635E" w:rsidRPr="0051635E" w:rsidRDefault="0051635E" w:rsidP="00F12FA4">
      <w:pPr>
        <w:pStyle w:val="Akapitzlist"/>
        <w:numPr>
          <w:ilvl w:val="0"/>
          <w:numId w:val="49"/>
        </w:numPr>
        <w:spacing w:after="0" w:line="240" w:lineRule="auto"/>
        <w:ind w:left="567" w:hanging="283"/>
        <w:jc w:val="both"/>
        <w:rPr>
          <w:rFonts w:ascii="Times New Roman" w:hAnsi="Times New Roman" w:cs="Times New Roman"/>
        </w:rPr>
      </w:pPr>
      <w:r w:rsidRPr="0051635E">
        <w:rPr>
          <w:rFonts w:ascii="Times New Roman" w:hAnsi="Times New Roman" w:cs="Times New Roman"/>
        </w:rPr>
        <w:t>Potencjalni wnioskodawcy</w:t>
      </w:r>
      <w:r w:rsidRPr="0051635E">
        <w:rPr>
          <w:rFonts w:ascii="Times New Roman" w:hAnsi="Times New Roman" w:cs="Times New Roman"/>
          <w:color w:val="00B050"/>
        </w:rPr>
        <w:t xml:space="preserve"> </w:t>
      </w:r>
      <w:r w:rsidRPr="0051635E">
        <w:rPr>
          <w:rFonts w:ascii="Times New Roman" w:hAnsi="Times New Roman" w:cs="Times New Roman"/>
        </w:rPr>
        <w:t>LSR i PROW</w:t>
      </w:r>
    </w:p>
    <w:p w14:paraId="2EB19498" w14:textId="77777777" w:rsidR="0051635E" w:rsidRPr="0051635E" w:rsidRDefault="0051635E" w:rsidP="00F12FA4">
      <w:pPr>
        <w:pStyle w:val="Akapitzlist"/>
        <w:numPr>
          <w:ilvl w:val="0"/>
          <w:numId w:val="49"/>
        </w:numPr>
        <w:spacing w:after="0" w:line="240" w:lineRule="auto"/>
        <w:ind w:left="567" w:hanging="283"/>
        <w:jc w:val="both"/>
        <w:rPr>
          <w:rFonts w:ascii="Times New Roman" w:hAnsi="Times New Roman" w:cs="Times New Roman"/>
        </w:rPr>
      </w:pPr>
      <w:r w:rsidRPr="0051635E">
        <w:rPr>
          <w:rFonts w:ascii="Times New Roman" w:hAnsi="Times New Roman" w:cs="Times New Roman"/>
        </w:rPr>
        <w:t xml:space="preserve">Grupy </w:t>
      </w:r>
      <w:proofErr w:type="spellStart"/>
      <w:r w:rsidRPr="0051635E">
        <w:rPr>
          <w:rFonts w:ascii="Times New Roman" w:hAnsi="Times New Roman" w:cs="Times New Roman"/>
        </w:rPr>
        <w:t>defaworyzowane</w:t>
      </w:r>
      <w:proofErr w:type="spellEnd"/>
      <w:r w:rsidRPr="0051635E">
        <w:rPr>
          <w:rFonts w:ascii="Times New Roman" w:hAnsi="Times New Roman" w:cs="Times New Roman"/>
        </w:rPr>
        <w:t xml:space="preserve"> </w:t>
      </w:r>
    </w:p>
    <w:p w14:paraId="6D9E56D2" w14:textId="77777777" w:rsidR="0051635E" w:rsidRDefault="0051635E" w:rsidP="00F12FA4">
      <w:pPr>
        <w:pStyle w:val="Akapitzlist"/>
        <w:numPr>
          <w:ilvl w:val="0"/>
          <w:numId w:val="49"/>
        </w:numPr>
        <w:spacing w:after="0" w:line="240" w:lineRule="auto"/>
        <w:ind w:left="567" w:hanging="283"/>
        <w:jc w:val="both"/>
        <w:rPr>
          <w:rFonts w:ascii="Times New Roman" w:hAnsi="Times New Roman" w:cs="Times New Roman"/>
        </w:rPr>
      </w:pPr>
      <w:r w:rsidRPr="0051635E">
        <w:rPr>
          <w:rFonts w:ascii="Times New Roman" w:hAnsi="Times New Roman" w:cs="Times New Roman"/>
        </w:rPr>
        <w:t>Ogół społeczeństwa.</w:t>
      </w:r>
    </w:p>
    <w:p w14:paraId="6E759AB1" w14:textId="77777777" w:rsidR="00D46ED4" w:rsidRPr="0051635E" w:rsidRDefault="00D46ED4" w:rsidP="00D46ED4">
      <w:pPr>
        <w:pStyle w:val="Akapitzlist"/>
        <w:spacing w:after="0" w:line="240" w:lineRule="auto"/>
        <w:ind w:left="567"/>
        <w:jc w:val="both"/>
        <w:rPr>
          <w:rFonts w:ascii="Times New Roman" w:hAnsi="Times New Roman" w:cs="Times New Roman"/>
        </w:rPr>
      </w:pPr>
    </w:p>
    <w:p w14:paraId="30BC616D" w14:textId="77777777" w:rsidR="00DD6A2B" w:rsidRPr="0018222C" w:rsidRDefault="0051635E" w:rsidP="00DD6A2B">
      <w:pPr>
        <w:spacing w:after="0" w:line="240" w:lineRule="auto"/>
        <w:jc w:val="both"/>
        <w:rPr>
          <w:rFonts w:ascii="Times New Roman" w:hAnsi="Times New Roman" w:cs="Times New Roman"/>
          <w:b/>
        </w:rPr>
      </w:pPr>
      <w:r>
        <w:rPr>
          <w:rFonts w:ascii="Times New Roman" w:hAnsi="Times New Roman" w:cs="Times New Roman"/>
          <w:b/>
        </w:rPr>
        <w:t>Szczegółowe założenia Planu komunikacji LSR zostały określone w załączniku nr 5 do LSR.</w:t>
      </w:r>
    </w:p>
    <w:p w14:paraId="45F26671" w14:textId="77777777" w:rsidR="00DD6A2B" w:rsidRPr="0018222C" w:rsidRDefault="00DD6A2B" w:rsidP="00DD6A2B">
      <w:pPr>
        <w:spacing w:after="0" w:line="240" w:lineRule="auto"/>
        <w:jc w:val="both"/>
        <w:rPr>
          <w:rFonts w:ascii="Times New Roman" w:hAnsi="Times New Roman" w:cs="Times New Roman"/>
          <w:b/>
        </w:rPr>
      </w:pPr>
    </w:p>
    <w:p w14:paraId="7F50E0B4" w14:textId="77777777" w:rsidR="00DD6A2B" w:rsidRDefault="00DD6A2B">
      <w:pPr>
        <w:rPr>
          <w:rFonts w:ascii="Times New Roman" w:hAnsi="Times New Roman" w:cs="Times New Roman"/>
          <w:b/>
          <w:bCs/>
          <w:color w:val="548DD4" w:themeColor="text2" w:themeTint="99"/>
          <w:sz w:val="32"/>
          <w:szCs w:val="23"/>
        </w:rPr>
      </w:pPr>
      <w:r>
        <w:rPr>
          <w:rFonts w:ascii="Times New Roman" w:hAnsi="Times New Roman" w:cs="Times New Roman"/>
          <w:b/>
          <w:bCs/>
          <w:color w:val="548DD4" w:themeColor="text2" w:themeTint="99"/>
          <w:sz w:val="32"/>
          <w:szCs w:val="23"/>
        </w:rPr>
        <w:br w:type="page"/>
      </w:r>
    </w:p>
    <w:p w14:paraId="5CC9498F" w14:textId="77777777" w:rsidR="00286BEE" w:rsidRPr="00CB281E" w:rsidRDefault="00286BEE" w:rsidP="009F42FD">
      <w:pPr>
        <w:pStyle w:val="Nagwek1"/>
        <w:rPr>
          <w:rFonts w:ascii="Times New Roman" w:hAnsi="Times New Roman" w:cs="Times New Roman"/>
          <w:color w:val="17365D" w:themeColor="text2" w:themeShade="BF"/>
          <w:sz w:val="32"/>
          <w:szCs w:val="32"/>
        </w:rPr>
      </w:pPr>
      <w:bookmarkStart w:id="27" w:name="_Toc438198129"/>
      <w:r w:rsidRPr="00CB281E">
        <w:rPr>
          <w:rFonts w:ascii="Times New Roman" w:hAnsi="Times New Roman" w:cs="Times New Roman"/>
          <w:color w:val="17365D" w:themeColor="text2" w:themeShade="BF"/>
          <w:sz w:val="32"/>
          <w:szCs w:val="32"/>
        </w:rPr>
        <w:lastRenderedPageBreak/>
        <w:t>Rozdział X Zintegrowanie</w:t>
      </w:r>
      <w:bookmarkEnd w:id="27"/>
      <w:r w:rsidRPr="00CB281E">
        <w:rPr>
          <w:rFonts w:ascii="Times New Roman" w:hAnsi="Times New Roman" w:cs="Times New Roman"/>
          <w:color w:val="17365D" w:themeColor="text2" w:themeShade="BF"/>
          <w:sz w:val="32"/>
          <w:szCs w:val="32"/>
        </w:rPr>
        <w:t xml:space="preserve"> </w:t>
      </w:r>
    </w:p>
    <w:p w14:paraId="3117C9A4" w14:textId="77777777" w:rsidR="000B5891" w:rsidRPr="0018222C" w:rsidRDefault="000B5891" w:rsidP="008B2431">
      <w:pPr>
        <w:spacing w:after="0" w:line="240" w:lineRule="auto"/>
        <w:jc w:val="both"/>
        <w:rPr>
          <w:rFonts w:ascii="Times New Roman" w:hAnsi="Times New Roman" w:cs="Times New Roman"/>
          <w:sz w:val="24"/>
        </w:rPr>
      </w:pPr>
      <w:r w:rsidRPr="0018222C">
        <w:rPr>
          <w:rFonts w:ascii="Times New Roman" w:hAnsi="Times New Roman" w:cs="Times New Roman"/>
          <w:b/>
          <w:sz w:val="24"/>
        </w:rPr>
        <w:t>Komplementarność celów LSR z innymi dokumentami planistycznymi/strategicznymi</w:t>
      </w:r>
    </w:p>
    <w:p w14:paraId="789F787C" w14:textId="77777777" w:rsidR="000B5891" w:rsidRPr="0018222C" w:rsidRDefault="000B589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 </w:t>
      </w:r>
    </w:p>
    <w:p w14:paraId="18DE1A12" w14:textId="77777777" w:rsidR="000B5891" w:rsidRPr="0018222C" w:rsidRDefault="000B589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Komplementarność oznacza wzajemne dopełnianie się i jest czymś innym niż pokrywanie się czy zbieżność. Zagadnienie komplementarności z punktu widzenia procesu planowania i wdrażania LSR należy analizować </w:t>
      </w:r>
      <w:r w:rsidR="00D46ED4">
        <w:rPr>
          <w:rFonts w:ascii="Times New Roman" w:hAnsi="Times New Roman" w:cs="Times New Roman"/>
        </w:rPr>
        <w:br/>
      </w:r>
      <w:r w:rsidRPr="0018222C">
        <w:rPr>
          <w:rFonts w:ascii="Times New Roman" w:hAnsi="Times New Roman" w:cs="Times New Roman"/>
        </w:rPr>
        <w:t xml:space="preserve">w oparciu o kilka płaszczyzn. Po pierwsze na poziomie komplementarności wewnętrznej, czyli pomiędzy celami </w:t>
      </w:r>
      <w:r w:rsidR="00D46ED4">
        <w:rPr>
          <w:rFonts w:ascii="Times New Roman" w:hAnsi="Times New Roman" w:cs="Times New Roman"/>
        </w:rPr>
        <w:br/>
      </w:r>
      <w:r w:rsidRPr="0018222C">
        <w:rPr>
          <w:rFonts w:ascii="Times New Roman" w:hAnsi="Times New Roman" w:cs="Times New Roman"/>
        </w:rPr>
        <w:t xml:space="preserve">i projektami realizowanymi w ramach LSR. Po drugie komplementarności zewnętrznej, czyli w powiązaniu </w:t>
      </w:r>
      <w:r w:rsidR="00D46ED4">
        <w:rPr>
          <w:rFonts w:ascii="Times New Roman" w:hAnsi="Times New Roman" w:cs="Times New Roman"/>
        </w:rPr>
        <w:br/>
      </w:r>
      <w:r w:rsidRPr="0018222C">
        <w:rPr>
          <w:rFonts w:ascii="Times New Roman" w:hAnsi="Times New Roman" w:cs="Times New Roman"/>
        </w:rPr>
        <w:t xml:space="preserve">z innymi celami/działaniami realizowanymi na obszarze LSR, bez względu na źródło finansowania. Inne, podlegające niniejszej analizie ujęcie komplementarności odnosi się do perspektywy: 1) możliwości realizacji innego projektu bez realizacji projektu będącego  przedmiotem oceny; 2) wpisywania się projektu w istniejącą sieć działań, jako kolejny element lub kontynuacja/uzupełnianie działań (perspektywa funkcjonalna); </w:t>
      </w:r>
      <w:r w:rsidR="00D46ED4">
        <w:rPr>
          <w:rFonts w:ascii="Times New Roman" w:hAnsi="Times New Roman" w:cs="Times New Roman"/>
        </w:rPr>
        <w:br/>
      </w:r>
      <w:r w:rsidRPr="0018222C">
        <w:rPr>
          <w:rFonts w:ascii="Times New Roman" w:hAnsi="Times New Roman" w:cs="Times New Roman"/>
        </w:rPr>
        <w:t>3) wyrównywania poziomu rozwoju całości obszaru LSR (perspektywa terytorialna).</w:t>
      </w:r>
    </w:p>
    <w:p w14:paraId="1B9AE31B" w14:textId="77777777" w:rsidR="000B5891" w:rsidRPr="0018222C" w:rsidRDefault="000B5891" w:rsidP="008B2431">
      <w:pPr>
        <w:spacing w:after="0" w:line="240" w:lineRule="auto"/>
        <w:jc w:val="both"/>
        <w:rPr>
          <w:rFonts w:ascii="Times New Roman" w:hAnsi="Times New Roman" w:cs="Times New Roman"/>
        </w:rPr>
      </w:pPr>
    </w:p>
    <w:p w14:paraId="20074FFD" w14:textId="77777777" w:rsidR="000B5891" w:rsidRPr="0018222C" w:rsidRDefault="000B5891" w:rsidP="008B2431">
      <w:pPr>
        <w:spacing w:after="0" w:line="240" w:lineRule="auto"/>
        <w:jc w:val="both"/>
        <w:rPr>
          <w:rFonts w:ascii="Times New Roman" w:hAnsi="Times New Roman" w:cs="Times New Roman"/>
        </w:rPr>
      </w:pPr>
      <w:r w:rsidRPr="0018222C">
        <w:rPr>
          <w:rFonts w:ascii="Times New Roman" w:hAnsi="Times New Roman" w:cs="Times New Roman"/>
        </w:rPr>
        <w:t>W celu dokonania analizy komplementarności LSR wobec najistotniejszych innych dokumentów planistycznych dotyczących regionu przyjęto następujące założenia:</w:t>
      </w:r>
    </w:p>
    <w:p w14:paraId="539453D5" w14:textId="77777777" w:rsidR="000362DC" w:rsidRPr="000362DC" w:rsidRDefault="000B5891" w:rsidP="00F12FA4">
      <w:pPr>
        <w:pStyle w:val="Akapitzlist"/>
        <w:numPr>
          <w:ilvl w:val="0"/>
          <w:numId w:val="42"/>
        </w:numPr>
        <w:spacing w:after="0" w:line="240" w:lineRule="auto"/>
        <w:jc w:val="both"/>
        <w:rPr>
          <w:rFonts w:ascii="Times New Roman" w:hAnsi="Times New Roman" w:cs="Times New Roman"/>
        </w:rPr>
      </w:pPr>
      <w:r w:rsidRPr="000362DC">
        <w:rPr>
          <w:rFonts w:ascii="Times New Roman" w:hAnsi="Times New Roman" w:cs="Times New Roman"/>
        </w:rPr>
        <w:t xml:space="preserve">analiza dotyczy sformułowanych i dorozumianych celów LSR z jednej strony oraz celów innych dokumentów planistycznych </w:t>
      </w:r>
    </w:p>
    <w:p w14:paraId="7C60F1AF" w14:textId="77777777" w:rsidR="000B5891" w:rsidRPr="000362DC" w:rsidRDefault="000B5891" w:rsidP="00F12FA4">
      <w:pPr>
        <w:pStyle w:val="Akapitzlist"/>
        <w:numPr>
          <w:ilvl w:val="0"/>
          <w:numId w:val="42"/>
        </w:numPr>
        <w:spacing w:after="0" w:line="240" w:lineRule="auto"/>
        <w:jc w:val="both"/>
        <w:rPr>
          <w:rFonts w:ascii="Times New Roman" w:hAnsi="Times New Roman" w:cs="Times New Roman"/>
        </w:rPr>
      </w:pPr>
      <w:r w:rsidRPr="000362DC">
        <w:rPr>
          <w:rFonts w:ascii="Times New Roman" w:hAnsi="Times New Roman" w:cs="Times New Roman"/>
        </w:rPr>
        <w:t>z drugiej strony</w:t>
      </w:r>
      <w:r w:rsidR="0094718F" w:rsidRPr="000362DC">
        <w:rPr>
          <w:rFonts w:ascii="Times New Roman" w:hAnsi="Times New Roman" w:cs="Times New Roman"/>
        </w:rPr>
        <w:t xml:space="preserve"> </w:t>
      </w:r>
      <w:r w:rsidRPr="000362DC">
        <w:rPr>
          <w:rFonts w:ascii="Times New Roman" w:hAnsi="Times New Roman" w:cs="Times New Roman"/>
        </w:rPr>
        <w:t>cele są wzajemnie komplementarne co do zakresu, jeżeli służą zrównoważonemu rozwojowi społeczno-gospodarczemu</w:t>
      </w:r>
      <w:r w:rsidR="000362DC">
        <w:rPr>
          <w:rFonts w:ascii="Times New Roman" w:hAnsi="Times New Roman" w:cs="Times New Roman"/>
        </w:rPr>
        <w:t>,</w:t>
      </w:r>
      <w:r w:rsidRPr="000362DC">
        <w:rPr>
          <w:rFonts w:ascii="Times New Roman" w:hAnsi="Times New Roman" w:cs="Times New Roman"/>
        </w:rPr>
        <w:t xml:space="preserve"> a ich zakresy są rozłączne</w:t>
      </w:r>
      <w:r w:rsidR="0094718F" w:rsidRPr="000362DC">
        <w:rPr>
          <w:rFonts w:ascii="Times New Roman" w:hAnsi="Times New Roman" w:cs="Times New Roman"/>
        </w:rPr>
        <w:t xml:space="preserve"> </w:t>
      </w:r>
      <w:r w:rsidRPr="000362DC">
        <w:rPr>
          <w:rFonts w:ascii="Times New Roman" w:hAnsi="Times New Roman" w:cs="Times New Roman"/>
        </w:rPr>
        <w:t>cele są wzajemnie zbieżne co do zakresu i wzajemnie komplementarne co do sposobu, jeżeli istotna treść celów zawartych w różnych dokumentach planistycznych jest taka sama, natomiast można spodziewać się różnic co do sposobów ich realizacji</w:t>
      </w:r>
      <w:r w:rsidR="0094718F" w:rsidRPr="000362DC">
        <w:rPr>
          <w:rFonts w:ascii="Times New Roman" w:hAnsi="Times New Roman" w:cs="Times New Roman"/>
        </w:rPr>
        <w:t xml:space="preserve"> </w:t>
      </w:r>
      <w:r w:rsidRPr="000362DC">
        <w:rPr>
          <w:rFonts w:ascii="Times New Roman" w:hAnsi="Times New Roman" w:cs="Times New Roman"/>
        </w:rPr>
        <w:t>cele niosące ryzyko konfliktu to cele zdefiniowane w dokumentach planistycznych w taki sposób, że ich realizacja może zagrażać realizacji celów LSR</w:t>
      </w:r>
      <w:r w:rsidR="00FF2953">
        <w:rPr>
          <w:rFonts w:ascii="Times New Roman" w:hAnsi="Times New Roman" w:cs="Times New Roman"/>
        </w:rPr>
        <w:t>.</w:t>
      </w:r>
    </w:p>
    <w:p w14:paraId="2E24C894" w14:textId="77777777" w:rsidR="000B5891" w:rsidRPr="0018222C" w:rsidRDefault="000B5891" w:rsidP="008B2431">
      <w:pPr>
        <w:spacing w:after="0" w:line="240" w:lineRule="auto"/>
        <w:jc w:val="both"/>
        <w:rPr>
          <w:rFonts w:ascii="Times New Roman" w:hAnsi="Times New Roman" w:cs="Times New Roman"/>
        </w:rPr>
      </w:pPr>
    </w:p>
    <w:p w14:paraId="542F8EEF" w14:textId="77777777" w:rsidR="000B5891" w:rsidRPr="0018222C" w:rsidRDefault="000B589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W tabeli poniżej przedstawiono wyniki analizy dokumentów planistycznych, które uznano za najistotniejsze </w:t>
      </w:r>
      <w:r w:rsidR="00D46ED4">
        <w:rPr>
          <w:rFonts w:ascii="Times New Roman" w:hAnsi="Times New Roman" w:cs="Times New Roman"/>
        </w:rPr>
        <w:br/>
      </w:r>
      <w:r w:rsidRPr="0018222C">
        <w:rPr>
          <w:rFonts w:ascii="Times New Roman" w:hAnsi="Times New Roman" w:cs="Times New Roman"/>
        </w:rPr>
        <w:t>z punktu widzenia wdrażania LSR, to jest strategii rozwoju i/lub planów rozwoju lokalnego gmin obszaru objętego LSR, powiatu włodawskiego oraz strategii rozwoju województwa lubelskiego  i programów szczebla krajowego. Wyniki przeprowadzone analizy wskazują, iż ponad 60% celów sformułowanych w tych dokumentach strategicznych było komplementarnych z celami LSR co do zakresu, 24% było częściowo komplementarnych z LSR co do zakresu a częściowo zbieżnych co do zakresu i komplementarnych co do sposobu. Pozostałe cele były zbieżnych co do zakresu i komplementarne co do sposobu z celami LSR. Nieliczne – ok. 2% celów przedstawionych w analizowanych dokumentach gminnych, powiatowych i wojewódzkich wiąże się z pewnym ryzykiem konfliktu z celami LSR.</w:t>
      </w:r>
    </w:p>
    <w:p w14:paraId="3F8B575E" w14:textId="77777777" w:rsidR="000B5891" w:rsidRPr="0018222C" w:rsidRDefault="000B5891" w:rsidP="008B2431">
      <w:pPr>
        <w:spacing w:after="0" w:line="240" w:lineRule="auto"/>
        <w:jc w:val="both"/>
        <w:rPr>
          <w:rFonts w:ascii="Times New Roman" w:eastAsia="Times New Roman" w:hAnsi="Times New Roman" w:cs="Times New Roman"/>
          <w:sz w:val="24"/>
          <w:szCs w:val="24"/>
        </w:rPr>
      </w:pPr>
      <w:r w:rsidRPr="0018222C">
        <w:rPr>
          <w:rFonts w:ascii="Times New Roman" w:hAnsi="Times New Roman" w:cs="Times New Roman"/>
        </w:rPr>
        <w:br w:type="page"/>
      </w:r>
    </w:p>
    <w:p w14:paraId="5FA3843E" w14:textId="77777777" w:rsidR="000B5891" w:rsidRPr="0018222C" w:rsidRDefault="000B5891" w:rsidP="008B2431">
      <w:pPr>
        <w:spacing w:after="0" w:line="240" w:lineRule="auto"/>
        <w:jc w:val="both"/>
        <w:rPr>
          <w:rFonts w:ascii="Times New Roman" w:hAnsi="Times New Roman" w:cs="Times New Roman"/>
        </w:rPr>
        <w:sectPr w:rsidR="000B5891" w:rsidRPr="0018222C" w:rsidSect="00DF2EB1">
          <w:pgSz w:w="11906" w:h="16838"/>
          <w:pgMar w:top="1134" w:right="680" w:bottom="1134" w:left="1134" w:header="709" w:footer="709" w:gutter="0"/>
          <w:cols w:space="708"/>
          <w:docGrid w:linePitch="360"/>
        </w:sectPr>
      </w:pPr>
    </w:p>
    <w:p w14:paraId="1F152939" w14:textId="77777777" w:rsidR="000B5891" w:rsidRPr="0018222C" w:rsidRDefault="00321320" w:rsidP="008B2431">
      <w:pPr>
        <w:spacing w:after="0" w:line="240" w:lineRule="auto"/>
        <w:jc w:val="both"/>
        <w:rPr>
          <w:rFonts w:ascii="Times New Roman" w:hAnsi="Times New Roman" w:cs="Times New Roman"/>
          <w:b/>
        </w:rPr>
      </w:pPr>
      <w:r>
        <w:rPr>
          <w:rFonts w:ascii="Times New Roman" w:hAnsi="Times New Roman" w:cs="Times New Roman"/>
          <w:b/>
        </w:rPr>
        <w:lastRenderedPageBreak/>
        <w:t xml:space="preserve">Tabela nr </w:t>
      </w:r>
      <w:r w:rsidR="000A074F">
        <w:rPr>
          <w:rFonts w:ascii="Times New Roman" w:hAnsi="Times New Roman" w:cs="Times New Roman"/>
          <w:b/>
        </w:rPr>
        <w:t>2</w:t>
      </w:r>
      <w:r w:rsidR="00350DA2">
        <w:rPr>
          <w:rFonts w:ascii="Times New Roman" w:hAnsi="Times New Roman" w:cs="Times New Roman"/>
          <w:b/>
        </w:rPr>
        <w:t>0</w:t>
      </w:r>
      <w:r w:rsidR="000A074F">
        <w:rPr>
          <w:rFonts w:ascii="Times New Roman" w:hAnsi="Times New Roman" w:cs="Times New Roman"/>
          <w:b/>
        </w:rPr>
        <w:t>. W</w:t>
      </w:r>
      <w:r w:rsidRPr="00321320">
        <w:rPr>
          <w:rFonts w:ascii="Times New Roman" w:hAnsi="Times New Roman" w:cs="Times New Roman"/>
          <w:b/>
        </w:rPr>
        <w:t xml:space="preserve">yniki analizy dokumentów planistycznych, które uznano za najistotniejsze z punktu widzenia </w:t>
      </w:r>
      <w:r>
        <w:rPr>
          <w:rFonts w:ascii="Times New Roman" w:hAnsi="Times New Roman" w:cs="Times New Roman"/>
          <w:b/>
        </w:rPr>
        <w:t xml:space="preserve">komplementarności  z celami </w:t>
      </w:r>
      <w:r w:rsidRPr="00321320">
        <w:rPr>
          <w:rFonts w:ascii="Times New Roman" w:hAnsi="Times New Roman" w:cs="Times New Roman"/>
          <w:b/>
        </w:rPr>
        <w:t xml:space="preserve"> LSR</w:t>
      </w:r>
    </w:p>
    <w:tbl>
      <w:tblPr>
        <w:tblStyle w:val="Tabela-Siatka"/>
        <w:tblW w:w="15026" w:type="dxa"/>
        <w:tblInd w:w="-459" w:type="dxa"/>
        <w:tblLayout w:type="fixed"/>
        <w:tblLook w:val="04A0" w:firstRow="1" w:lastRow="0" w:firstColumn="1" w:lastColumn="0" w:noHBand="0" w:noVBand="1"/>
      </w:tblPr>
      <w:tblGrid>
        <w:gridCol w:w="1418"/>
        <w:gridCol w:w="11340"/>
        <w:gridCol w:w="2268"/>
      </w:tblGrid>
      <w:tr w:rsidR="005648D5" w:rsidRPr="0051411A" w14:paraId="42D7E7A6" w14:textId="77777777" w:rsidTr="00261298">
        <w:tc>
          <w:tcPr>
            <w:tcW w:w="1418" w:type="dxa"/>
            <w:shd w:val="clear" w:color="auto" w:fill="C6D9F1" w:themeFill="text2" w:themeFillTint="33"/>
            <w:vAlign w:val="center"/>
          </w:tcPr>
          <w:p w14:paraId="09DB3C5D" w14:textId="77777777" w:rsidR="005648D5" w:rsidRPr="0051411A" w:rsidRDefault="005648D5" w:rsidP="00AB69B9">
            <w:pPr>
              <w:jc w:val="center"/>
              <w:rPr>
                <w:rFonts w:ascii="Times New Roman" w:hAnsi="Times New Roman" w:cs="Times New Roman"/>
                <w:b/>
              </w:rPr>
            </w:pPr>
            <w:r w:rsidRPr="0051411A">
              <w:rPr>
                <w:rFonts w:ascii="Times New Roman" w:hAnsi="Times New Roman" w:cs="Times New Roman"/>
                <w:b/>
              </w:rPr>
              <w:t>Cele LSR</w:t>
            </w:r>
          </w:p>
        </w:tc>
        <w:tc>
          <w:tcPr>
            <w:tcW w:w="11340" w:type="dxa"/>
            <w:shd w:val="clear" w:color="auto" w:fill="C6D9F1" w:themeFill="text2" w:themeFillTint="33"/>
            <w:vAlign w:val="center"/>
          </w:tcPr>
          <w:p w14:paraId="3AA7684B" w14:textId="77777777" w:rsidR="005648D5" w:rsidRPr="0051411A" w:rsidRDefault="005648D5" w:rsidP="00353E9A">
            <w:pPr>
              <w:jc w:val="center"/>
              <w:rPr>
                <w:rFonts w:ascii="Times New Roman" w:hAnsi="Times New Roman" w:cs="Times New Roman"/>
                <w:b/>
              </w:rPr>
            </w:pPr>
            <w:r w:rsidRPr="0051411A">
              <w:rPr>
                <w:rFonts w:ascii="Times New Roman" w:hAnsi="Times New Roman" w:cs="Times New Roman"/>
                <w:b/>
              </w:rPr>
              <w:t>Spójne z celami LSR cele dokumentów planistycznych/strategicznych wyższego rzędu</w:t>
            </w:r>
          </w:p>
        </w:tc>
        <w:tc>
          <w:tcPr>
            <w:tcW w:w="2268" w:type="dxa"/>
            <w:shd w:val="clear" w:color="auto" w:fill="C6D9F1" w:themeFill="text2" w:themeFillTint="33"/>
          </w:tcPr>
          <w:p w14:paraId="4358DB0A" w14:textId="77777777" w:rsidR="005648D5" w:rsidRPr="0051411A" w:rsidRDefault="005648D5" w:rsidP="005648D5">
            <w:pPr>
              <w:jc w:val="center"/>
              <w:rPr>
                <w:rFonts w:ascii="Times New Roman" w:hAnsi="Times New Roman" w:cs="Times New Roman"/>
                <w:b/>
              </w:rPr>
            </w:pPr>
            <w:r w:rsidRPr="0051411A">
              <w:rPr>
                <w:rFonts w:ascii="Times New Roman" w:hAnsi="Times New Roman" w:cs="Times New Roman"/>
                <w:b/>
              </w:rPr>
              <w:t>Nazwa dokumentu planistycznego/strategicznego wyższego rzędu</w:t>
            </w:r>
          </w:p>
        </w:tc>
      </w:tr>
      <w:tr w:rsidR="005648D5" w:rsidRPr="0051411A" w14:paraId="6C76E41B" w14:textId="77777777" w:rsidTr="00261298">
        <w:trPr>
          <w:cantSplit/>
          <w:trHeight w:val="1134"/>
        </w:trPr>
        <w:tc>
          <w:tcPr>
            <w:tcW w:w="1418" w:type="dxa"/>
            <w:vAlign w:val="center"/>
          </w:tcPr>
          <w:p w14:paraId="6FDE9D0D" w14:textId="77777777" w:rsidR="005648D5"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14:paraId="4A3BDC15" w14:textId="77777777" w:rsidR="005648D5" w:rsidRPr="0051411A" w:rsidRDefault="00AB69B9" w:rsidP="000D46D0">
            <w:pPr>
              <w:tabs>
                <w:tab w:val="left" w:pos="199"/>
              </w:tabs>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14:paraId="7576DBE1" w14:textId="77777777" w:rsidR="005648D5" w:rsidRPr="0051411A" w:rsidRDefault="005648D5" w:rsidP="008B2431">
            <w:pPr>
              <w:jc w:val="both"/>
              <w:rPr>
                <w:rFonts w:ascii="Times New Roman" w:hAnsi="Times New Roman" w:cs="Times New Roman"/>
                <w:b/>
                <w:bCs/>
                <w:iCs/>
                <w:color w:val="333333"/>
              </w:rPr>
            </w:pPr>
            <w:r w:rsidRPr="0051411A">
              <w:rPr>
                <w:rFonts w:ascii="Times New Roman" w:hAnsi="Times New Roman" w:cs="Times New Roman"/>
                <w:b/>
                <w:color w:val="333333"/>
              </w:rPr>
              <w:t xml:space="preserve">Cel strategiczny 2: </w:t>
            </w:r>
            <w:r w:rsidRPr="0051411A">
              <w:rPr>
                <w:rFonts w:ascii="Times New Roman" w:hAnsi="Times New Roman" w:cs="Times New Roman"/>
                <w:b/>
                <w:bCs/>
                <w:iCs/>
                <w:color w:val="333333"/>
              </w:rPr>
              <w:t xml:space="preserve">Restrukturyzacja rolnictwa oraz rozwój obszarów wiejskich </w:t>
            </w:r>
          </w:p>
          <w:p w14:paraId="6BDE472A" w14:textId="77777777" w:rsidR="005648D5" w:rsidRPr="0051411A" w:rsidRDefault="005648D5" w:rsidP="008B2431">
            <w:pPr>
              <w:jc w:val="both"/>
              <w:rPr>
                <w:rFonts w:ascii="Times New Roman" w:hAnsi="Times New Roman" w:cs="Times New Roman"/>
                <w:b/>
                <w:bCs/>
                <w:iCs/>
                <w:color w:val="333333"/>
              </w:rPr>
            </w:pPr>
            <w:r w:rsidRPr="0051411A">
              <w:rPr>
                <w:rFonts w:ascii="Times New Roman" w:hAnsi="Times New Roman" w:cs="Times New Roman"/>
                <w:b/>
                <w:bCs/>
                <w:iCs/>
                <w:color w:val="333333"/>
              </w:rPr>
              <w:t>Cele operacyjne:</w:t>
            </w:r>
          </w:p>
          <w:p w14:paraId="495CFCFC" w14:textId="77777777" w:rsidR="005648D5" w:rsidRPr="0051411A" w:rsidRDefault="005648D5" w:rsidP="008B2431">
            <w:pPr>
              <w:jc w:val="both"/>
              <w:rPr>
                <w:rFonts w:ascii="Times New Roman" w:hAnsi="Times New Roman" w:cs="Times New Roman"/>
                <w:color w:val="333333"/>
              </w:rPr>
            </w:pPr>
            <w:r w:rsidRPr="0051411A">
              <w:rPr>
                <w:rFonts w:ascii="Times New Roman" w:hAnsi="Times New Roman" w:cs="Times New Roman"/>
                <w:bCs/>
                <w:color w:val="333333"/>
              </w:rPr>
              <w:t xml:space="preserve">2.2. Rozwój przetwórstwa rolno-spożywczego, </w:t>
            </w:r>
            <w:r w:rsidRPr="0051411A">
              <w:rPr>
                <w:rFonts w:ascii="Times New Roman" w:hAnsi="Times New Roman" w:cs="Times New Roman"/>
                <w:color w:val="333333"/>
              </w:rPr>
              <w:t>pozwalający na wykorzystanie istniejącego potencjału surowcowego regionu.</w:t>
            </w:r>
          </w:p>
          <w:p w14:paraId="0F622A97" w14:textId="77777777" w:rsidR="005648D5" w:rsidRPr="0051411A" w:rsidRDefault="00953338" w:rsidP="008B2431">
            <w:pPr>
              <w:jc w:val="both"/>
              <w:rPr>
                <w:rFonts w:ascii="Times New Roman" w:hAnsi="Times New Roman" w:cs="Times New Roman"/>
                <w:color w:val="333333"/>
              </w:rPr>
            </w:pPr>
            <w:r>
              <w:rPr>
                <w:rFonts w:ascii="Times New Roman" w:hAnsi="Times New Roman" w:cs="Times New Roman"/>
                <w:bCs/>
                <w:color w:val="333333"/>
              </w:rPr>
              <w:t>2.4.</w:t>
            </w:r>
            <w:r w:rsidR="005648D5" w:rsidRPr="0051411A">
              <w:rPr>
                <w:rFonts w:ascii="Times New Roman" w:hAnsi="Times New Roman" w:cs="Times New Roman"/>
                <w:bCs/>
                <w:color w:val="333333"/>
              </w:rPr>
              <w:t xml:space="preserve">Wspieranie przedsiębiorczości na wsi i tworzenia pozarolniczych miejsc pracy </w:t>
            </w:r>
            <w:r>
              <w:rPr>
                <w:rFonts w:ascii="Times New Roman" w:hAnsi="Times New Roman" w:cs="Times New Roman"/>
                <w:bCs/>
                <w:color w:val="333333"/>
              </w:rPr>
              <w:br/>
            </w:r>
            <w:r w:rsidR="005648D5" w:rsidRPr="0051411A">
              <w:rPr>
                <w:rFonts w:ascii="Times New Roman" w:hAnsi="Times New Roman" w:cs="Times New Roman"/>
                <w:bCs/>
                <w:color w:val="333333"/>
              </w:rPr>
              <w:t xml:space="preserve">na obszarach  wiejskich </w:t>
            </w:r>
            <w:r w:rsidR="005648D5" w:rsidRPr="0051411A">
              <w:rPr>
                <w:rFonts w:ascii="Times New Roman" w:hAnsi="Times New Roman" w:cs="Times New Roman"/>
                <w:color w:val="333333"/>
              </w:rPr>
              <w:t>w najbardziej efektywnych sektorach gospodarki (głównie usług, w tym usług dla rolnictwa).</w:t>
            </w:r>
          </w:p>
          <w:p w14:paraId="44088A91" w14:textId="77777777" w:rsidR="005648D5" w:rsidRPr="0051411A" w:rsidRDefault="005648D5" w:rsidP="008B2431">
            <w:pPr>
              <w:jc w:val="both"/>
              <w:rPr>
                <w:rFonts w:ascii="Times New Roman" w:hAnsi="Times New Roman" w:cs="Times New Roman"/>
                <w:b/>
                <w:bCs/>
                <w:iCs/>
                <w:color w:val="333333"/>
              </w:rPr>
            </w:pPr>
            <w:r w:rsidRPr="0051411A">
              <w:rPr>
                <w:rFonts w:ascii="Times New Roman" w:hAnsi="Times New Roman" w:cs="Times New Roman"/>
                <w:b/>
                <w:color w:val="333333"/>
              </w:rPr>
              <w:t xml:space="preserve">Cel </w:t>
            </w:r>
            <w:r w:rsidRPr="0051411A">
              <w:rPr>
                <w:rFonts w:ascii="Times New Roman" w:hAnsi="Times New Roman" w:cs="Times New Roman"/>
                <w:b/>
              </w:rPr>
              <w:t>strategiczny</w:t>
            </w:r>
            <w:r w:rsidRPr="0051411A">
              <w:rPr>
                <w:rFonts w:ascii="Times New Roman" w:hAnsi="Times New Roman" w:cs="Times New Roman"/>
                <w:b/>
                <w:color w:val="333333"/>
              </w:rPr>
              <w:t xml:space="preserve"> 3: </w:t>
            </w:r>
            <w:r w:rsidRPr="0051411A">
              <w:rPr>
                <w:rFonts w:ascii="Times New Roman" w:hAnsi="Times New Roman" w:cs="Times New Roman"/>
                <w:b/>
                <w:bCs/>
                <w:iCs/>
                <w:color w:val="333333"/>
              </w:rPr>
              <w:t>Selektywne zwiększanie potencjału wiedzy, kwalifikacji, zaawansowania technologicznego, przedsiębiorczości i innowacyjności regionu</w:t>
            </w:r>
          </w:p>
          <w:p w14:paraId="16B8C0DC" w14:textId="77777777" w:rsidR="005648D5" w:rsidRPr="0051411A" w:rsidRDefault="005648D5" w:rsidP="008B2431">
            <w:pPr>
              <w:jc w:val="both"/>
              <w:rPr>
                <w:rFonts w:ascii="Times New Roman" w:hAnsi="Times New Roman" w:cs="Times New Roman"/>
                <w:color w:val="333333"/>
              </w:rPr>
            </w:pPr>
            <w:r w:rsidRPr="0051411A">
              <w:rPr>
                <w:rFonts w:ascii="Times New Roman" w:hAnsi="Times New Roman" w:cs="Times New Roman"/>
                <w:b/>
                <w:bCs/>
                <w:iCs/>
                <w:color w:val="333333"/>
              </w:rPr>
              <w:t>Cele operacyjne:</w:t>
            </w:r>
          </w:p>
          <w:p w14:paraId="48CB65C7" w14:textId="77777777" w:rsidR="005648D5" w:rsidRPr="0051411A" w:rsidRDefault="005648D5" w:rsidP="008B2431">
            <w:pPr>
              <w:jc w:val="both"/>
              <w:rPr>
                <w:rFonts w:ascii="Times New Roman" w:hAnsi="Times New Roman" w:cs="Times New Roman"/>
                <w:color w:val="333333"/>
              </w:rPr>
            </w:pPr>
            <w:r w:rsidRPr="0051411A">
              <w:rPr>
                <w:rFonts w:ascii="Times New Roman" w:hAnsi="Times New Roman" w:cs="Times New Roman"/>
                <w:bCs/>
                <w:color w:val="333333"/>
              </w:rPr>
              <w:t>3.5. Wspieranie małych i średnich przedsiębiorstw</w:t>
            </w:r>
            <w:r w:rsidRPr="0051411A">
              <w:rPr>
                <w:rFonts w:ascii="Times New Roman" w:hAnsi="Times New Roman" w:cs="Times New Roman"/>
                <w:color w:val="333333"/>
              </w:rPr>
              <w:t>.</w:t>
            </w:r>
          </w:p>
          <w:p w14:paraId="3E0C636D" w14:textId="77777777" w:rsidR="005648D5" w:rsidRPr="0051411A" w:rsidRDefault="005648D5" w:rsidP="008B2431">
            <w:pPr>
              <w:jc w:val="both"/>
              <w:rPr>
                <w:rFonts w:ascii="Times New Roman" w:hAnsi="Times New Roman" w:cs="Times New Roman"/>
                <w:bCs/>
                <w:i/>
                <w:iCs/>
                <w:color w:val="333333"/>
              </w:rPr>
            </w:pPr>
            <w:r w:rsidRPr="0051411A">
              <w:rPr>
                <w:rFonts w:ascii="Times New Roman" w:hAnsi="Times New Roman" w:cs="Times New Roman"/>
                <w:b/>
                <w:color w:val="333333"/>
              </w:rPr>
              <w:t xml:space="preserve">Cel strategiczny 4: </w:t>
            </w:r>
            <w:r w:rsidRPr="0051411A">
              <w:rPr>
                <w:rFonts w:ascii="Times New Roman" w:hAnsi="Times New Roman" w:cs="Times New Roman"/>
                <w:b/>
                <w:bCs/>
                <w:iCs/>
                <w:color w:val="333333"/>
              </w:rPr>
              <w:t>Funkcjonalna, przestrzenna, społeczna i kulturowa integracja regionu</w:t>
            </w:r>
          </w:p>
          <w:p w14:paraId="7C4F2828" w14:textId="77777777" w:rsidR="005648D5" w:rsidRPr="0051411A" w:rsidRDefault="005648D5" w:rsidP="008B2431">
            <w:pPr>
              <w:jc w:val="both"/>
              <w:rPr>
                <w:rFonts w:ascii="Times New Roman" w:hAnsi="Times New Roman" w:cs="Times New Roman"/>
                <w:b/>
                <w:color w:val="333333"/>
              </w:rPr>
            </w:pPr>
            <w:r w:rsidRPr="0051411A">
              <w:rPr>
                <w:rFonts w:ascii="Times New Roman" w:hAnsi="Times New Roman" w:cs="Times New Roman"/>
                <w:b/>
                <w:bCs/>
                <w:iCs/>
                <w:color w:val="333333"/>
              </w:rPr>
              <w:t>Cele operacyjne</w:t>
            </w:r>
            <w:r w:rsidRPr="0051411A">
              <w:rPr>
                <w:rFonts w:ascii="Times New Roman" w:hAnsi="Times New Roman" w:cs="Times New Roman"/>
                <w:b/>
                <w:color w:val="333333"/>
              </w:rPr>
              <w:t>:</w:t>
            </w:r>
          </w:p>
          <w:p w14:paraId="03C48564"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4.2. </w:t>
            </w:r>
            <w:r w:rsidRPr="0051411A">
              <w:rPr>
                <w:rFonts w:ascii="Times New Roman" w:hAnsi="Times New Roman" w:cs="Times New Roman"/>
                <w:bCs/>
              </w:rPr>
              <w:t>Wspieranie włączenia społecznego</w:t>
            </w:r>
            <w:r w:rsidRPr="0051411A">
              <w:rPr>
                <w:rFonts w:ascii="Times New Roman" w:hAnsi="Times New Roman" w:cs="Times New Roman"/>
              </w:rPr>
              <w:t>.</w:t>
            </w:r>
          </w:p>
          <w:p w14:paraId="253DEE60"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4.3. </w:t>
            </w:r>
            <w:r w:rsidRPr="0051411A">
              <w:rPr>
                <w:rFonts w:ascii="Times New Roman" w:hAnsi="Times New Roman" w:cs="Times New Roman"/>
                <w:bCs/>
              </w:rPr>
              <w:t xml:space="preserve">Wzmacnianie społecznej tożsamości regionalnej i rozwijanie więzi i współpracy wewnątrzregionalnej </w:t>
            </w:r>
            <w:r w:rsidRPr="0051411A">
              <w:rPr>
                <w:rFonts w:ascii="Times New Roman" w:hAnsi="Times New Roman" w:cs="Times New Roman"/>
              </w:rPr>
              <w:t>m.in. przez odwoływanie się do tradycji wielokulturowości i włączaniu jej do regionalnych programów edukacyjnych i selektywnie wspieranych działań kulturotwórczych oraz stymulowanie podejmowania wspólnych przedsięwzięć gospodarczych, organizacyjnych i edukacyjnych.</w:t>
            </w:r>
          </w:p>
          <w:p w14:paraId="53EE9052"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rPr>
              <w:t xml:space="preserve">4.4. </w:t>
            </w:r>
            <w:r w:rsidRPr="0051411A">
              <w:rPr>
                <w:rFonts w:ascii="Times New Roman" w:hAnsi="Times New Roman" w:cs="Times New Roman"/>
                <w:bCs/>
              </w:rPr>
              <w:t>Przełamywanie niekorzystnych efektów przygranicznego położenia regionu.</w:t>
            </w:r>
          </w:p>
          <w:p w14:paraId="02238384"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4.5. </w:t>
            </w:r>
            <w:r w:rsidRPr="0051411A">
              <w:rPr>
                <w:rFonts w:ascii="Times New Roman" w:hAnsi="Times New Roman" w:cs="Times New Roman"/>
                <w:bCs/>
              </w:rPr>
              <w:t>Racjonalne i efektywne wykorzystywanie zasobów przyrody dla potrzeb gospodarczych i rekreacyjnych, przy zachowaniu i ochronie walorów środowiska przyrodniczego</w:t>
            </w:r>
            <w:r w:rsidRPr="0051411A">
              <w:rPr>
                <w:rFonts w:ascii="Times New Roman" w:hAnsi="Times New Roman" w:cs="Times New Roman"/>
              </w:rPr>
              <w:t>.</w:t>
            </w:r>
          </w:p>
        </w:tc>
        <w:tc>
          <w:tcPr>
            <w:tcW w:w="2268" w:type="dxa"/>
            <w:vAlign w:val="center"/>
          </w:tcPr>
          <w:p w14:paraId="27791DBF" w14:textId="77777777" w:rsidR="005648D5" w:rsidRPr="00353E9A" w:rsidRDefault="005648D5" w:rsidP="005E3093">
            <w:pPr>
              <w:jc w:val="center"/>
              <w:rPr>
                <w:rFonts w:ascii="Times New Roman" w:hAnsi="Times New Roman" w:cs="Times New Roman"/>
              </w:rPr>
            </w:pPr>
            <w:r w:rsidRPr="00353E9A">
              <w:rPr>
                <w:rFonts w:ascii="Times New Roman" w:hAnsi="Times New Roman" w:cs="Times New Roman"/>
              </w:rPr>
              <w:t>Strategia Rozwoju Województwa Lubelskiego do 2030 roku</w:t>
            </w:r>
          </w:p>
        </w:tc>
      </w:tr>
      <w:tr w:rsidR="005648D5" w:rsidRPr="0051411A" w14:paraId="4B1FC015" w14:textId="77777777" w:rsidTr="00261298">
        <w:trPr>
          <w:cantSplit/>
          <w:trHeight w:val="1134"/>
        </w:trPr>
        <w:tc>
          <w:tcPr>
            <w:tcW w:w="1418" w:type="dxa"/>
            <w:vAlign w:val="center"/>
          </w:tcPr>
          <w:p w14:paraId="2819C7BC" w14:textId="77777777"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14:paraId="00104EBE" w14:textId="77777777" w:rsidR="005648D5" w:rsidRPr="0051411A" w:rsidRDefault="00AB69B9" w:rsidP="000D46D0">
            <w:pPr>
              <w:pStyle w:val="Akapitzlist"/>
              <w:tabs>
                <w:tab w:val="left" w:pos="199"/>
              </w:tabs>
              <w:ind w:left="57"/>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14:paraId="0CA98187" w14:textId="77777777" w:rsidR="005648D5" w:rsidRPr="0051411A" w:rsidRDefault="005648D5" w:rsidP="008B2431">
            <w:pPr>
              <w:jc w:val="both"/>
              <w:rPr>
                <w:rFonts w:ascii="Times New Roman" w:hAnsi="Times New Roman" w:cs="Times New Roman"/>
                <w:b/>
                <w:bCs/>
              </w:rPr>
            </w:pPr>
            <w:r w:rsidRPr="0051411A">
              <w:rPr>
                <w:rFonts w:ascii="Times New Roman" w:hAnsi="Times New Roman" w:cs="Times New Roman"/>
                <w:b/>
              </w:rPr>
              <w:t xml:space="preserve">Cel strategiczny 1: </w:t>
            </w:r>
            <w:r w:rsidRPr="0051411A">
              <w:rPr>
                <w:rFonts w:ascii="Times New Roman" w:hAnsi="Times New Roman" w:cs="Times New Roman"/>
                <w:b/>
                <w:bCs/>
              </w:rPr>
              <w:t>Wzrost przedsiębiorczości w regionie</w:t>
            </w:r>
          </w:p>
          <w:p w14:paraId="5DDADBDA" w14:textId="77777777" w:rsidR="005648D5" w:rsidRPr="0051411A" w:rsidRDefault="005648D5" w:rsidP="008B2431">
            <w:pPr>
              <w:jc w:val="both"/>
              <w:rPr>
                <w:rFonts w:ascii="Times New Roman" w:hAnsi="Times New Roman" w:cs="Times New Roman"/>
                <w:b/>
                <w:bCs/>
              </w:rPr>
            </w:pPr>
            <w:r w:rsidRPr="0051411A">
              <w:rPr>
                <w:rFonts w:ascii="Times New Roman" w:hAnsi="Times New Roman" w:cs="Times New Roman"/>
                <w:b/>
                <w:bCs/>
              </w:rPr>
              <w:t>Cele operacyjne:</w:t>
            </w:r>
          </w:p>
          <w:p w14:paraId="30313074" w14:textId="77777777" w:rsidR="005648D5" w:rsidRPr="0051411A" w:rsidRDefault="005648D5" w:rsidP="008B2431">
            <w:pPr>
              <w:jc w:val="both"/>
              <w:rPr>
                <w:rFonts w:ascii="Times New Roman" w:hAnsi="Times New Roman" w:cs="Times New Roman"/>
                <w:iCs/>
                <w:color w:val="000000"/>
              </w:rPr>
            </w:pPr>
            <w:r w:rsidRPr="0051411A">
              <w:rPr>
                <w:rFonts w:ascii="Times New Roman" w:hAnsi="Times New Roman" w:cs="Times New Roman"/>
                <w:iCs/>
                <w:color w:val="000000"/>
              </w:rPr>
              <w:t>1. Wzrost liczby i konkurencyjności przedsiębiorstw</w:t>
            </w:r>
          </w:p>
          <w:p w14:paraId="6A1C95E0" w14:textId="77777777" w:rsidR="005648D5" w:rsidRPr="0051411A" w:rsidRDefault="005648D5" w:rsidP="008B2431">
            <w:pPr>
              <w:jc w:val="both"/>
              <w:rPr>
                <w:rFonts w:ascii="Times New Roman" w:hAnsi="Times New Roman" w:cs="Times New Roman"/>
                <w:color w:val="000000"/>
              </w:rPr>
            </w:pPr>
            <w:r w:rsidRPr="0051411A">
              <w:rPr>
                <w:rFonts w:ascii="Times New Roman" w:hAnsi="Times New Roman" w:cs="Times New Roman"/>
                <w:iCs/>
                <w:color w:val="000000"/>
              </w:rPr>
              <w:t>2. Rozwój kapitału ludzkiego</w:t>
            </w:r>
          </w:p>
          <w:p w14:paraId="65AE9401" w14:textId="77777777" w:rsidR="005648D5" w:rsidRPr="0051411A" w:rsidRDefault="005648D5" w:rsidP="008B2431">
            <w:pPr>
              <w:jc w:val="both"/>
              <w:rPr>
                <w:rFonts w:ascii="Times New Roman" w:hAnsi="Times New Roman" w:cs="Times New Roman"/>
                <w:b/>
                <w:bCs/>
                <w:color w:val="000000"/>
              </w:rPr>
            </w:pPr>
            <w:r w:rsidRPr="0051411A">
              <w:rPr>
                <w:rFonts w:ascii="Times New Roman" w:hAnsi="Times New Roman" w:cs="Times New Roman"/>
                <w:b/>
                <w:color w:val="000000"/>
              </w:rPr>
              <w:t xml:space="preserve">Cel strategiczny 3: </w:t>
            </w:r>
            <w:r w:rsidRPr="0051411A">
              <w:rPr>
                <w:rFonts w:ascii="Times New Roman" w:hAnsi="Times New Roman" w:cs="Times New Roman"/>
                <w:b/>
                <w:bCs/>
                <w:color w:val="000000"/>
              </w:rPr>
              <w:t>Rozwój sektora produktów ekologicznych</w:t>
            </w:r>
          </w:p>
          <w:p w14:paraId="7570DE33" w14:textId="77777777" w:rsidR="005648D5" w:rsidRPr="0051411A" w:rsidRDefault="005648D5" w:rsidP="008B2431">
            <w:pPr>
              <w:jc w:val="both"/>
              <w:rPr>
                <w:rFonts w:ascii="Times New Roman" w:hAnsi="Times New Roman" w:cs="Times New Roman"/>
                <w:b/>
                <w:bCs/>
              </w:rPr>
            </w:pPr>
            <w:r w:rsidRPr="0051411A">
              <w:rPr>
                <w:rFonts w:ascii="Times New Roman" w:hAnsi="Times New Roman" w:cs="Times New Roman"/>
                <w:b/>
                <w:bCs/>
              </w:rPr>
              <w:t>Cele operacyjne:</w:t>
            </w:r>
          </w:p>
          <w:p w14:paraId="060943B1" w14:textId="77777777" w:rsidR="005648D5" w:rsidRPr="0051411A" w:rsidRDefault="005648D5" w:rsidP="008B2431">
            <w:pPr>
              <w:jc w:val="both"/>
              <w:rPr>
                <w:rFonts w:ascii="Times New Roman" w:hAnsi="Times New Roman" w:cs="Times New Roman"/>
                <w:color w:val="000000"/>
              </w:rPr>
            </w:pPr>
            <w:r w:rsidRPr="0051411A">
              <w:rPr>
                <w:rFonts w:ascii="Times New Roman" w:hAnsi="Times New Roman" w:cs="Times New Roman"/>
                <w:color w:val="000000"/>
              </w:rPr>
              <w:t>1. Wzrost produkcji ekologicznej żywności</w:t>
            </w:r>
          </w:p>
          <w:p w14:paraId="2C7685D7" w14:textId="77777777" w:rsidR="005648D5" w:rsidRPr="0051411A" w:rsidRDefault="005648D5" w:rsidP="008B2431">
            <w:pPr>
              <w:jc w:val="both"/>
              <w:rPr>
                <w:rFonts w:ascii="Times New Roman" w:hAnsi="Times New Roman" w:cs="Times New Roman"/>
                <w:color w:val="000000"/>
              </w:rPr>
            </w:pPr>
            <w:r w:rsidRPr="0051411A">
              <w:rPr>
                <w:rFonts w:ascii="Times New Roman" w:hAnsi="Times New Roman" w:cs="Times New Roman"/>
                <w:color w:val="000000"/>
              </w:rPr>
              <w:t>2. Promocja i rozwój sektora agroturystycz</w:t>
            </w:r>
            <w:r w:rsidRPr="0051411A">
              <w:rPr>
                <w:rFonts w:ascii="Times New Roman" w:hAnsi="Times New Roman" w:cs="Times New Roman"/>
                <w:color w:val="000000"/>
              </w:rPr>
              <w:softHyphen/>
              <w:t>nego</w:t>
            </w:r>
          </w:p>
        </w:tc>
        <w:tc>
          <w:tcPr>
            <w:tcW w:w="2268" w:type="dxa"/>
            <w:vAlign w:val="center"/>
          </w:tcPr>
          <w:p w14:paraId="59F946D8" w14:textId="77777777" w:rsidR="005648D5" w:rsidRPr="0051411A" w:rsidRDefault="005648D5" w:rsidP="005E3093">
            <w:pPr>
              <w:jc w:val="center"/>
              <w:rPr>
                <w:rFonts w:ascii="Times New Roman" w:hAnsi="Times New Roman" w:cs="Times New Roman"/>
              </w:rPr>
            </w:pPr>
            <w:r w:rsidRPr="0051411A">
              <w:rPr>
                <w:rFonts w:ascii="Times New Roman" w:hAnsi="Times New Roman" w:cs="Times New Roman"/>
              </w:rPr>
              <w:t>Regionalna Strategia Innowacji Województwa Lubelskiego</w:t>
            </w:r>
          </w:p>
        </w:tc>
      </w:tr>
      <w:tr w:rsidR="005648D5" w:rsidRPr="0051411A" w14:paraId="6EF1F78B" w14:textId="77777777" w:rsidTr="00261298">
        <w:trPr>
          <w:cantSplit/>
          <w:trHeight w:val="1134"/>
        </w:trPr>
        <w:tc>
          <w:tcPr>
            <w:tcW w:w="1418" w:type="dxa"/>
            <w:vAlign w:val="center"/>
          </w:tcPr>
          <w:p w14:paraId="1C18C9E3" w14:textId="77777777"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lastRenderedPageBreak/>
              <w:t>Cel ogólny:</w:t>
            </w:r>
            <w:r>
              <w:rPr>
                <w:rFonts w:ascii="Times New Roman" w:hAnsi="Times New Roman" w:cs="Times New Roman"/>
              </w:rPr>
              <w:t xml:space="preserve"> 1.</w:t>
            </w:r>
          </w:p>
          <w:p w14:paraId="7E05BE49" w14:textId="77777777" w:rsidR="005648D5" w:rsidRPr="0051411A" w:rsidRDefault="00AB69B9" w:rsidP="000D46D0">
            <w:pPr>
              <w:pStyle w:val="Akapitzlist"/>
              <w:tabs>
                <w:tab w:val="left" w:pos="34"/>
              </w:tabs>
              <w:ind w:left="34"/>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14:paraId="3D61F8E5" w14:textId="77777777" w:rsidR="005648D5" w:rsidRPr="0051411A" w:rsidRDefault="005648D5" w:rsidP="008B2431">
            <w:pPr>
              <w:jc w:val="both"/>
              <w:rPr>
                <w:rFonts w:ascii="Times New Roman" w:hAnsi="Times New Roman" w:cs="Times New Roman"/>
                <w:b/>
              </w:rPr>
            </w:pPr>
            <w:r w:rsidRPr="0051411A">
              <w:rPr>
                <w:rFonts w:ascii="Times New Roman" w:hAnsi="Times New Roman" w:cs="Times New Roman"/>
                <w:b/>
              </w:rPr>
              <w:t xml:space="preserve">Cel strategiczny I: Wzrost konkurencyjności gospodarki powiatu oraz jej zdolności do tworzenia miejsc pracy </w:t>
            </w:r>
          </w:p>
          <w:p w14:paraId="72964520"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Cele operacyjne:</w:t>
            </w:r>
          </w:p>
          <w:p w14:paraId="09E6D7F6"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Rozwój przedsiębiorczości w Powiecie Włodawskim </w:t>
            </w:r>
          </w:p>
          <w:p w14:paraId="77F7AB3E"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Rozwój rolnictwa i obszarów wiejskich </w:t>
            </w:r>
          </w:p>
          <w:p w14:paraId="7371502C" w14:textId="77777777" w:rsidR="005648D5" w:rsidRPr="0051411A" w:rsidRDefault="005648D5" w:rsidP="008B2431">
            <w:pPr>
              <w:jc w:val="both"/>
              <w:rPr>
                <w:rFonts w:ascii="Times New Roman" w:hAnsi="Times New Roman" w:cs="Times New Roman"/>
                <w:b/>
              </w:rPr>
            </w:pPr>
            <w:r w:rsidRPr="0051411A">
              <w:rPr>
                <w:rFonts w:ascii="Times New Roman" w:hAnsi="Times New Roman" w:cs="Times New Roman"/>
                <w:b/>
              </w:rPr>
              <w:t xml:space="preserve">Cel strategiczny II: </w:t>
            </w:r>
            <w:r w:rsidRPr="0051411A">
              <w:rPr>
                <w:rFonts w:ascii="Times New Roman" w:hAnsi="Times New Roman" w:cs="Times New Roman"/>
                <w:b/>
              </w:rPr>
              <w:tab/>
              <w:t xml:space="preserve">Rozwój nowoczesnego społeczeństwa i zasobów ludzkich dostosowanych do wymogów rynku pracy  i gospodarki opartej na wiedzy </w:t>
            </w:r>
          </w:p>
          <w:p w14:paraId="5D1DA27E"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Cele operacyjne:</w:t>
            </w:r>
          </w:p>
          <w:p w14:paraId="54EF9503"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Aktywizacja lokalnego rynku pracy</w:t>
            </w:r>
          </w:p>
          <w:p w14:paraId="06347ABF"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Podniesienie poziomu wykształcenia i wiedzy mieszkańców powiatu </w:t>
            </w:r>
          </w:p>
          <w:p w14:paraId="26559F05"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Poprawa funkcjonowania instytucji pomocy i integracji społecznej</w:t>
            </w:r>
          </w:p>
          <w:p w14:paraId="3DC24E0B"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a. zmniejszanie obszarów wykluczenia społecznego, </w:t>
            </w:r>
          </w:p>
          <w:p w14:paraId="6238E3EB" w14:textId="77777777" w:rsidR="005648D5" w:rsidRPr="0051411A" w:rsidRDefault="005648D5" w:rsidP="008B2431">
            <w:pPr>
              <w:jc w:val="both"/>
              <w:rPr>
                <w:rFonts w:ascii="Times New Roman" w:hAnsi="Times New Roman" w:cs="Times New Roman"/>
                <w:b/>
              </w:rPr>
            </w:pPr>
            <w:r w:rsidRPr="0051411A">
              <w:rPr>
                <w:rFonts w:ascii="Times New Roman" w:hAnsi="Times New Roman" w:cs="Times New Roman"/>
                <w:b/>
              </w:rPr>
              <w:t xml:space="preserve">Cel strategiczny III: Poprawa atrakcyjności i spójności terytorialnej Powiatu Włodawskiego ze szczególnym uwzględnieniem rozwoju turystyki </w:t>
            </w:r>
          </w:p>
          <w:p w14:paraId="3B8CAC1A"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Cele operacyjne: </w:t>
            </w:r>
          </w:p>
          <w:p w14:paraId="1EB33358"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Rozwój infrastruktury technicznej i społecznej</w:t>
            </w:r>
          </w:p>
          <w:p w14:paraId="5BC57EE6"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Rozwój turystyki </w:t>
            </w:r>
          </w:p>
          <w:p w14:paraId="42A225C8" w14:textId="77777777" w:rsidR="005648D5" w:rsidRPr="0051411A" w:rsidRDefault="005648D5" w:rsidP="008B2431">
            <w:pPr>
              <w:jc w:val="both"/>
              <w:rPr>
                <w:rFonts w:ascii="Times New Roman" w:hAnsi="Times New Roman" w:cs="Times New Roman"/>
                <w:b/>
              </w:rPr>
            </w:pPr>
            <w:r w:rsidRPr="0051411A">
              <w:rPr>
                <w:rFonts w:ascii="Times New Roman" w:hAnsi="Times New Roman" w:cs="Times New Roman"/>
                <w:b/>
              </w:rPr>
              <w:t xml:space="preserve">Cel strategiczny IV: Rozwój współpracy między jednostkami samorządu terytorialnego w układzie międzynarodowym, krajowym i transgranicznym </w:t>
            </w:r>
          </w:p>
          <w:p w14:paraId="61903688"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Cele operacyjne:</w:t>
            </w:r>
          </w:p>
          <w:p w14:paraId="7488E72E"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2.  Rozwó</w:t>
            </w:r>
            <w:r w:rsidR="00AB69B9">
              <w:rPr>
                <w:rFonts w:ascii="Times New Roman" w:hAnsi="Times New Roman" w:cs="Times New Roman"/>
              </w:rPr>
              <w:t xml:space="preserve">j społeczeństwa obywatelskiego </w:t>
            </w:r>
          </w:p>
        </w:tc>
        <w:tc>
          <w:tcPr>
            <w:tcW w:w="2268" w:type="dxa"/>
            <w:vAlign w:val="center"/>
          </w:tcPr>
          <w:p w14:paraId="4319BF81" w14:textId="77777777" w:rsidR="00353E9A" w:rsidRDefault="00353E9A" w:rsidP="005E3093">
            <w:pPr>
              <w:jc w:val="center"/>
              <w:rPr>
                <w:rFonts w:ascii="Times New Roman" w:hAnsi="Times New Roman" w:cs="Times New Roman"/>
              </w:rPr>
            </w:pPr>
          </w:p>
          <w:p w14:paraId="4DD49200" w14:textId="77777777" w:rsidR="005648D5" w:rsidRPr="0051411A" w:rsidRDefault="005648D5" w:rsidP="005E3093">
            <w:pPr>
              <w:jc w:val="center"/>
              <w:rPr>
                <w:rFonts w:ascii="Times New Roman" w:hAnsi="Times New Roman" w:cs="Times New Roman"/>
              </w:rPr>
            </w:pPr>
            <w:r w:rsidRPr="0051411A">
              <w:rPr>
                <w:rFonts w:ascii="Times New Roman" w:hAnsi="Times New Roman" w:cs="Times New Roman"/>
              </w:rPr>
              <w:t>Strategia Rozwoju Powiatu Włodawskiego</w:t>
            </w:r>
          </w:p>
        </w:tc>
      </w:tr>
      <w:tr w:rsidR="005648D5" w:rsidRPr="0051411A" w14:paraId="39A8B088" w14:textId="77777777" w:rsidTr="00261298">
        <w:tc>
          <w:tcPr>
            <w:tcW w:w="1418" w:type="dxa"/>
            <w:vAlign w:val="center"/>
          </w:tcPr>
          <w:p w14:paraId="53B27EC4" w14:textId="77777777" w:rsidR="00AB69B9" w:rsidRPr="00AB69B9" w:rsidRDefault="00AB69B9" w:rsidP="000D46D0">
            <w:pPr>
              <w:tabs>
                <w:tab w:val="left" w:pos="34"/>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14:paraId="01B5F502" w14:textId="77777777" w:rsidR="005648D5" w:rsidRPr="0051411A" w:rsidRDefault="00AB69B9" w:rsidP="000D46D0">
            <w:pPr>
              <w:tabs>
                <w:tab w:val="left" w:pos="34"/>
              </w:tabs>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w:t>
            </w:r>
          </w:p>
        </w:tc>
        <w:tc>
          <w:tcPr>
            <w:tcW w:w="11340" w:type="dxa"/>
          </w:tcPr>
          <w:p w14:paraId="3C84EC00"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 xml:space="preserve">Cel 1.1. Wzmacnianie i wzrost liczby podmiotów działających w branżach związanych ze specjalizacjami obszaru ze szczególnym uwzględnieniem nowo powstających firm i sieci innowacji oraz rozwój nowych projektów wykorzystujących innowacyjne formy działalności gospodarczej. </w:t>
            </w:r>
          </w:p>
          <w:p w14:paraId="525E7E2A"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bCs/>
              </w:rPr>
              <w:t xml:space="preserve">Cel 1.3. Rozwój współpracy sieciowej i powiązań kooperacyjnych podmiotów działających w obszarach specjalizacji obszaru. </w:t>
            </w:r>
          </w:p>
        </w:tc>
        <w:tc>
          <w:tcPr>
            <w:tcW w:w="2268" w:type="dxa"/>
            <w:vAlign w:val="center"/>
          </w:tcPr>
          <w:p w14:paraId="0E1AEAA7" w14:textId="77777777" w:rsidR="005648D5" w:rsidRPr="0051411A" w:rsidRDefault="005648D5" w:rsidP="000D46D0">
            <w:pPr>
              <w:jc w:val="center"/>
              <w:rPr>
                <w:rFonts w:ascii="Times New Roman" w:hAnsi="Times New Roman" w:cs="Times New Roman"/>
              </w:rPr>
            </w:pPr>
            <w:r w:rsidRPr="0051411A">
              <w:rPr>
                <w:rFonts w:ascii="Times New Roman" w:hAnsi="Times New Roman" w:cs="Times New Roman"/>
                <w:bCs/>
              </w:rPr>
              <w:t>Lokalna Strategia Innowacji dla Powiatu Włodawskiego, Krasnostawskiego, Chełmskiego i Miasta Chełm</w:t>
            </w:r>
            <w:r w:rsidR="000D46D0">
              <w:rPr>
                <w:rFonts w:ascii="Times New Roman" w:hAnsi="Times New Roman" w:cs="Times New Roman"/>
                <w:bCs/>
              </w:rPr>
              <w:t xml:space="preserve"> </w:t>
            </w:r>
            <w:r w:rsidRPr="0051411A">
              <w:rPr>
                <w:rFonts w:ascii="Times New Roman" w:hAnsi="Times New Roman" w:cs="Times New Roman"/>
                <w:bCs/>
              </w:rPr>
              <w:t>2014 - 2020</w:t>
            </w:r>
          </w:p>
        </w:tc>
      </w:tr>
      <w:tr w:rsidR="005648D5" w:rsidRPr="0051411A" w14:paraId="3A22FC6F" w14:textId="77777777" w:rsidTr="00261298">
        <w:tc>
          <w:tcPr>
            <w:tcW w:w="1418" w:type="dxa"/>
            <w:vAlign w:val="center"/>
          </w:tcPr>
          <w:p w14:paraId="17891D29" w14:textId="77777777"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14:paraId="023079E0" w14:textId="77777777" w:rsidR="00E47173" w:rsidRPr="0051411A" w:rsidRDefault="00AB69B9" w:rsidP="000D46D0">
            <w:pPr>
              <w:pStyle w:val="Akapitzlist"/>
              <w:tabs>
                <w:tab w:val="left" w:pos="34"/>
              </w:tabs>
              <w:ind w:left="34"/>
              <w:jc w:val="center"/>
              <w:rPr>
                <w:rFonts w:ascii="Times New Roman" w:hAnsi="Times New Roman" w:cs="Times New Roman"/>
                <w:b/>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p w14:paraId="18C040E6" w14:textId="77777777" w:rsidR="005648D5" w:rsidRPr="0051411A" w:rsidRDefault="005648D5" w:rsidP="000D46D0">
            <w:pPr>
              <w:jc w:val="center"/>
              <w:rPr>
                <w:rFonts w:ascii="Times New Roman" w:hAnsi="Times New Roman" w:cs="Times New Roman"/>
              </w:rPr>
            </w:pPr>
          </w:p>
        </w:tc>
        <w:tc>
          <w:tcPr>
            <w:tcW w:w="11340" w:type="dxa"/>
          </w:tcPr>
          <w:p w14:paraId="228665B7" w14:textId="77777777" w:rsidR="005648D5" w:rsidRPr="0051411A" w:rsidRDefault="005648D5" w:rsidP="008B2431">
            <w:pPr>
              <w:jc w:val="both"/>
              <w:rPr>
                <w:rFonts w:ascii="Times New Roman" w:hAnsi="Times New Roman" w:cs="Times New Roman"/>
                <w:b/>
                <w:bCs/>
                <w:iCs/>
              </w:rPr>
            </w:pPr>
            <w:r w:rsidRPr="0051411A">
              <w:rPr>
                <w:rFonts w:ascii="Times New Roman" w:hAnsi="Times New Roman" w:cs="Times New Roman"/>
                <w:b/>
                <w:bCs/>
                <w:iCs/>
              </w:rPr>
              <w:t>Priorytet 1: Zintegrowany rozwój turystyki</w:t>
            </w:r>
          </w:p>
          <w:p w14:paraId="18F8E3C4" w14:textId="77777777"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t>1.2. Wzmocnienie charakteru i funkcji turystycznej obszaru oraz rozwój produktów turystycznych o charakterze ponadregionalnym w wyniku poprawy stanu środowiska i zwiększenia znaczenia obszarów cennych przyrodniczo i kulturowo</w:t>
            </w:r>
          </w:p>
          <w:p w14:paraId="1F469838" w14:textId="77777777" w:rsidR="005648D5" w:rsidRPr="0051411A" w:rsidRDefault="005648D5" w:rsidP="008B2431">
            <w:pPr>
              <w:jc w:val="both"/>
              <w:rPr>
                <w:rFonts w:ascii="Times New Roman" w:hAnsi="Times New Roman" w:cs="Times New Roman"/>
                <w:b/>
                <w:bCs/>
                <w:iCs/>
              </w:rPr>
            </w:pPr>
            <w:r w:rsidRPr="0051411A">
              <w:rPr>
                <w:rFonts w:ascii="Times New Roman" w:hAnsi="Times New Roman" w:cs="Times New Roman"/>
                <w:b/>
                <w:bCs/>
                <w:iCs/>
              </w:rPr>
              <w:t>Priorytet 2: Efektywna gospodarka lokalna</w:t>
            </w:r>
          </w:p>
          <w:p w14:paraId="724A50CA" w14:textId="77777777"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t>2.3. Promowanie przedsiębiorczości oraz rozwój infrastruktury poprawiającej konkurencyjność gospodarczą obszaru</w:t>
            </w:r>
          </w:p>
          <w:p w14:paraId="280A5B48" w14:textId="77777777" w:rsidR="005648D5" w:rsidRPr="0051411A" w:rsidRDefault="005648D5" w:rsidP="008B2431">
            <w:pPr>
              <w:jc w:val="both"/>
              <w:rPr>
                <w:rFonts w:ascii="Times New Roman" w:hAnsi="Times New Roman" w:cs="Times New Roman"/>
                <w:b/>
                <w:bCs/>
                <w:iCs/>
              </w:rPr>
            </w:pPr>
            <w:r w:rsidRPr="0051411A">
              <w:rPr>
                <w:rFonts w:ascii="Times New Roman" w:hAnsi="Times New Roman" w:cs="Times New Roman"/>
                <w:b/>
                <w:bCs/>
                <w:iCs/>
              </w:rPr>
              <w:t>Priorytet 3: Poprawa skuteczności usług publicznych w zakresie pomocy społecznej, zdrowia, edukacji oraz bezpieczeństwa publicznego</w:t>
            </w:r>
          </w:p>
          <w:p w14:paraId="305CA369" w14:textId="77777777"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t>3.1. Rozwój społeczności poprzez aktywizację społeczną w połączeniu z rewitalizacją obszarów miejskich i wiejskich oraz rozbudową infrastruktury</w:t>
            </w:r>
          </w:p>
          <w:p w14:paraId="6CF5CD35" w14:textId="77777777"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t>3.2. Wzrost znaczenia aktywnych form przeciwdziałania bezrobociu</w:t>
            </w:r>
          </w:p>
          <w:p w14:paraId="2CCE50D5" w14:textId="77777777"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lastRenderedPageBreak/>
              <w:t>3.3. Podniesienie poziomu wykształcenia i wiedzy oraz lepszy dostęp do usług edukacyjno-szkoleniowych mieszkańców obszaru</w:t>
            </w:r>
          </w:p>
          <w:p w14:paraId="01FFC87C" w14:textId="77777777" w:rsidR="005648D5" w:rsidRPr="0051411A" w:rsidRDefault="005648D5" w:rsidP="000D46D0">
            <w:pPr>
              <w:jc w:val="both"/>
              <w:rPr>
                <w:rFonts w:ascii="Times New Roman" w:hAnsi="Times New Roman" w:cs="Times New Roman"/>
              </w:rPr>
            </w:pPr>
            <w:r w:rsidRPr="0051411A">
              <w:rPr>
                <w:rFonts w:ascii="Times New Roman" w:hAnsi="Times New Roman" w:cs="Times New Roman"/>
                <w:bCs/>
                <w:iCs/>
              </w:rPr>
              <w:t>3.4. Lepszy dostęp do opieki zdrowotnej, przeciwdziałanie marginalizacji społecznej oraz zdrowe starzenie się</w:t>
            </w:r>
          </w:p>
        </w:tc>
        <w:tc>
          <w:tcPr>
            <w:tcW w:w="2268" w:type="dxa"/>
            <w:vAlign w:val="center"/>
          </w:tcPr>
          <w:p w14:paraId="4CBAED00" w14:textId="77777777" w:rsidR="005648D5" w:rsidRPr="0051411A" w:rsidRDefault="005648D5" w:rsidP="005E3093">
            <w:pPr>
              <w:jc w:val="center"/>
              <w:rPr>
                <w:rFonts w:ascii="Times New Roman" w:hAnsi="Times New Roman" w:cs="Times New Roman"/>
              </w:rPr>
            </w:pPr>
            <w:r w:rsidRPr="0051411A">
              <w:rPr>
                <w:rFonts w:ascii="Times New Roman" w:eastAsia="CenturySchoolbook" w:hAnsi="Times New Roman" w:cs="Times New Roman"/>
              </w:rPr>
              <w:lastRenderedPageBreak/>
              <w:t>Strategia Rozwoju Włodawskiego Obszaru Funkcjonalnego do 2020 roku</w:t>
            </w:r>
          </w:p>
        </w:tc>
      </w:tr>
      <w:tr w:rsidR="005648D5" w:rsidRPr="0051411A" w14:paraId="22E92B28" w14:textId="77777777" w:rsidTr="00261298">
        <w:tc>
          <w:tcPr>
            <w:tcW w:w="1418" w:type="dxa"/>
            <w:vAlign w:val="center"/>
          </w:tcPr>
          <w:p w14:paraId="6B3AFA39" w14:textId="77777777"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14:paraId="509E5CFC" w14:textId="77777777" w:rsidR="005648D5" w:rsidRPr="0051411A" w:rsidRDefault="00AB69B9" w:rsidP="000D46D0">
            <w:pPr>
              <w:pStyle w:val="Akapitzlist"/>
              <w:tabs>
                <w:tab w:val="left" w:pos="34"/>
              </w:tabs>
              <w:ind w:left="34"/>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1.2</w:t>
            </w:r>
          </w:p>
        </w:tc>
        <w:tc>
          <w:tcPr>
            <w:tcW w:w="11340" w:type="dxa"/>
          </w:tcPr>
          <w:p w14:paraId="6662082F"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 ogólny 1: Podwyższanie poziomu edukacji dostosowanej do potrzeb każdej grupy społecznej.</w:t>
            </w:r>
          </w:p>
          <w:p w14:paraId="59E0EEB4"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 ogólny2: Stworzenie warunków do świadomego, kreatywnego, aktywnego i powszechnego udziału społeczności w kulturze, uwzględniając tradycje lokalne.</w:t>
            </w:r>
          </w:p>
          <w:p w14:paraId="2532645B"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 ogólny 3: Wzbogacenie i podniesienie atrakcyjności oferty sportowej i jakości rekreacji w powiecie włodawskim.</w:t>
            </w:r>
          </w:p>
          <w:p w14:paraId="1940BF4B"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 ogólny 4: Podniesienie poziomu aktywności społeczności lokalnej i współuczestnictwa w kreacji społecznej</w:t>
            </w:r>
          </w:p>
        </w:tc>
        <w:tc>
          <w:tcPr>
            <w:tcW w:w="2268" w:type="dxa"/>
            <w:vAlign w:val="center"/>
          </w:tcPr>
          <w:p w14:paraId="63F7579E" w14:textId="77777777" w:rsidR="005648D5" w:rsidRPr="0051411A" w:rsidRDefault="005648D5" w:rsidP="005E3093">
            <w:pPr>
              <w:jc w:val="center"/>
              <w:rPr>
                <w:rFonts w:ascii="Times New Roman" w:hAnsi="Times New Roman" w:cs="Times New Roman"/>
              </w:rPr>
            </w:pPr>
            <w:r w:rsidRPr="0051411A">
              <w:rPr>
                <w:rFonts w:ascii="Times New Roman" w:hAnsi="Times New Roman" w:cs="Times New Roman"/>
                <w:bCs/>
                <w:iCs/>
              </w:rPr>
              <w:t>Strategia Rozwiązywania Problemów Społecznych w Powiecie Włodawskim na Lata 2011-2021</w:t>
            </w:r>
          </w:p>
        </w:tc>
      </w:tr>
      <w:tr w:rsidR="005648D5" w:rsidRPr="0051411A" w14:paraId="706A3142" w14:textId="77777777" w:rsidTr="00261298">
        <w:tc>
          <w:tcPr>
            <w:tcW w:w="1418" w:type="dxa"/>
            <w:vAlign w:val="center"/>
          </w:tcPr>
          <w:p w14:paraId="66296071" w14:textId="77777777"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14:paraId="5C65B0C2" w14:textId="77777777" w:rsidR="005648D5" w:rsidRPr="0051411A" w:rsidRDefault="00AB69B9" w:rsidP="000D46D0">
            <w:pPr>
              <w:pStyle w:val="Akapitzlist"/>
              <w:tabs>
                <w:tab w:val="left" w:pos="34"/>
              </w:tabs>
              <w:ind w:left="57"/>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1.2</w:t>
            </w:r>
          </w:p>
        </w:tc>
        <w:tc>
          <w:tcPr>
            <w:tcW w:w="11340" w:type="dxa"/>
          </w:tcPr>
          <w:p w14:paraId="443AD6EC" w14:textId="77777777" w:rsidR="005648D5" w:rsidRPr="0051411A" w:rsidRDefault="005648D5" w:rsidP="008B2431">
            <w:pPr>
              <w:jc w:val="both"/>
              <w:rPr>
                <w:rFonts w:ascii="Times New Roman" w:eastAsia="Tahoma,Bold" w:hAnsi="Times New Roman" w:cs="Times New Roman"/>
                <w:bCs/>
              </w:rPr>
            </w:pPr>
            <w:r w:rsidRPr="0051411A">
              <w:rPr>
                <w:rFonts w:ascii="Times New Roman" w:eastAsia="Tahoma,Bold" w:hAnsi="Times New Roman" w:cs="Times New Roman"/>
                <w:bCs/>
              </w:rPr>
              <w:t>Cel Strategiczny 1: Wykorzystanie walorów środowiska naturalnego i nadgranicznego położenia gminy dla rozwoju jej funkcji turystycznej.</w:t>
            </w:r>
          </w:p>
          <w:p w14:paraId="2053EA69" w14:textId="77777777" w:rsidR="005648D5" w:rsidRPr="0051411A" w:rsidRDefault="005648D5" w:rsidP="008B2431">
            <w:pPr>
              <w:jc w:val="both"/>
              <w:rPr>
                <w:rFonts w:ascii="Times New Roman" w:hAnsi="Times New Roman" w:cs="Times New Roman"/>
              </w:rPr>
            </w:pPr>
            <w:r w:rsidRPr="0051411A">
              <w:rPr>
                <w:rFonts w:ascii="Times New Roman" w:eastAsia="Tahoma,Bold" w:hAnsi="Times New Roman" w:cs="Times New Roman"/>
                <w:bCs/>
              </w:rPr>
              <w:t>Działanie 1.5 Podnoszenie kwalifikacji osób, pracujących w sferze turystyki oraz jakości i zakresu świadczonych usług w istniejących i powstających obiektach</w:t>
            </w:r>
          </w:p>
        </w:tc>
        <w:tc>
          <w:tcPr>
            <w:tcW w:w="2268" w:type="dxa"/>
            <w:vAlign w:val="center"/>
          </w:tcPr>
          <w:p w14:paraId="4E548D58" w14:textId="77777777" w:rsidR="005648D5" w:rsidRPr="0051411A" w:rsidRDefault="005648D5" w:rsidP="005E3093">
            <w:pPr>
              <w:jc w:val="center"/>
              <w:rPr>
                <w:rFonts w:ascii="Times New Roman" w:hAnsi="Times New Roman" w:cs="Times New Roman"/>
                <w:bCs/>
              </w:rPr>
            </w:pPr>
            <w:r w:rsidRPr="0051411A">
              <w:rPr>
                <w:rFonts w:ascii="Times New Roman" w:hAnsi="Times New Roman" w:cs="Times New Roman"/>
                <w:bCs/>
              </w:rPr>
              <w:t>Strategia Rozwoju Lokalnego</w:t>
            </w:r>
          </w:p>
          <w:p w14:paraId="1CBF4296" w14:textId="77777777" w:rsidR="005648D5" w:rsidRPr="0051411A" w:rsidRDefault="005648D5" w:rsidP="005E3093">
            <w:pPr>
              <w:jc w:val="center"/>
              <w:rPr>
                <w:rFonts w:ascii="Times New Roman" w:hAnsi="Times New Roman" w:cs="Times New Roman"/>
              </w:rPr>
            </w:pPr>
            <w:r w:rsidRPr="0051411A">
              <w:rPr>
                <w:rFonts w:ascii="Times New Roman" w:hAnsi="Times New Roman" w:cs="Times New Roman"/>
                <w:bCs/>
              </w:rPr>
              <w:t>Gminy Wola Uhruska</w:t>
            </w:r>
          </w:p>
        </w:tc>
      </w:tr>
      <w:tr w:rsidR="005648D5" w:rsidRPr="0051411A" w14:paraId="62E7F6C8" w14:textId="77777777" w:rsidTr="00261298">
        <w:tc>
          <w:tcPr>
            <w:tcW w:w="1418" w:type="dxa"/>
            <w:vAlign w:val="center"/>
          </w:tcPr>
          <w:p w14:paraId="34F096BB" w14:textId="77777777"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14:paraId="0CD35130" w14:textId="77777777" w:rsidR="005648D5" w:rsidRPr="0051411A" w:rsidRDefault="00AB69B9" w:rsidP="000D46D0">
            <w:pPr>
              <w:pStyle w:val="Akapitzlist"/>
              <w:tabs>
                <w:tab w:val="left" w:pos="34"/>
              </w:tabs>
              <w:ind w:left="34"/>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14:paraId="21DE5C55"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 Cel: Zwiększenie atrakcyjności inwestycyjnej i osiedleńczej oraz ochrona środowiska poprzez rozwój infrastruktury lokalnej.</w:t>
            </w:r>
          </w:p>
          <w:p w14:paraId="6A88DDB3"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II Cel: Zapewnienie sprzyjających warunków do rozwoju społecznego na terenie Gminy.</w:t>
            </w:r>
          </w:p>
          <w:p w14:paraId="1FAE1E68"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III Cel: Stworzenie warunków do rozwoju turystyki, kultury i rekreacji</w:t>
            </w:r>
          </w:p>
          <w:p w14:paraId="75D1315A" w14:textId="77777777" w:rsidR="005648D5" w:rsidRPr="0051411A" w:rsidRDefault="005648D5" w:rsidP="008B2431">
            <w:pPr>
              <w:jc w:val="both"/>
              <w:rPr>
                <w:rFonts w:ascii="Times New Roman" w:hAnsi="Times New Roman" w:cs="Times New Roman"/>
              </w:rPr>
            </w:pPr>
            <w:r w:rsidRPr="0051411A">
              <w:rPr>
                <w:rFonts w:ascii="Times New Roman" w:hAnsi="Times New Roman" w:cs="Times New Roman"/>
                <w:bCs/>
              </w:rPr>
              <w:t>IV Cel: Rozwój lokalnej przedsiębiorczości i gospodarki oraz wsparcie istniejących przedsiębiorstw i gospodarstw rolnych.</w:t>
            </w:r>
          </w:p>
        </w:tc>
        <w:tc>
          <w:tcPr>
            <w:tcW w:w="2268" w:type="dxa"/>
            <w:vAlign w:val="center"/>
          </w:tcPr>
          <w:p w14:paraId="755F4506" w14:textId="77777777" w:rsidR="005648D5" w:rsidRPr="0051411A" w:rsidRDefault="005648D5" w:rsidP="005E3093">
            <w:pPr>
              <w:jc w:val="center"/>
              <w:rPr>
                <w:rFonts w:ascii="Times New Roman" w:hAnsi="Times New Roman" w:cs="Times New Roman"/>
              </w:rPr>
            </w:pPr>
            <w:r w:rsidRPr="0051411A">
              <w:rPr>
                <w:rFonts w:ascii="Times New Roman" w:hAnsi="Times New Roman" w:cs="Times New Roman"/>
              </w:rPr>
              <w:t>Strategia Rozwoju Gminy Ha</w:t>
            </w:r>
            <w:r w:rsidRPr="0051411A">
              <w:rPr>
                <w:rFonts w:ascii="Times New Roman" w:hAnsi="Times New Roman" w:cs="Times New Roman"/>
                <w:bCs/>
              </w:rPr>
              <w:t>ń</w:t>
            </w:r>
            <w:r w:rsidRPr="0051411A">
              <w:rPr>
                <w:rFonts w:ascii="Times New Roman" w:hAnsi="Times New Roman" w:cs="Times New Roman"/>
              </w:rPr>
              <w:t>sk</w:t>
            </w:r>
          </w:p>
        </w:tc>
      </w:tr>
      <w:tr w:rsidR="005648D5" w:rsidRPr="0051411A" w14:paraId="0E2A264F" w14:textId="77777777" w:rsidTr="00261298">
        <w:tc>
          <w:tcPr>
            <w:tcW w:w="1418" w:type="dxa"/>
            <w:vAlign w:val="center"/>
          </w:tcPr>
          <w:p w14:paraId="77F33D61" w14:textId="77777777"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14:paraId="4986B390" w14:textId="77777777" w:rsidR="005648D5" w:rsidRPr="0051411A" w:rsidRDefault="00AB69B9" w:rsidP="000D46D0">
            <w:pPr>
              <w:pStyle w:val="Akapitzlist"/>
              <w:tabs>
                <w:tab w:val="left" w:pos="34"/>
              </w:tabs>
              <w:ind w:left="34"/>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14:paraId="4FA388EF"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Cel Strategiczny 1:</w:t>
            </w:r>
          </w:p>
          <w:p w14:paraId="4FC908B2"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 xml:space="preserve">Aktywizacja rozwoju marki „Centrum </w:t>
            </w:r>
            <w:proofErr w:type="spellStart"/>
            <w:r w:rsidRPr="0051411A">
              <w:rPr>
                <w:rFonts w:ascii="Times New Roman" w:hAnsi="Times New Roman" w:cs="Times New Roman"/>
                <w:bCs/>
              </w:rPr>
              <w:t>turystyczno</w:t>
            </w:r>
            <w:proofErr w:type="spellEnd"/>
            <w:r w:rsidRPr="0051411A">
              <w:rPr>
                <w:rFonts w:ascii="Times New Roman" w:hAnsi="Times New Roman" w:cs="Times New Roman"/>
                <w:bCs/>
              </w:rPr>
              <w:t xml:space="preserve"> – rekreacyjnego województwa lubelskiego Okuninki nad Jeziorem Białym i okolic” jako markowego produktu Gminy Włodawa i Lubelszczyzny oraz rozwój jej funkcji turystycznej.</w:t>
            </w:r>
          </w:p>
          <w:p w14:paraId="6E5F86A1"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Cel Strategiczny 2:</w:t>
            </w:r>
          </w:p>
          <w:p w14:paraId="61BCB2E4"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Rozwój gospodarki przyjaznej dla środowiska i rozwoju turystyki.</w:t>
            </w:r>
          </w:p>
          <w:p w14:paraId="1F27BDF4"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Cel Strategiczny 3:</w:t>
            </w:r>
          </w:p>
          <w:p w14:paraId="52AF0D69"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Rozwój infrastruktury publicznej gminy mający na celu poprawę jakości życia mieszkańców i turystów</w:t>
            </w:r>
          </w:p>
        </w:tc>
        <w:tc>
          <w:tcPr>
            <w:tcW w:w="2268" w:type="dxa"/>
            <w:vAlign w:val="center"/>
          </w:tcPr>
          <w:p w14:paraId="20A251D5" w14:textId="77777777" w:rsidR="005648D5" w:rsidRPr="0051411A" w:rsidRDefault="005648D5" w:rsidP="005E3093">
            <w:pPr>
              <w:jc w:val="center"/>
              <w:rPr>
                <w:rFonts w:ascii="Times New Roman" w:hAnsi="Times New Roman" w:cs="Times New Roman"/>
              </w:rPr>
            </w:pPr>
            <w:r w:rsidRPr="0051411A">
              <w:rPr>
                <w:rFonts w:ascii="Times New Roman" w:hAnsi="Times New Roman" w:cs="Times New Roman"/>
              </w:rPr>
              <w:t>Strategia Rozwoju Gminy Włodawa</w:t>
            </w:r>
          </w:p>
        </w:tc>
      </w:tr>
      <w:tr w:rsidR="005648D5" w:rsidRPr="0051411A" w14:paraId="7E1056C7" w14:textId="77777777" w:rsidTr="00261298">
        <w:tc>
          <w:tcPr>
            <w:tcW w:w="1418" w:type="dxa"/>
            <w:vAlign w:val="center"/>
          </w:tcPr>
          <w:p w14:paraId="020C5495" w14:textId="77777777"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14:paraId="2E158E3B" w14:textId="77777777" w:rsidR="005648D5" w:rsidRPr="0051411A" w:rsidRDefault="00AB69B9" w:rsidP="000D46D0">
            <w:pPr>
              <w:pStyle w:val="Akapitzlist"/>
              <w:tabs>
                <w:tab w:val="left" w:pos="0"/>
              </w:tabs>
              <w:ind w:left="0"/>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14:paraId="0BFE2676"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Cele strategiczne:</w:t>
            </w:r>
          </w:p>
          <w:p w14:paraId="301629C0"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 Wzrost rangi i atrakcyjności Włodawy jako centrum kulturalno-turystycznego o znaczeniu transgranicznym</w:t>
            </w:r>
          </w:p>
          <w:p w14:paraId="5D4C7D05"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II: Rozwój infrastruktury oświatowo-sportowej i rekreacyjnej służącej zaspakajaniu potrzeb mieszkańców miasta i turystów przyczyniający się do tworzenia nowych miejsc pracy, przyciągania nowych mieszkańców i inwestorów</w:t>
            </w:r>
          </w:p>
          <w:p w14:paraId="5A651397" w14:textId="77777777"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III: Zachowanie walorów i zasobów przyrodniczych poprzez aktywną ochronę środowiska wraz z doskonaleniem infrastruktury technicznej z tym związanej</w:t>
            </w:r>
          </w:p>
        </w:tc>
        <w:tc>
          <w:tcPr>
            <w:tcW w:w="2268" w:type="dxa"/>
            <w:vAlign w:val="center"/>
          </w:tcPr>
          <w:p w14:paraId="72AD5B79" w14:textId="77777777" w:rsidR="005648D5" w:rsidRPr="0051411A" w:rsidRDefault="005648D5" w:rsidP="005E3093">
            <w:pPr>
              <w:jc w:val="center"/>
              <w:rPr>
                <w:rFonts w:ascii="Times New Roman" w:hAnsi="Times New Roman" w:cs="Times New Roman"/>
              </w:rPr>
            </w:pPr>
            <w:r w:rsidRPr="0051411A">
              <w:rPr>
                <w:rFonts w:ascii="Times New Roman" w:hAnsi="Times New Roman" w:cs="Times New Roman"/>
              </w:rPr>
              <w:t>Strategia Rozwoju Miasta</w:t>
            </w:r>
          </w:p>
          <w:p w14:paraId="7F9B2611" w14:textId="77777777" w:rsidR="005648D5" w:rsidRPr="0051411A" w:rsidRDefault="005648D5" w:rsidP="005E3093">
            <w:pPr>
              <w:jc w:val="center"/>
              <w:rPr>
                <w:rFonts w:ascii="Times New Roman" w:hAnsi="Times New Roman" w:cs="Times New Roman"/>
              </w:rPr>
            </w:pPr>
            <w:r w:rsidRPr="0051411A">
              <w:rPr>
                <w:rFonts w:ascii="Times New Roman" w:hAnsi="Times New Roman" w:cs="Times New Roman"/>
              </w:rPr>
              <w:t>Włodawa</w:t>
            </w:r>
          </w:p>
        </w:tc>
      </w:tr>
    </w:tbl>
    <w:p w14:paraId="53DE1331" w14:textId="77777777" w:rsidR="00EE3477" w:rsidRDefault="00EE3477">
      <w:pPr>
        <w:rPr>
          <w:rFonts w:ascii="Times New Roman" w:hAnsi="Times New Roman" w:cs="Times New Roman"/>
          <w:b/>
          <w:bCs/>
          <w:color w:val="000000"/>
          <w:sz w:val="32"/>
          <w:szCs w:val="23"/>
        </w:rPr>
      </w:pPr>
      <w:r>
        <w:rPr>
          <w:rFonts w:ascii="Times New Roman" w:hAnsi="Times New Roman" w:cs="Times New Roman"/>
          <w:b/>
          <w:bCs/>
          <w:color w:val="000000"/>
          <w:sz w:val="32"/>
          <w:szCs w:val="23"/>
        </w:rPr>
        <w:br w:type="page"/>
      </w:r>
    </w:p>
    <w:p w14:paraId="0993253B" w14:textId="77777777" w:rsidR="00EE3477" w:rsidRDefault="00EE3477" w:rsidP="008B2431">
      <w:pPr>
        <w:spacing w:after="0" w:line="240" w:lineRule="auto"/>
        <w:jc w:val="both"/>
        <w:rPr>
          <w:rFonts w:ascii="Times New Roman" w:hAnsi="Times New Roman" w:cs="Times New Roman"/>
          <w:b/>
          <w:bCs/>
          <w:color w:val="000000"/>
          <w:sz w:val="32"/>
          <w:szCs w:val="23"/>
        </w:rPr>
        <w:sectPr w:rsidR="00EE3477" w:rsidSect="00DF2EB1">
          <w:pgSz w:w="16838" w:h="11906" w:orient="landscape"/>
          <w:pgMar w:top="1134" w:right="680" w:bottom="1134" w:left="1134" w:header="709" w:footer="709" w:gutter="0"/>
          <w:cols w:space="708"/>
        </w:sectPr>
      </w:pPr>
    </w:p>
    <w:p w14:paraId="6D080785" w14:textId="77777777" w:rsidR="00743B4E" w:rsidRPr="00CB281E" w:rsidRDefault="00743B4E" w:rsidP="00743B4E">
      <w:pPr>
        <w:spacing w:after="0" w:line="240" w:lineRule="auto"/>
        <w:jc w:val="both"/>
        <w:rPr>
          <w:rFonts w:ascii="Times New Roman" w:hAnsi="Times New Roman" w:cs="Times New Roman"/>
          <w:b/>
          <w:color w:val="17365D" w:themeColor="text2" w:themeShade="BF"/>
          <w:sz w:val="24"/>
        </w:rPr>
      </w:pPr>
      <w:r w:rsidRPr="00CB281E">
        <w:rPr>
          <w:rFonts w:ascii="Times New Roman" w:hAnsi="Times New Roman" w:cs="Times New Roman"/>
          <w:b/>
          <w:color w:val="17365D" w:themeColor="text2" w:themeShade="BF"/>
          <w:sz w:val="24"/>
        </w:rPr>
        <w:lastRenderedPageBreak/>
        <w:t>Zintegrowanie sektorów, partnerów, zasobów i branż gospodarki</w:t>
      </w:r>
    </w:p>
    <w:p w14:paraId="68157745" w14:textId="77777777" w:rsidR="00743B4E" w:rsidRPr="0018222C" w:rsidRDefault="00743B4E" w:rsidP="00743B4E">
      <w:pPr>
        <w:spacing w:after="0" w:line="240" w:lineRule="auto"/>
        <w:jc w:val="both"/>
        <w:rPr>
          <w:rFonts w:ascii="Times New Roman" w:hAnsi="Times New Roman" w:cs="Times New Roman"/>
          <w:b/>
        </w:rPr>
      </w:pPr>
    </w:p>
    <w:p w14:paraId="1A8D78F2" w14:textId="77777777" w:rsidR="006F3704" w:rsidRDefault="00743B4E" w:rsidP="001961E9">
      <w:pPr>
        <w:spacing w:after="0" w:line="240" w:lineRule="auto"/>
        <w:ind w:firstLine="708"/>
        <w:jc w:val="both"/>
        <w:rPr>
          <w:rFonts w:ascii="Times New Roman" w:hAnsi="Times New Roman" w:cs="Times New Roman"/>
        </w:rPr>
      </w:pPr>
      <w:r w:rsidRPr="0018222C">
        <w:rPr>
          <w:rFonts w:ascii="Times New Roman" w:hAnsi="Times New Roman" w:cs="Times New Roman"/>
        </w:rPr>
        <w:t>Zintegrowane podejście oznacza, że działania zaplanowane w strategii są ze sobą powiązane i tworzą spójną całość. Integracja może dotyczyć działań prowadzonych w jednym lub kilku sektorach oraz związków między różnymi partnerami gospodarczymi, społecznymi, kulturowymi, środowiskowymi oraz zaangażowanymi sektorami. Zintegrowane podejście oznacza także zaangażowanie przedstawicieli różnych sektorów gospodarki oraz wykorzystanie lokalnych zasobów przyrodniczych, kulturowych i historycznych.</w:t>
      </w:r>
    </w:p>
    <w:p w14:paraId="40659E73" w14:textId="77777777" w:rsidR="001961E9" w:rsidRDefault="00743B4E" w:rsidP="001961E9">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 </w:t>
      </w:r>
    </w:p>
    <w:p w14:paraId="157C8702" w14:textId="77777777" w:rsidR="00365497" w:rsidRDefault="00743B4E" w:rsidP="006F3704">
      <w:pPr>
        <w:spacing w:after="0" w:line="240" w:lineRule="auto"/>
        <w:jc w:val="both"/>
        <w:rPr>
          <w:rFonts w:ascii="Times New Roman" w:hAnsi="Times New Roman" w:cs="Times New Roman"/>
          <w:b/>
        </w:rPr>
      </w:pPr>
      <w:r w:rsidRPr="006F3704">
        <w:rPr>
          <w:rFonts w:ascii="Times New Roman" w:hAnsi="Times New Roman" w:cs="Times New Roman"/>
          <w:b/>
        </w:rPr>
        <w:t xml:space="preserve">Zintegrowane podejście w </w:t>
      </w:r>
      <w:r w:rsidR="006F3704" w:rsidRPr="006F3704">
        <w:rPr>
          <w:rFonts w:ascii="Times New Roman" w:hAnsi="Times New Roman" w:cs="Times New Roman"/>
          <w:b/>
        </w:rPr>
        <w:t>LSR</w:t>
      </w:r>
      <w:r w:rsidRPr="006F3704">
        <w:rPr>
          <w:rFonts w:ascii="Times New Roman" w:hAnsi="Times New Roman" w:cs="Times New Roman"/>
          <w:b/>
        </w:rPr>
        <w:t xml:space="preserve"> </w:t>
      </w:r>
      <w:r w:rsidR="004055E0" w:rsidRPr="006F3704">
        <w:rPr>
          <w:rFonts w:ascii="Times New Roman" w:hAnsi="Times New Roman" w:cs="Times New Roman"/>
          <w:b/>
        </w:rPr>
        <w:t>Stowarzyszenia</w:t>
      </w:r>
      <w:r w:rsidRPr="006F3704">
        <w:rPr>
          <w:rFonts w:ascii="Times New Roman" w:hAnsi="Times New Roman" w:cs="Times New Roman"/>
          <w:b/>
        </w:rPr>
        <w:t xml:space="preserve"> „Poleska Dolina Bugu” </w:t>
      </w:r>
      <w:r w:rsidR="004055E0" w:rsidRPr="006F3704">
        <w:rPr>
          <w:rFonts w:ascii="Times New Roman" w:hAnsi="Times New Roman" w:cs="Times New Roman"/>
          <w:b/>
        </w:rPr>
        <w:t xml:space="preserve">zastosowano </w:t>
      </w:r>
      <w:r w:rsidR="006F3704">
        <w:rPr>
          <w:rFonts w:ascii="Times New Roman" w:hAnsi="Times New Roman" w:cs="Times New Roman"/>
          <w:b/>
        </w:rPr>
        <w:br/>
      </w:r>
      <w:r w:rsidR="004055E0" w:rsidRPr="006F3704">
        <w:rPr>
          <w:rFonts w:ascii="Times New Roman" w:hAnsi="Times New Roman" w:cs="Times New Roman"/>
          <w:b/>
        </w:rPr>
        <w:t>w szczególności w obrębie celu szczegółowego 1.2 Wzmocnienie funkcji turystycznej obszaru LSR,</w:t>
      </w:r>
      <w:r w:rsidR="004055E0" w:rsidRPr="004055E0">
        <w:rPr>
          <w:rFonts w:ascii="Times New Roman" w:hAnsi="Times New Roman" w:cs="Times New Roman"/>
        </w:rPr>
        <w:t xml:space="preserve"> </w:t>
      </w:r>
      <w:r w:rsidR="004055E0" w:rsidRPr="00FE49A3">
        <w:rPr>
          <w:rFonts w:ascii="Times New Roman" w:hAnsi="Times New Roman" w:cs="Times New Roman"/>
          <w:b/>
        </w:rPr>
        <w:t xml:space="preserve">poprzez  </w:t>
      </w:r>
      <w:r w:rsidR="00697795" w:rsidRPr="00FE49A3">
        <w:rPr>
          <w:rFonts w:ascii="Times New Roman" w:hAnsi="Times New Roman" w:cs="Times New Roman"/>
          <w:b/>
        </w:rPr>
        <w:t>realiz</w:t>
      </w:r>
      <w:r w:rsidR="004055E0" w:rsidRPr="00FE49A3">
        <w:rPr>
          <w:rFonts w:ascii="Times New Roman" w:hAnsi="Times New Roman" w:cs="Times New Roman"/>
          <w:b/>
        </w:rPr>
        <w:t>ację trzech spójnych</w:t>
      </w:r>
      <w:r w:rsidR="00697795" w:rsidRPr="00FE49A3">
        <w:rPr>
          <w:rFonts w:ascii="Times New Roman" w:hAnsi="Times New Roman" w:cs="Times New Roman"/>
          <w:b/>
        </w:rPr>
        <w:t xml:space="preserve"> i kompleksowy</w:t>
      </w:r>
      <w:r w:rsidR="004055E0" w:rsidRPr="00FE49A3">
        <w:rPr>
          <w:rFonts w:ascii="Times New Roman" w:hAnsi="Times New Roman" w:cs="Times New Roman"/>
          <w:b/>
        </w:rPr>
        <w:t>ch w stosunku do siebie przedsięwzięć</w:t>
      </w:r>
      <w:r w:rsidR="00697795" w:rsidRPr="00FE49A3">
        <w:rPr>
          <w:rFonts w:ascii="Times New Roman" w:hAnsi="Times New Roman" w:cs="Times New Roman"/>
          <w:b/>
        </w:rPr>
        <w:t xml:space="preserve">, z użyciem różnych metod </w:t>
      </w:r>
      <w:r w:rsidR="006F3704">
        <w:rPr>
          <w:rFonts w:ascii="Times New Roman" w:hAnsi="Times New Roman" w:cs="Times New Roman"/>
          <w:b/>
        </w:rPr>
        <w:br/>
      </w:r>
      <w:r w:rsidR="00697795" w:rsidRPr="00FE49A3">
        <w:rPr>
          <w:rFonts w:ascii="Times New Roman" w:hAnsi="Times New Roman" w:cs="Times New Roman"/>
          <w:b/>
        </w:rPr>
        <w:t>i zaangażowaniem różnych sektorów i partnerów</w:t>
      </w:r>
      <w:r w:rsidR="004055E0" w:rsidRPr="00FE49A3">
        <w:rPr>
          <w:rFonts w:ascii="Times New Roman" w:hAnsi="Times New Roman" w:cs="Times New Roman"/>
          <w:b/>
        </w:rPr>
        <w:t xml:space="preserve">. </w:t>
      </w:r>
    </w:p>
    <w:p w14:paraId="65541A69" w14:textId="77777777" w:rsidR="006F3704" w:rsidRPr="00FE49A3" w:rsidRDefault="006F3704" w:rsidP="004055E0">
      <w:pPr>
        <w:spacing w:after="0" w:line="240" w:lineRule="auto"/>
        <w:ind w:firstLine="708"/>
        <w:jc w:val="both"/>
        <w:rPr>
          <w:rFonts w:ascii="Times New Roman" w:hAnsi="Times New Roman" w:cs="Times New Roman"/>
          <w:b/>
        </w:rPr>
      </w:pPr>
    </w:p>
    <w:p w14:paraId="6686214F" w14:textId="77777777" w:rsidR="00503C39" w:rsidRPr="00FE66B7" w:rsidRDefault="004055E0" w:rsidP="006F3704">
      <w:pPr>
        <w:spacing w:after="0" w:line="240" w:lineRule="auto"/>
        <w:jc w:val="both"/>
        <w:rPr>
          <w:rFonts w:ascii="Times New Roman" w:hAnsi="Times New Roman" w:cs="Times New Roman"/>
        </w:rPr>
      </w:pPr>
      <w:r>
        <w:rPr>
          <w:rFonts w:ascii="Times New Roman" w:hAnsi="Times New Roman" w:cs="Times New Roman"/>
        </w:rPr>
        <w:t>Przedsięwzięciami tymi są:</w:t>
      </w:r>
    </w:p>
    <w:p w14:paraId="42B8B482" w14:textId="77777777" w:rsidR="004055E0" w:rsidRDefault="00757B25" w:rsidP="006F3704">
      <w:pPr>
        <w:pStyle w:val="Akapitzlist"/>
        <w:spacing w:after="0" w:line="240" w:lineRule="auto"/>
        <w:ind w:left="567"/>
        <w:jc w:val="both"/>
        <w:rPr>
          <w:rFonts w:ascii="Times New Roman" w:hAnsi="Times New Roman" w:cs="Times New Roman"/>
        </w:rPr>
      </w:pPr>
      <w:r>
        <w:rPr>
          <w:rFonts w:ascii="Times New Roman" w:hAnsi="Times New Roman" w:cs="Times New Roman"/>
        </w:rPr>
        <w:t xml:space="preserve">1.2.1 </w:t>
      </w:r>
      <w:r w:rsidR="004055E0" w:rsidRPr="004055E0">
        <w:rPr>
          <w:rFonts w:ascii="Times New Roman" w:hAnsi="Times New Roman" w:cs="Times New Roman"/>
        </w:rPr>
        <w:t>Rozwój infrastruktury turystycznej obszaru</w:t>
      </w:r>
    </w:p>
    <w:p w14:paraId="42F1ACC7" w14:textId="77777777" w:rsidR="004055E0" w:rsidRPr="004055E0" w:rsidRDefault="00757B25" w:rsidP="006F3704">
      <w:pPr>
        <w:pStyle w:val="Akapitzlist"/>
        <w:tabs>
          <w:tab w:val="left" w:pos="1701"/>
        </w:tabs>
        <w:spacing w:after="0" w:line="240" w:lineRule="auto"/>
        <w:ind w:left="567"/>
        <w:jc w:val="both"/>
        <w:rPr>
          <w:rFonts w:ascii="Times New Roman" w:hAnsi="Times New Roman" w:cs="Times New Roman"/>
        </w:rPr>
      </w:pPr>
      <w:r>
        <w:rPr>
          <w:rFonts w:ascii="Times New Roman" w:hAnsi="Times New Roman" w:cs="Times New Roman"/>
        </w:rPr>
        <w:t xml:space="preserve">1.2.2 </w:t>
      </w:r>
      <w:r w:rsidR="004055E0" w:rsidRPr="004055E0">
        <w:rPr>
          <w:rFonts w:ascii="Times New Roman" w:hAnsi="Times New Roman" w:cs="Times New Roman"/>
        </w:rPr>
        <w:t>Promocja obszaru LSR w oparciu  o potencjał turystyczny  i zasoby przyrodniczo –kulturowe</w:t>
      </w:r>
    </w:p>
    <w:p w14:paraId="4C7E280E" w14:textId="77777777" w:rsidR="006F3704" w:rsidRDefault="00757B25" w:rsidP="006F3704">
      <w:pPr>
        <w:pStyle w:val="Akapitzlist"/>
        <w:spacing w:after="0" w:line="240" w:lineRule="auto"/>
        <w:ind w:left="567"/>
        <w:jc w:val="both"/>
        <w:rPr>
          <w:rFonts w:ascii="Times New Roman" w:hAnsi="Times New Roman" w:cs="Times New Roman"/>
        </w:rPr>
      </w:pPr>
      <w:r>
        <w:rPr>
          <w:rFonts w:ascii="Times New Roman" w:hAnsi="Times New Roman" w:cs="Times New Roman"/>
        </w:rPr>
        <w:t xml:space="preserve">1.2.3 </w:t>
      </w:r>
      <w:r w:rsidR="004055E0" w:rsidRPr="004055E0">
        <w:rPr>
          <w:rFonts w:ascii="Times New Roman" w:hAnsi="Times New Roman" w:cs="Times New Roman"/>
        </w:rPr>
        <w:t>Rozwój przedsiębiorczości związanej z turystyką</w:t>
      </w:r>
      <w:r w:rsidR="00FE49A3">
        <w:rPr>
          <w:rFonts w:ascii="Times New Roman" w:hAnsi="Times New Roman" w:cs="Times New Roman"/>
        </w:rPr>
        <w:t>.</w:t>
      </w:r>
    </w:p>
    <w:p w14:paraId="1ED39228" w14:textId="77777777" w:rsidR="006F3704" w:rsidRDefault="006F3704" w:rsidP="006F3704">
      <w:pPr>
        <w:pStyle w:val="Akapitzlist"/>
        <w:spacing w:after="0" w:line="240" w:lineRule="auto"/>
        <w:ind w:left="1134"/>
        <w:jc w:val="both"/>
        <w:rPr>
          <w:rFonts w:ascii="Times New Roman" w:hAnsi="Times New Roman" w:cs="Times New Roman"/>
        </w:rPr>
      </w:pPr>
    </w:p>
    <w:p w14:paraId="359ABFAE" w14:textId="77777777" w:rsidR="006F3704" w:rsidRDefault="00FE49A3" w:rsidP="006F3704">
      <w:pPr>
        <w:pStyle w:val="Akapitzlist"/>
        <w:spacing w:after="0" w:line="240" w:lineRule="auto"/>
        <w:ind w:left="0"/>
        <w:jc w:val="both"/>
        <w:rPr>
          <w:rFonts w:ascii="Times New Roman" w:hAnsi="Times New Roman" w:cs="Times New Roman"/>
        </w:rPr>
      </w:pPr>
      <w:r w:rsidRPr="00FE49A3">
        <w:rPr>
          <w:rFonts w:ascii="Times New Roman" w:hAnsi="Times New Roman" w:cs="Times New Roman"/>
          <w:b/>
        </w:rPr>
        <w:t>Metody</w:t>
      </w:r>
      <w:r>
        <w:rPr>
          <w:rFonts w:ascii="Times New Roman" w:hAnsi="Times New Roman" w:cs="Times New Roman"/>
        </w:rPr>
        <w:t xml:space="preserve"> zastosowane dla potrzeb realizacji celu szczegółowego </w:t>
      </w:r>
      <w:r w:rsidRPr="006F3704">
        <w:rPr>
          <w:rFonts w:ascii="Times New Roman" w:hAnsi="Times New Roman" w:cs="Times New Roman"/>
          <w:b/>
        </w:rPr>
        <w:t>1.2</w:t>
      </w:r>
      <w:r w:rsidR="006F3704" w:rsidRPr="006F3704">
        <w:rPr>
          <w:rFonts w:ascii="Times New Roman" w:hAnsi="Times New Roman" w:cs="Times New Roman"/>
          <w:b/>
        </w:rPr>
        <w:t xml:space="preserve"> Wzmocnienie funkcji turystycznej obszaru LSR</w:t>
      </w:r>
      <w:r>
        <w:rPr>
          <w:rFonts w:ascii="Times New Roman" w:hAnsi="Times New Roman" w:cs="Times New Roman"/>
        </w:rPr>
        <w:t xml:space="preserve">: </w:t>
      </w:r>
    </w:p>
    <w:p w14:paraId="0CB84411" w14:textId="77777777" w:rsidR="006F3704" w:rsidRDefault="00FE49A3" w:rsidP="006F3704">
      <w:pPr>
        <w:pStyle w:val="Akapitzlist"/>
        <w:numPr>
          <w:ilvl w:val="0"/>
          <w:numId w:val="62"/>
        </w:numPr>
        <w:spacing w:after="0" w:line="240" w:lineRule="auto"/>
        <w:jc w:val="both"/>
        <w:rPr>
          <w:rFonts w:ascii="Times New Roman" w:hAnsi="Times New Roman" w:cs="Times New Roman"/>
        </w:rPr>
      </w:pPr>
      <w:r>
        <w:rPr>
          <w:rFonts w:ascii="Times New Roman" w:hAnsi="Times New Roman" w:cs="Times New Roman"/>
        </w:rPr>
        <w:t xml:space="preserve">konkurs z zakresu infrastruktury turystycznej, </w:t>
      </w:r>
    </w:p>
    <w:p w14:paraId="1417E917" w14:textId="77777777" w:rsidR="006F3704" w:rsidRDefault="00FE49A3" w:rsidP="006F3704">
      <w:pPr>
        <w:pStyle w:val="Akapitzlist"/>
        <w:numPr>
          <w:ilvl w:val="0"/>
          <w:numId w:val="62"/>
        </w:numPr>
        <w:spacing w:after="0" w:line="240" w:lineRule="auto"/>
        <w:jc w:val="both"/>
        <w:rPr>
          <w:rFonts w:ascii="Times New Roman" w:hAnsi="Times New Roman" w:cs="Times New Roman"/>
        </w:rPr>
      </w:pPr>
      <w:r>
        <w:rPr>
          <w:rFonts w:ascii="Times New Roman" w:hAnsi="Times New Roman" w:cs="Times New Roman"/>
        </w:rPr>
        <w:t>konkurs z zakresu rozwoju przedsiębiorczości branży turystycznej,</w:t>
      </w:r>
    </w:p>
    <w:p w14:paraId="7455D192" w14:textId="77777777" w:rsidR="006F3704" w:rsidRDefault="00FE49A3" w:rsidP="006F3704">
      <w:pPr>
        <w:pStyle w:val="Akapitzlist"/>
        <w:numPr>
          <w:ilvl w:val="0"/>
          <w:numId w:val="62"/>
        </w:numPr>
        <w:spacing w:after="0" w:line="240" w:lineRule="auto"/>
        <w:jc w:val="both"/>
        <w:rPr>
          <w:rFonts w:ascii="Times New Roman" w:hAnsi="Times New Roman" w:cs="Times New Roman"/>
        </w:rPr>
      </w:pPr>
      <w:r>
        <w:rPr>
          <w:rFonts w:ascii="Times New Roman" w:hAnsi="Times New Roman" w:cs="Times New Roman"/>
        </w:rPr>
        <w:t>projekt</w:t>
      </w:r>
      <w:r w:rsidR="006F3704">
        <w:rPr>
          <w:rFonts w:ascii="Times New Roman" w:hAnsi="Times New Roman" w:cs="Times New Roman"/>
        </w:rPr>
        <w:t>y</w:t>
      </w:r>
      <w:r>
        <w:rPr>
          <w:rFonts w:ascii="Times New Roman" w:hAnsi="Times New Roman" w:cs="Times New Roman"/>
        </w:rPr>
        <w:t xml:space="preserve"> </w:t>
      </w:r>
      <w:r w:rsidR="006F3704">
        <w:rPr>
          <w:rFonts w:ascii="Times New Roman" w:hAnsi="Times New Roman" w:cs="Times New Roman"/>
        </w:rPr>
        <w:t xml:space="preserve">współpracy z zakresu </w:t>
      </w:r>
      <w:r>
        <w:rPr>
          <w:rFonts w:ascii="Times New Roman" w:hAnsi="Times New Roman" w:cs="Times New Roman"/>
        </w:rPr>
        <w:t>turystyk</w:t>
      </w:r>
      <w:r w:rsidR="006F3704">
        <w:rPr>
          <w:rFonts w:ascii="Times New Roman" w:hAnsi="Times New Roman" w:cs="Times New Roman"/>
        </w:rPr>
        <w:t xml:space="preserve">i przyrodniczej, produktów lokalnych i promocji obszaru LSR </w:t>
      </w:r>
    </w:p>
    <w:p w14:paraId="1B55D36A" w14:textId="77777777" w:rsidR="00FE49A3" w:rsidRDefault="0068346B" w:rsidP="006F3704">
      <w:pPr>
        <w:pStyle w:val="Akapitzlist"/>
        <w:numPr>
          <w:ilvl w:val="0"/>
          <w:numId w:val="62"/>
        </w:numPr>
        <w:spacing w:after="0" w:line="240" w:lineRule="auto"/>
        <w:jc w:val="both"/>
        <w:rPr>
          <w:rFonts w:ascii="Times New Roman" w:hAnsi="Times New Roman" w:cs="Times New Roman"/>
        </w:rPr>
      </w:pPr>
      <w:r>
        <w:rPr>
          <w:rFonts w:ascii="Times New Roman" w:hAnsi="Times New Roman" w:cs="Times New Roman"/>
        </w:rPr>
        <w:t>aktywizacja</w:t>
      </w:r>
      <w:r w:rsidR="006F3704">
        <w:rPr>
          <w:rFonts w:ascii="Times New Roman" w:hAnsi="Times New Roman" w:cs="Times New Roman"/>
        </w:rPr>
        <w:t xml:space="preserve"> </w:t>
      </w:r>
      <w:r>
        <w:rPr>
          <w:rFonts w:ascii="Times New Roman" w:hAnsi="Times New Roman" w:cs="Times New Roman"/>
        </w:rPr>
        <w:t>LGD – działania promujące obszar LSR</w:t>
      </w:r>
    </w:p>
    <w:p w14:paraId="469C4946" w14:textId="77777777" w:rsidR="006F3704" w:rsidRDefault="006F3704" w:rsidP="003D02C0">
      <w:pPr>
        <w:spacing w:after="0" w:line="240" w:lineRule="auto"/>
        <w:ind w:firstLine="708"/>
        <w:jc w:val="both"/>
        <w:rPr>
          <w:rFonts w:ascii="Times New Roman" w:hAnsi="Times New Roman" w:cs="Times New Roman"/>
        </w:rPr>
      </w:pPr>
    </w:p>
    <w:p w14:paraId="74B3CC02" w14:textId="77777777" w:rsidR="0068346B" w:rsidRDefault="00FE49A3" w:rsidP="006F3704">
      <w:pPr>
        <w:spacing w:after="0" w:line="240" w:lineRule="auto"/>
        <w:jc w:val="both"/>
        <w:rPr>
          <w:rFonts w:ascii="Times New Roman" w:hAnsi="Times New Roman" w:cs="Times New Roman"/>
        </w:rPr>
      </w:pPr>
      <w:r w:rsidRPr="00FE49A3">
        <w:rPr>
          <w:rFonts w:ascii="Times New Roman" w:hAnsi="Times New Roman" w:cs="Times New Roman"/>
          <w:b/>
        </w:rPr>
        <w:t>Sektory i partnerzy</w:t>
      </w:r>
      <w:r>
        <w:rPr>
          <w:rFonts w:ascii="Times New Roman" w:hAnsi="Times New Roman" w:cs="Times New Roman"/>
        </w:rPr>
        <w:t xml:space="preserve"> zaangażowani w realizację celu szczegółowego </w:t>
      </w:r>
      <w:r w:rsidR="0068346B" w:rsidRPr="006F3704">
        <w:rPr>
          <w:rFonts w:ascii="Times New Roman" w:hAnsi="Times New Roman" w:cs="Times New Roman"/>
          <w:b/>
        </w:rPr>
        <w:t>1.2 Wzmocnienie funkcji turystycznej obszaru LSR</w:t>
      </w:r>
      <w:r w:rsidR="0068346B">
        <w:rPr>
          <w:rFonts w:ascii="Times New Roman" w:hAnsi="Times New Roman" w:cs="Times New Roman"/>
        </w:rPr>
        <w:t>:</w:t>
      </w:r>
    </w:p>
    <w:p w14:paraId="30A650CE" w14:textId="77777777" w:rsidR="0068346B" w:rsidRDefault="005A72E5"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jednostki sektora finansów publicznych, </w:t>
      </w:r>
    </w:p>
    <w:p w14:paraId="7776ADD9" w14:textId="77777777" w:rsidR="0068346B"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przedsiębiorcy branży turystycznej, </w:t>
      </w:r>
    </w:p>
    <w:p w14:paraId="1EF854D2" w14:textId="77777777" w:rsidR="0068346B"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stowarzyszenia, </w:t>
      </w:r>
    </w:p>
    <w:p w14:paraId="37DAC0D9" w14:textId="77777777" w:rsidR="0068346B"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publiczne instytucje kultury, </w:t>
      </w:r>
    </w:p>
    <w:p w14:paraId="5E252663" w14:textId="77777777" w:rsidR="0068346B"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LGD, </w:t>
      </w:r>
    </w:p>
    <w:p w14:paraId="523E90D6" w14:textId="77777777" w:rsidR="006F3704"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mieszkańcy obszaru</w:t>
      </w:r>
      <w:r w:rsidR="0068346B">
        <w:rPr>
          <w:rFonts w:ascii="Times New Roman" w:hAnsi="Times New Roman" w:cs="Times New Roman"/>
        </w:rPr>
        <w:t>,</w:t>
      </w:r>
    </w:p>
    <w:p w14:paraId="454738A9" w14:textId="77777777" w:rsidR="0068346B" w:rsidRPr="0068346B" w:rsidRDefault="0068346B" w:rsidP="0068346B">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 xml:space="preserve">grupy </w:t>
      </w:r>
      <w:proofErr w:type="spellStart"/>
      <w:r>
        <w:rPr>
          <w:rFonts w:ascii="Times New Roman" w:hAnsi="Times New Roman" w:cs="Times New Roman"/>
        </w:rPr>
        <w:t>defaworyzowane</w:t>
      </w:r>
      <w:proofErr w:type="spellEnd"/>
      <w:r>
        <w:rPr>
          <w:rFonts w:ascii="Times New Roman" w:hAnsi="Times New Roman" w:cs="Times New Roman"/>
        </w:rPr>
        <w:t>.</w:t>
      </w:r>
    </w:p>
    <w:p w14:paraId="585579D8" w14:textId="77777777" w:rsidR="00FE49A3" w:rsidRDefault="00FE49A3" w:rsidP="006F3704">
      <w:pPr>
        <w:spacing w:after="0" w:line="240" w:lineRule="auto"/>
        <w:jc w:val="both"/>
        <w:rPr>
          <w:rFonts w:ascii="Times New Roman" w:hAnsi="Times New Roman" w:cs="Times New Roman"/>
        </w:rPr>
      </w:pPr>
      <w:r>
        <w:rPr>
          <w:rFonts w:ascii="Times New Roman" w:hAnsi="Times New Roman" w:cs="Times New Roman"/>
        </w:rPr>
        <w:t xml:space="preserve"> </w:t>
      </w:r>
    </w:p>
    <w:p w14:paraId="62303420" w14:textId="77777777" w:rsidR="00FE49A3" w:rsidRDefault="00FE49A3" w:rsidP="006F3704">
      <w:pPr>
        <w:spacing w:after="0" w:line="240" w:lineRule="auto"/>
        <w:jc w:val="both"/>
        <w:rPr>
          <w:rFonts w:ascii="Times New Roman" w:hAnsi="Times New Roman" w:cs="Times New Roman"/>
        </w:rPr>
      </w:pPr>
      <w:r>
        <w:rPr>
          <w:rFonts w:ascii="Times New Roman" w:hAnsi="Times New Roman" w:cs="Times New Roman"/>
        </w:rPr>
        <w:t xml:space="preserve">W ramach celu szczegółowego 1.2 </w:t>
      </w:r>
      <w:r w:rsidR="00757B25" w:rsidRPr="004055E0">
        <w:rPr>
          <w:rFonts w:ascii="Times New Roman" w:hAnsi="Times New Roman" w:cs="Times New Roman"/>
        </w:rPr>
        <w:t>Wzmocnienie funkcji turystycznej obszaru LSR</w:t>
      </w:r>
      <w:r w:rsidR="00757B25">
        <w:rPr>
          <w:rFonts w:ascii="Times New Roman" w:hAnsi="Times New Roman" w:cs="Times New Roman"/>
        </w:rPr>
        <w:t xml:space="preserve">, </w:t>
      </w:r>
      <w:r w:rsidR="00757B25" w:rsidRPr="0068346B">
        <w:rPr>
          <w:rFonts w:ascii="Times New Roman" w:hAnsi="Times New Roman" w:cs="Times New Roman"/>
          <w:b/>
        </w:rPr>
        <w:t>przedsięwzięcia</w:t>
      </w:r>
      <w:r w:rsidR="00757B25">
        <w:rPr>
          <w:rFonts w:ascii="Times New Roman" w:hAnsi="Times New Roman" w:cs="Times New Roman"/>
        </w:rPr>
        <w:t xml:space="preserve"> </w:t>
      </w:r>
      <w:r w:rsidR="00757B25" w:rsidRPr="0068346B">
        <w:rPr>
          <w:rFonts w:ascii="Times New Roman" w:hAnsi="Times New Roman" w:cs="Times New Roman"/>
          <w:b/>
        </w:rPr>
        <w:t>1.2.3 Rozwój przedsiębiorczości związanej z turystyką</w:t>
      </w:r>
      <w:r w:rsidR="00757B25">
        <w:rPr>
          <w:rFonts w:ascii="Times New Roman" w:hAnsi="Times New Roman" w:cs="Times New Roman"/>
        </w:rPr>
        <w:t xml:space="preserve">, </w:t>
      </w:r>
      <w:r>
        <w:rPr>
          <w:rFonts w:ascii="Times New Roman" w:hAnsi="Times New Roman" w:cs="Times New Roman"/>
        </w:rPr>
        <w:t xml:space="preserve">przewidziano dodatkowo </w:t>
      </w:r>
      <w:r w:rsidRPr="00757B25">
        <w:rPr>
          <w:rFonts w:ascii="Times New Roman" w:hAnsi="Times New Roman" w:cs="Times New Roman"/>
          <w:b/>
        </w:rPr>
        <w:t xml:space="preserve">zintegrowanie </w:t>
      </w:r>
      <w:r w:rsidR="00757B25" w:rsidRPr="00757B25">
        <w:rPr>
          <w:rFonts w:ascii="Times New Roman" w:hAnsi="Times New Roman" w:cs="Times New Roman"/>
          <w:b/>
        </w:rPr>
        <w:t>czterech</w:t>
      </w:r>
      <w:r w:rsidRPr="00757B25">
        <w:rPr>
          <w:rFonts w:ascii="Times New Roman" w:hAnsi="Times New Roman" w:cs="Times New Roman"/>
          <w:b/>
        </w:rPr>
        <w:t xml:space="preserve"> branż działalności gospodarczej, rozumianych jako </w:t>
      </w:r>
      <w:r w:rsidR="00757B25" w:rsidRPr="00757B25">
        <w:rPr>
          <w:rFonts w:ascii="Times New Roman" w:hAnsi="Times New Roman" w:cs="Times New Roman"/>
          <w:b/>
        </w:rPr>
        <w:t>cztery różne sekcje PKD 2007, tj. sekcje: I, N, P, R,</w:t>
      </w:r>
      <w:r w:rsidR="00757B25">
        <w:rPr>
          <w:rFonts w:ascii="Times New Roman" w:hAnsi="Times New Roman" w:cs="Times New Roman"/>
        </w:rPr>
        <w:t xml:space="preserve"> w ramach </w:t>
      </w:r>
      <w:r w:rsidR="00757B25" w:rsidRPr="00757B25">
        <w:rPr>
          <w:rFonts w:ascii="Times New Roman" w:hAnsi="Times New Roman" w:cs="Times New Roman"/>
        </w:rPr>
        <w:t>następujących kodów PKD:</w:t>
      </w:r>
      <w:r w:rsidR="00757B25">
        <w:rPr>
          <w:rFonts w:ascii="Times New Roman" w:hAnsi="Times New Roman" w:cs="Times New Roman"/>
        </w:rPr>
        <w:t xml:space="preserve"> </w:t>
      </w:r>
      <w:r w:rsidR="00757B25" w:rsidRPr="005F3E1E">
        <w:rPr>
          <w:rFonts w:ascii="Times New Roman" w:hAnsi="Times New Roman" w:cs="Times New Roman"/>
        </w:rPr>
        <w:t>55.10.Z, 55.30.Z, 55.20.Z, 56.10.A, 56.10.B, 56.21.Z, 56.29.Z, 56.30.Z, 77.21.Z, 85.51.Z, 93.19.Z, 93.29.Z.</w:t>
      </w:r>
      <w:r w:rsidR="00757B25">
        <w:rPr>
          <w:rFonts w:ascii="Times New Roman" w:hAnsi="Times New Roman" w:cs="Times New Roman"/>
        </w:rPr>
        <w:t xml:space="preserve"> Wszystkie wyżej wymienione rodzaje działalności gospodarczej </w:t>
      </w:r>
      <w:r w:rsidR="0068346B">
        <w:rPr>
          <w:rFonts w:ascii="Times New Roman" w:hAnsi="Times New Roman" w:cs="Times New Roman"/>
        </w:rPr>
        <w:t>związane są z obsługą ruchu turystycznego.</w:t>
      </w:r>
    </w:p>
    <w:p w14:paraId="6E4C959A" w14:textId="77777777" w:rsidR="00FE49A3" w:rsidRDefault="00FE49A3" w:rsidP="00DA6B31">
      <w:pPr>
        <w:spacing w:after="0" w:line="240" w:lineRule="auto"/>
        <w:ind w:firstLine="708"/>
        <w:jc w:val="both"/>
        <w:rPr>
          <w:rFonts w:ascii="Times New Roman" w:hAnsi="Times New Roman" w:cs="Times New Roman"/>
        </w:rPr>
      </w:pPr>
    </w:p>
    <w:p w14:paraId="0B1416F4" w14:textId="77777777" w:rsidR="00A05EF6" w:rsidRDefault="00A05EF6" w:rsidP="00743B4E">
      <w:pPr>
        <w:spacing w:after="0" w:line="240" w:lineRule="auto"/>
        <w:jc w:val="both"/>
        <w:rPr>
          <w:rFonts w:ascii="Times New Roman" w:hAnsi="Times New Roman" w:cs="Times New Roman"/>
          <w:b/>
        </w:rPr>
      </w:pPr>
    </w:p>
    <w:p w14:paraId="1CC15899" w14:textId="77777777" w:rsidR="00A05EF6" w:rsidRDefault="00A05EF6" w:rsidP="00743B4E">
      <w:pPr>
        <w:spacing w:after="0" w:line="240" w:lineRule="auto"/>
        <w:jc w:val="both"/>
        <w:rPr>
          <w:rFonts w:ascii="Times New Roman" w:hAnsi="Times New Roman" w:cs="Times New Roman"/>
          <w:b/>
        </w:rPr>
      </w:pPr>
    </w:p>
    <w:p w14:paraId="4070A3C6" w14:textId="77777777" w:rsidR="00DA6B31" w:rsidRDefault="00DA6B31">
      <w:pPr>
        <w:rPr>
          <w:rFonts w:ascii="Times New Roman" w:eastAsiaTheme="majorEastAsia" w:hAnsi="Times New Roman" w:cs="Times New Roman"/>
          <w:b/>
          <w:color w:val="548DD4" w:themeColor="text2" w:themeTint="99"/>
          <w:sz w:val="32"/>
          <w:szCs w:val="23"/>
        </w:rPr>
      </w:pPr>
      <w:r>
        <w:rPr>
          <w:rFonts w:ascii="Times New Roman" w:hAnsi="Times New Roman" w:cs="Times New Roman"/>
          <w:bCs/>
          <w:color w:val="548DD4" w:themeColor="text2" w:themeTint="99"/>
          <w:sz w:val="32"/>
          <w:szCs w:val="23"/>
        </w:rPr>
        <w:br w:type="page"/>
      </w:r>
    </w:p>
    <w:p w14:paraId="3C47B3A1" w14:textId="77777777" w:rsidR="00EB0D38" w:rsidRPr="00CB281E" w:rsidRDefault="00EB0D38" w:rsidP="00547F44">
      <w:pPr>
        <w:pStyle w:val="Nagwek1"/>
        <w:spacing w:before="0" w:line="240" w:lineRule="auto"/>
        <w:rPr>
          <w:rFonts w:ascii="Times New Roman" w:hAnsi="Times New Roman" w:cs="Times New Roman"/>
          <w:color w:val="17365D" w:themeColor="text2" w:themeShade="BF"/>
          <w:sz w:val="32"/>
          <w:szCs w:val="23"/>
        </w:rPr>
      </w:pPr>
      <w:bookmarkStart w:id="28" w:name="_Toc438198130"/>
      <w:r w:rsidRPr="00CB281E">
        <w:rPr>
          <w:rFonts w:ascii="Times New Roman" w:hAnsi="Times New Roman" w:cs="Times New Roman"/>
          <w:bCs w:val="0"/>
          <w:color w:val="17365D" w:themeColor="text2" w:themeShade="BF"/>
          <w:sz w:val="32"/>
          <w:szCs w:val="23"/>
        </w:rPr>
        <w:lastRenderedPageBreak/>
        <w:t>Rozdział XI Monitoring i ewaluacja</w:t>
      </w:r>
      <w:bookmarkEnd w:id="28"/>
      <w:r w:rsidRPr="00CB281E">
        <w:rPr>
          <w:rFonts w:ascii="Times New Roman" w:hAnsi="Times New Roman" w:cs="Times New Roman"/>
          <w:bCs w:val="0"/>
          <w:color w:val="17365D" w:themeColor="text2" w:themeShade="BF"/>
          <w:sz w:val="32"/>
          <w:szCs w:val="23"/>
        </w:rPr>
        <w:t xml:space="preserve"> </w:t>
      </w:r>
    </w:p>
    <w:p w14:paraId="25C2F305" w14:textId="77777777" w:rsidR="00D70BC4" w:rsidRDefault="00D70BC4" w:rsidP="00F00F98">
      <w:pPr>
        <w:spacing w:after="0" w:line="240" w:lineRule="auto"/>
        <w:ind w:firstLine="708"/>
        <w:jc w:val="both"/>
        <w:rPr>
          <w:rFonts w:ascii="Times New Roman" w:hAnsi="Times New Roman" w:cs="Times New Roman"/>
        </w:rPr>
      </w:pPr>
    </w:p>
    <w:p w14:paraId="42F1BDE4" w14:textId="77777777" w:rsidR="00F00F98" w:rsidRDefault="00F00F98" w:rsidP="00F00F98">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Celem procedury jest bieżące i systematyczne  badanie ilościowe i jakościowe całości procesu wdrażania LSR oraz funkcjonowania LGD. Procedura usprawni okresowe dokonywanie oceny stopnia realizacji LSR, </w:t>
      </w:r>
      <w:r w:rsidR="00B1350D">
        <w:rPr>
          <w:rFonts w:ascii="Times New Roman" w:hAnsi="Times New Roman" w:cs="Times New Roman"/>
        </w:rPr>
        <w:br/>
      </w:r>
      <w:r w:rsidRPr="0018222C">
        <w:rPr>
          <w:rFonts w:ascii="Times New Roman" w:hAnsi="Times New Roman" w:cs="Times New Roman"/>
        </w:rPr>
        <w:t>w tym: poziomu osiągnięcia wskaźników oraz stopnia wykorzystania budżetu LSR, efektywności prowadzonych naborów wniosków,  jakości i efektywności prowadzonych działań informacyjno-promocyjnych (w tym doradztwa), stopnia wykorzystania budżetu n</w:t>
      </w:r>
      <w:r>
        <w:rPr>
          <w:rFonts w:ascii="Times New Roman" w:hAnsi="Times New Roman" w:cs="Times New Roman"/>
        </w:rPr>
        <w:t>a koszty bieżące i aktywizację.</w:t>
      </w:r>
    </w:p>
    <w:p w14:paraId="4F0E9AB6" w14:textId="77777777" w:rsidR="00F00F98" w:rsidRDefault="00F00F98" w:rsidP="00F00F98">
      <w:pPr>
        <w:spacing w:after="0" w:line="240" w:lineRule="auto"/>
        <w:ind w:firstLine="708"/>
        <w:jc w:val="both"/>
        <w:rPr>
          <w:rFonts w:ascii="Times New Roman" w:hAnsi="Times New Roman" w:cs="Times New Roman"/>
        </w:rPr>
      </w:pPr>
      <w:r>
        <w:rPr>
          <w:rFonts w:ascii="Times New Roman" w:hAnsi="Times New Roman" w:cs="Times New Roman"/>
        </w:rPr>
        <w:t>Procedura została opracowana przez</w:t>
      </w:r>
      <w:r w:rsidR="00983B23">
        <w:rPr>
          <w:rFonts w:ascii="Times New Roman" w:hAnsi="Times New Roman" w:cs="Times New Roman"/>
        </w:rPr>
        <w:t xml:space="preserve"> Lokalną Grupę Działania na podstawie wniosków i wyników prac Grupy Roboczej oraz </w:t>
      </w:r>
      <w:r w:rsidR="00D70BC4">
        <w:rPr>
          <w:rFonts w:ascii="Times New Roman" w:hAnsi="Times New Roman" w:cs="Times New Roman"/>
        </w:rPr>
        <w:t>konsultacji społecznych i internetowych przeprowadzonych w ramach zastosowanych metod partycypacyjnych w procesie opracowania LSR.</w:t>
      </w:r>
    </w:p>
    <w:p w14:paraId="7E520B82" w14:textId="77777777" w:rsidR="00F00F98" w:rsidRPr="0018222C" w:rsidRDefault="00D150AF" w:rsidP="000B4BA9">
      <w:pPr>
        <w:spacing w:after="0" w:line="240" w:lineRule="auto"/>
        <w:ind w:firstLine="708"/>
        <w:jc w:val="both"/>
        <w:rPr>
          <w:rFonts w:ascii="Times New Roman" w:hAnsi="Times New Roman" w:cs="Times New Roman"/>
        </w:rPr>
      </w:pPr>
      <w:r>
        <w:rPr>
          <w:rFonts w:ascii="Times New Roman" w:hAnsi="Times New Roman" w:cs="Times New Roman"/>
        </w:rPr>
        <w:t xml:space="preserve">Na podstawie dokonanych ustaleń sformułowano elementy podlegające ewaluacji oraz monitorowaniu. </w:t>
      </w:r>
    </w:p>
    <w:p w14:paraId="2C9080CD" w14:textId="77777777" w:rsidR="000B4BA9" w:rsidRDefault="00F00F98" w:rsidP="00F12FA4">
      <w:pPr>
        <w:pStyle w:val="Akapitzlist"/>
        <w:numPr>
          <w:ilvl w:val="0"/>
          <w:numId w:val="39"/>
        </w:numPr>
        <w:spacing w:after="0" w:line="240" w:lineRule="auto"/>
        <w:jc w:val="both"/>
        <w:rPr>
          <w:rFonts w:ascii="Times New Roman" w:hAnsi="Times New Roman" w:cs="Times New Roman"/>
          <w:b/>
        </w:rPr>
      </w:pPr>
      <w:r w:rsidRPr="000B4BA9">
        <w:rPr>
          <w:rFonts w:ascii="Times New Roman" w:hAnsi="Times New Roman" w:cs="Times New Roman"/>
          <w:b/>
        </w:rPr>
        <w:t>Elementy podlegające ewaluacji</w:t>
      </w:r>
    </w:p>
    <w:p w14:paraId="3EA9F4A4" w14:textId="77777777" w:rsidR="00F00F98" w:rsidRPr="000B4BA9" w:rsidRDefault="00F00F98" w:rsidP="00F12FA4">
      <w:pPr>
        <w:pStyle w:val="Akapitzlist"/>
        <w:numPr>
          <w:ilvl w:val="1"/>
          <w:numId w:val="39"/>
        </w:numPr>
        <w:spacing w:after="0" w:line="240" w:lineRule="auto"/>
        <w:jc w:val="both"/>
        <w:rPr>
          <w:rFonts w:ascii="Times New Roman" w:hAnsi="Times New Roman" w:cs="Times New Roman"/>
          <w:b/>
        </w:rPr>
      </w:pPr>
      <w:r w:rsidRPr="000B4BA9">
        <w:rPr>
          <w:rFonts w:ascii="Times New Roman" w:hAnsi="Times New Roman" w:cs="Times New Roman"/>
          <w:b/>
        </w:rPr>
        <w:t>Elementy związane z wdrażaniem LSR objęte procesem ewaluacji:</w:t>
      </w:r>
    </w:p>
    <w:p w14:paraId="191B0BF3" w14:textId="77777777" w:rsidR="00F00F98" w:rsidRPr="00EE3477" w:rsidRDefault="00F00F98" w:rsidP="00F12FA4">
      <w:pPr>
        <w:pStyle w:val="Akapitzlist"/>
        <w:numPr>
          <w:ilvl w:val="0"/>
          <w:numId w:val="24"/>
        </w:numPr>
        <w:spacing w:after="0" w:line="240" w:lineRule="auto"/>
        <w:ind w:firstLine="556"/>
        <w:jc w:val="both"/>
        <w:rPr>
          <w:rFonts w:ascii="Times New Roman" w:eastAsia="Times New Roman" w:hAnsi="Times New Roman" w:cs="Times New Roman"/>
          <w:sz w:val="24"/>
          <w:szCs w:val="24"/>
        </w:rPr>
      </w:pPr>
      <w:r w:rsidRPr="00EE3477">
        <w:rPr>
          <w:rFonts w:ascii="Times New Roman" w:hAnsi="Times New Roman" w:cs="Times New Roman"/>
        </w:rPr>
        <w:t xml:space="preserve">Stopień realizacji celów i wskaźników LSR </w:t>
      </w:r>
    </w:p>
    <w:p w14:paraId="3DA630FC" w14:textId="77777777" w:rsidR="00F00F98" w:rsidRPr="00EE3477" w:rsidRDefault="00F00F98" w:rsidP="00F12FA4">
      <w:pPr>
        <w:pStyle w:val="Akapitzlist"/>
        <w:numPr>
          <w:ilvl w:val="0"/>
          <w:numId w:val="24"/>
        </w:numPr>
        <w:spacing w:after="0" w:line="240" w:lineRule="auto"/>
        <w:ind w:firstLine="556"/>
        <w:jc w:val="both"/>
        <w:rPr>
          <w:rFonts w:ascii="Times New Roman" w:eastAsia="Times New Roman" w:hAnsi="Times New Roman" w:cs="Times New Roman"/>
          <w:sz w:val="24"/>
          <w:szCs w:val="24"/>
        </w:rPr>
      </w:pPr>
      <w:r w:rsidRPr="00EE3477">
        <w:rPr>
          <w:rFonts w:ascii="Times New Roman" w:hAnsi="Times New Roman" w:cs="Times New Roman"/>
        </w:rPr>
        <w:t>Stopień wykorzystania budżetu LSR</w:t>
      </w:r>
    </w:p>
    <w:p w14:paraId="2BB206DE" w14:textId="77777777" w:rsidR="00F00F98" w:rsidRPr="00EE3477" w:rsidRDefault="00F00F98" w:rsidP="00F12FA4">
      <w:pPr>
        <w:pStyle w:val="Akapitzlist"/>
        <w:numPr>
          <w:ilvl w:val="0"/>
          <w:numId w:val="24"/>
        </w:numPr>
        <w:spacing w:after="0" w:line="240" w:lineRule="auto"/>
        <w:ind w:firstLine="556"/>
        <w:jc w:val="both"/>
        <w:rPr>
          <w:rFonts w:ascii="Times New Roman" w:eastAsia="Times New Roman" w:hAnsi="Times New Roman" w:cs="Times New Roman"/>
          <w:strike/>
          <w:sz w:val="24"/>
          <w:szCs w:val="24"/>
        </w:rPr>
      </w:pPr>
      <w:r w:rsidRPr="00EE3477">
        <w:rPr>
          <w:rFonts w:ascii="Times New Roman" w:hAnsi="Times New Roman" w:cs="Times New Roman"/>
        </w:rPr>
        <w:t xml:space="preserve">Jakość stosowanych procedur i kryteriów wyboru operacji  </w:t>
      </w:r>
    </w:p>
    <w:p w14:paraId="67BE4BE3" w14:textId="77777777" w:rsidR="00F00F98" w:rsidRPr="000B4BA9" w:rsidRDefault="00F00F98" w:rsidP="00F12FA4">
      <w:pPr>
        <w:pStyle w:val="Akapitzlist"/>
        <w:numPr>
          <w:ilvl w:val="1"/>
          <w:numId w:val="39"/>
        </w:numPr>
        <w:spacing w:after="0" w:line="240" w:lineRule="auto"/>
        <w:jc w:val="both"/>
        <w:rPr>
          <w:rFonts w:ascii="Times New Roman" w:eastAsiaTheme="minorHAnsi" w:hAnsi="Times New Roman" w:cs="Times New Roman"/>
          <w:b/>
          <w:lang w:eastAsia="en-US"/>
        </w:rPr>
      </w:pPr>
      <w:r w:rsidRPr="000B4BA9">
        <w:rPr>
          <w:rFonts w:ascii="Times New Roman" w:hAnsi="Times New Roman" w:cs="Times New Roman"/>
          <w:b/>
        </w:rPr>
        <w:t>Elementy związane z funkcjonowaniem Biura LGD objęte procesem ewaluacji:</w:t>
      </w:r>
    </w:p>
    <w:p w14:paraId="0A722A1F" w14:textId="77777777"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strike/>
        </w:rPr>
      </w:pPr>
      <w:r w:rsidRPr="00EE3477">
        <w:rPr>
          <w:rFonts w:ascii="Times New Roman" w:eastAsia="Times New Roman" w:hAnsi="Times New Roman" w:cs="Times New Roman"/>
        </w:rPr>
        <w:t xml:space="preserve">Efektywność pracowników biura LGD </w:t>
      </w:r>
    </w:p>
    <w:p w14:paraId="58C694E4" w14:textId="77777777"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Jakość i efektywność świadczonego doradztwa </w:t>
      </w:r>
    </w:p>
    <w:p w14:paraId="554AE06B" w14:textId="77777777"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strike/>
        </w:rPr>
      </w:pPr>
      <w:r w:rsidRPr="00EE3477">
        <w:rPr>
          <w:rFonts w:ascii="Times New Roman" w:eastAsia="Times New Roman" w:hAnsi="Times New Roman" w:cs="Times New Roman"/>
        </w:rPr>
        <w:t>Efektywność działalności LGD (aktywizacji i promocji)</w:t>
      </w:r>
    </w:p>
    <w:p w14:paraId="349050CC" w14:textId="77777777"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Efektywność </w:t>
      </w:r>
      <w:r w:rsidRPr="00EE3477">
        <w:rPr>
          <w:rFonts w:ascii="Times New Roman" w:hAnsi="Times New Roman" w:cs="Times New Roman"/>
          <w:i/>
        </w:rPr>
        <w:t>Planu szkoleń</w:t>
      </w:r>
      <w:r w:rsidRPr="00EE3477">
        <w:rPr>
          <w:rFonts w:ascii="Times New Roman" w:hAnsi="Times New Roman" w:cs="Times New Roman"/>
        </w:rPr>
        <w:t xml:space="preserve"> pracowników biura i członków organów</w:t>
      </w:r>
    </w:p>
    <w:p w14:paraId="1F78797A" w14:textId="77777777"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Efektywność współpracy i innymi LGD oraz organizacjami </w:t>
      </w:r>
    </w:p>
    <w:p w14:paraId="6BD90F37" w14:textId="77777777" w:rsidR="00F00F98" w:rsidRPr="0018222C" w:rsidRDefault="00F00F98" w:rsidP="00F00F98">
      <w:pPr>
        <w:spacing w:after="0" w:line="240" w:lineRule="auto"/>
        <w:jc w:val="both"/>
        <w:rPr>
          <w:rFonts w:ascii="Times New Roman" w:hAnsi="Times New Roman" w:cs="Times New Roman"/>
          <w:color w:val="000000" w:themeColor="text1"/>
        </w:rPr>
      </w:pPr>
    </w:p>
    <w:p w14:paraId="01299F47" w14:textId="77777777" w:rsidR="00F00F98" w:rsidRPr="0018222C" w:rsidRDefault="00F00F98" w:rsidP="00F00F98">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Podmioty dokonujące ewaluacji</w:t>
      </w:r>
    </w:p>
    <w:p w14:paraId="34D028A8" w14:textId="77777777" w:rsidR="00F00F98" w:rsidRPr="0018222C" w:rsidRDefault="00F00F98" w:rsidP="00F00F98">
      <w:pPr>
        <w:spacing w:after="0" w:line="240" w:lineRule="auto"/>
        <w:jc w:val="both"/>
        <w:rPr>
          <w:rFonts w:ascii="Times New Roman" w:hAnsi="Times New Roman" w:cs="Times New Roman"/>
        </w:rPr>
      </w:pPr>
      <w:r w:rsidRPr="0018222C">
        <w:rPr>
          <w:rFonts w:ascii="Times New Roman" w:hAnsi="Times New Roman" w:cs="Times New Roman"/>
        </w:rPr>
        <w:t>Ewaluację on-</w:t>
      </w:r>
      <w:proofErr w:type="spellStart"/>
      <w:r w:rsidRPr="0018222C">
        <w:rPr>
          <w:rFonts w:ascii="Times New Roman" w:hAnsi="Times New Roman" w:cs="Times New Roman"/>
        </w:rPr>
        <w:t>going</w:t>
      </w:r>
      <w:proofErr w:type="spellEnd"/>
      <w:r w:rsidRPr="0018222C">
        <w:rPr>
          <w:rFonts w:ascii="Times New Roman" w:hAnsi="Times New Roman" w:cs="Times New Roman"/>
        </w:rPr>
        <w:t xml:space="preserve"> wykonuje Biuro LGD i Zarząd LGD. Badanie może zostać przeprowadzone przez niezależnych ekspertów. </w:t>
      </w:r>
    </w:p>
    <w:p w14:paraId="30B481E9" w14:textId="77777777" w:rsidR="00F00F98" w:rsidRPr="0018222C" w:rsidRDefault="00F00F98" w:rsidP="00F00F98">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Ewaluację ex-post wykonuje ekspert zewnętrzny.</w:t>
      </w:r>
    </w:p>
    <w:p w14:paraId="17E89490" w14:textId="77777777" w:rsidR="00F00F98" w:rsidRPr="0018222C" w:rsidRDefault="00F00F98" w:rsidP="00F00F98">
      <w:pPr>
        <w:spacing w:after="0" w:line="240" w:lineRule="auto"/>
        <w:jc w:val="both"/>
        <w:rPr>
          <w:rFonts w:ascii="Times New Roman" w:hAnsi="Times New Roman" w:cs="Times New Roman"/>
        </w:rPr>
      </w:pPr>
    </w:p>
    <w:p w14:paraId="50980A07" w14:textId="77777777" w:rsidR="00F00F98" w:rsidRPr="00873AE8" w:rsidRDefault="00F00F98" w:rsidP="00F12FA4">
      <w:pPr>
        <w:pStyle w:val="Akapitzlist"/>
        <w:numPr>
          <w:ilvl w:val="0"/>
          <w:numId w:val="39"/>
        </w:numPr>
        <w:spacing w:after="0" w:line="240" w:lineRule="auto"/>
        <w:jc w:val="both"/>
        <w:rPr>
          <w:rFonts w:ascii="Times New Roman" w:hAnsi="Times New Roman" w:cs="Times New Roman"/>
          <w:b/>
          <w:color w:val="000000" w:themeColor="text1"/>
        </w:rPr>
      </w:pPr>
      <w:r w:rsidRPr="00873AE8">
        <w:rPr>
          <w:rFonts w:ascii="Times New Roman" w:hAnsi="Times New Roman" w:cs="Times New Roman"/>
          <w:b/>
          <w:color w:val="000000" w:themeColor="text1"/>
        </w:rPr>
        <w:t>Elementy podlegające monitorowaniu</w:t>
      </w:r>
    </w:p>
    <w:p w14:paraId="73C58917" w14:textId="77777777" w:rsidR="00F00F98" w:rsidRPr="00873AE8" w:rsidRDefault="00F00F98" w:rsidP="00F12FA4">
      <w:pPr>
        <w:pStyle w:val="Akapitzlist"/>
        <w:numPr>
          <w:ilvl w:val="1"/>
          <w:numId w:val="39"/>
        </w:numPr>
        <w:spacing w:after="0" w:line="240" w:lineRule="auto"/>
        <w:jc w:val="both"/>
        <w:rPr>
          <w:rFonts w:ascii="Times New Roman" w:hAnsi="Times New Roman" w:cs="Times New Roman"/>
          <w:b/>
          <w:color w:val="000000" w:themeColor="text1"/>
        </w:rPr>
      </w:pPr>
      <w:r w:rsidRPr="00873AE8">
        <w:rPr>
          <w:rFonts w:ascii="Times New Roman" w:hAnsi="Times New Roman" w:cs="Times New Roman"/>
          <w:b/>
          <w:color w:val="000000" w:themeColor="text1"/>
        </w:rPr>
        <w:t>Elementy związane z wdrażaniem LSR podlegające monitorowaniu:</w:t>
      </w:r>
    </w:p>
    <w:p w14:paraId="7C293814" w14:textId="77777777" w:rsidR="00F00F98" w:rsidRPr="00EE3477" w:rsidRDefault="00F00F98" w:rsidP="00F12FA4">
      <w:pPr>
        <w:pStyle w:val="Akapitzlist"/>
        <w:numPr>
          <w:ilvl w:val="0"/>
          <w:numId w:val="20"/>
        </w:numPr>
        <w:spacing w:after="0" w:line="240" w:lineRule="auto"/>
        <w:ind w:firstLine="556"/>
        <w:jc w:val="both"/>
        <w:rPr>
          <w:rFonts w:ascii="Times New Roman" w:hAnsi="Times New Roman" w:cs="Times New Roman"/>
        </w:rPr>
      </w:pPr>
      <w:r w:rsidRPr="00EE3477">
        <w:rPr>
          <w:rFonts w:ascii="Times New Roman" w:hAnsi="Times New Roman" w:cs="Times New Roman"/>
        </w:rPr>
        <w:t>Wskaźniki realizacji celów i przedsięwzięć LSR</w:t>
      </w:r>
    </w:p>
    <w:p w14:paraId="545959DD" w14:textId="77777777" w:rsidR="00F00F98" w:rsidRPr="00EE3477" w:rsidRDefault="00F00F98" w:rsidP="00F12FA4">
      <w:pPr>
        <w:pStyle w:val="Akapitzlist"/>
        <w:numPr>
          <w:ilvl w:val="0"/>
          <w:numId w:val="20"/>
        </w:numPr>
        <w:spacing w:after="0" w:line="240" w:lineRule="auto"/>
        <w:ind w:firstLine="556"/>
        <w:jc w:val="both"/>
        <w:rPr>
          <w:rFonts w:ascii="Times New Roman" w:hAnsi="Times New Roman" w:cs="Times New Roman"/>
        </w:rPr>
      </w:pPr>
      <w:r w:rsidRPr="00EE3477">
        <w:rPr>
          <w:rFonts w:ascii="Times New Roman" w:hAnsi="Times New Roman" w:cs="Times New Roman"/>
        </w:rPr>
        <w:t>Budżet LSR</w:t>
      </w:r>
    </w:p>
    <w:p w14:paraId="02D96435" w14:textId="77777777" w:rsidR="00F00F98" w:rsidRPr="00EE3477" w:rsidRDefault="00F00F98" w:rsidP="00F12FA4">
      <w:pPr>
        <w:pStyle w:val="Akapitzlist"/>
        <w:numPr>
          <w:ilvl w:val="0"/>
          <w:numId w:val="20"/>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Wywiązywanie się </w:t>
      </w:r>
      <w:proofErr w:type="spellStart"/>
      <w:r w:rsidRPr="00EE3477">
        <w:rPr>
          <w:rFonts w:ascii="Times New Roman" w:hAnsi="Times New Roman" w:cs="Times New Roman"/>
        </w:rPr>
        <w:t>grantobiorców</w:t>
      </w:r>
      <w:proofErr w:type="spellEnd"/>
      <w:r w:rsidRPr="00EE3477">
        <w:rPr>
          <w:rFonts w:ascii="Times New Roman" w:hAnsi="Times New Roman" w:cs="Times New Roman"/>
        </w:rPr>
        <w:t xml:space="preserve"> z zobowiązań umownych</w:t>
      </w:r>
    </w:p>
    <w:p w14:paraId="68E5EE76" w14:textId="77777777" w:rsidR="00F00F98" w:rsidRPr="00EE3477" w:rsidRDefault="00F00F98" w:rsidP="00F12FA4">
      <w:pPr>
        <w:pStyle w:val="Akapitzlist"/>
        <w:numPr>
          <w:ilvl w:val="0"/>
          <w:numId w:val="20"/>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Harmonogram ogłaszania konkursów </w:t>
      </w:r>
    </w:p>
    <w:p w14:paraId="57FA2153" w14:textId="77777777" w:rsidR="00F00F98" w:rsidRPr="00873AE8" w:rsidRDefault="00F00F98" w:rsidP="00F12FA4">
      <w:pPr>
        <w:pStyle w:val="Akapitzlist"/>
        <w:numPr>
          <w:ilvl w:val="1"/>
          <w:numId w:val="39"/>
        </w:numPr>
        <w:spacing w:after="0" w:line="240" w:lineRule="auto"/>
        <w:jc w:val="both"/>
        <w:rPr>
          <w:rFonts w:ascii="Times New Roman" w:hAnsi="Times New Roman" w:cs="Times New Roman"/>
          <w:b/>
          <w:color w:val="000000" w:themeColor="text1"/>
        </w:rPr>
      </w:pPr>
      <w:r w:rsidRPr="00873AE8">
        <w:rPr>
          <w:rFonts w:ascii="Times New Roman" w:hAnsi="Times New Roman" w:cs="Times New Roman"/>
          <w:b/>
          <w:color w:val="000000" w:themeColor="text1"/>
        </w:rPr>
        <w:t>Elementy związane z funkcjonowaniem LGD podlegające monitorowaniu:</w:t>
      </w:r>
    </w:p>
    <w:p w14:paraId="31DD52AE" w14:textId="77777777" w:rsidR="00F00F98" w:rsidRPr="00EE3477" w:rsidRDefault="00F00F98" w:rsidP="00F12FA4">
      <w:pPr>
        <w:pStyle w:val="Akapitzlist"/>
        <w:numPr>
          <w:ilvl w:val="0"/>
          <w:numId w:val="21"/>
        </w:numPr>
        <w:spacing w:after="0" w:line="240" w:lineRule="auto"/>
        <w:ind w:firstLine="556"/>
        <w:jc w:val="both"/>
        <w:rPr>
          <w:rFonts w:ascii="Times New Roman" w:hAnsi="Times New Roman" w:cs="Times New Roman"/>
        </w:rPr>
      </w:pPr>
      <w:r w:rsidRPr="00EE3477">
        <w:rPr>
          <w:rFonts w:ascii="Times New Roman" w:hAnsi="Times New Roman" w:cs="Times New Roman"/>
        </w:rPr>
        <w:t>Plan komunikacji</w:t>
      </w:r>
    </w:p>
    <w:p w14:paraId="12B9BBC6" w14:textId="77777777" w:rsidR="00F00F98" w:rsidRPr="00EE3477" w:rsidRDefault="00F00F98" w:rsidP="00F12FA4">
      <w:pPr>
        <w:pStyle w:val="Akapitzlist"/>
        <w:numPr>
          <w:ilvl w:val="0"/>
          <w:numId w:val="21"/>
        </w:numPr>
        <w:spacing w:after="0" w:line="240" w:lineRule="auto"/>
        <w:ind w:firstLine="556"/>
        <w:jc w:val="both"/>
        <w:rPr>
          <w:rFonts w:ascii="Times New Roman" w:hAnsi="Times New Roman" w:cs="Times New Roman"/>
        </w:rPr>
      </w:pPr>
      <w:r w:rsidRPr="00EE3477">
        <w:rPr>
          <w:rFonts w:ascii="Times New Roman" w:hAnsi="Times New Roman" w:cs="Times New Roman"/>
          <w:i/>
        </w:rPr>
        <w:t>Plan szkoleń</w:t>
      </w:r>
      <w:r w:rsidRPr="00EE3477">
        <w:rPr>
          <w:rFonts w:ascii="Times New Roman" w:hAnsi="Times New Roman" w:cs="Times New Roman"/>
        </w:rPr>
        <w:t xml:space="preserve"> pracowników Biura i członków organów </w:t>
      </w:r>
    </w:p>
    <w:p w14:paraId="7A65573E" w14:textId="77777777" w:rsidR="00F00F98" w:rsidRPr="00EE3477" w:rsidRDefault="00F00F98" w:rsidP="00F12FA4">
      <w:pPr>
        <w:pStyle w:val="Akapitzlist"/>
        <w:numPr>
          <w:ilvl w:val="0"/>
          <w:numId w:val="21"/>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Zainteresowanie stroną internetową LGD </w:t>
      </w:r>
    </w:p>
    <w:p w14:paraId="1CD0EE32" w14:textId="77777777" w:rsidR="00F00F98" w:rsidRPr="00EE3477" w:rsidRDefault="00F00F98" w:rsidP="00F12FA4">
      <w:pPr>
        <w:pStyle w:val="Akapitzlist"/>
        <w:numPr>
          <w:ilvl w:val="0"/>
          <w:numId w:val="21"/>
        </w:numPr>
        <w:spacing w:after="0" w:line="240" w:lineRule="auto"/>
        <w:ind w:firstLine="556"/>
        <w:jc w:val="both"/>
        <w:rPr>
          <w:rFonts w:ascii="Times New Roman" w:hAnsi="Times New Roman" w:cs="Times New Roman"/>
        </w:rPr>
      </w:pPr>
      <w:r w:rsidRPr="00EE3477">
        <w:rPr>
          <w:rFonts w:ascii="Times New Roman" w:hAnsi="Times New Roman" w:cs="Times New Roman"/>
        </w:rPr>
        <w:t>Zainteresowanie szkoleniami, doradztwem, konkursami i innymi przedsięwzięciami podejmowanymi przez LGD</w:t>
      </w:r>
    </w:p>
    <w:p w14:paraId="164EB3A2" w14:textId="77777777" w:rsidR="00F00F98" w:rsidRPr="0018222C" w:rsidRDefault="00F00F98" w:rsidP="00F00F98">
      <w:pPr>
        <w:spacing w:after="0" w:line="240" w:lineRule="auto"/>
        <w:jc w:val="both"/>
        <w:rPr>
          <w:rFonts w:ascii="Times New Roman" w:hAnsi="Times New Roman" w:cs="Times New Roman"/>
          <w:b/>
          <w:color w:val="000000" w:themeColor="text1"/>
        </w:rPr>
      </w:pPr>
    </w:p>
    <w:p w14:paraId="644DFB8E" w14:textId="77777777" w:rsidR="00F00F98" w:rsidRPr="0018222C" w:rsidRDefault="00F00F98" w:rsidP="00F00F98">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Podmioty prowadzące monitoring</w:t>
      </w:r>
    </w:p>
    <w:p w14:paraId="1EB86F26" w14:textId="77777777" w:rsidR="00F00F98" w:rsidRPr="0018222C" w:rsidRDefault="00F00F98" w:rsidP="00F00F98">
      <w:pPr>
        <w:spacing w:after="0" w:line="240" w:lineRule="auto"/>
        <w:jc w:val="both"/>
        <w:rPr>
          <w:rFonts w:ascii="Times New Roman" w:hAnsi="Times New Roman" w:cs="Times New Roman"/>
          <w:color w:val="000000"/>
        </w:rPr>
      </w:pPr>
      <w:r w:rsidRPr="0018222C">
        <w:rPr>
          <w:rFonts w:ascii="Times New Roman" w:hAnsi="Times New Roman" w:cs="Times New Roman"/>
          <w:color w:val="000000" w:themeColor="text1"/>
        </w:rPr>
        <w:t>Monitoring wykonuje Biuro LGD.</w:t>
      </w:r>
    </w:p>
    <w:p w14:paraId="248CC23F" w14:textId="77777777" w:rsidR="00EB0D38" w:rsidRPr="0018222C" w:rsidRDefault="00EB0D38" w:rsidP="008B2431">
      <w:pPr>
        <w:spacing w:after="0" w:line="240" w:lineRule="auto"/>
        <w:jc w:val="both"/>
        <w:rPr>
          <w:rFonts w:ascii="Times New Roman" w:hAnsi="Times New Roman" w:cs="Times New Roman"/>
          <w:color w:val="000000"/>
          <w:sz w:val="23"/>
          <w:szCs w:val="23"/>
        </w:rPr>
      </w:pPr>
      <w:r w:rsidRPr="0018222C">
        <w:rPr>
          <w:rFonts w:ascii="Times New Roman" w:hAnsi="Times New Roman" w:cs="Times New Roman"/>
          <w:color w:val="000000"/>
          <w:sz w:val="23"/>
          <w:szCs w:val="23"/>
        </w:rPr>
        <w:br w:type="page"/>
      </w:r>
    </w:p>
    <w:p w14:paraId="4704C2A1" w14:textId="77777777" w:rsidR="00EB0D38" w:rsidRPr="00CB281E" w:rsidRDefault="00EB0D38" w:rsidP="00EE3477">
      <w:pPr>
        <w:pStyle w:val="Nagwek1"/>
        <w:rPr>
          <w:rFonts w:ascii="Times New Roman" w:hAnsi="Times New Roman" w:cs="Times New Roman"/>
          <w:color w:val="17365D" w:themeColor="text2" w:themeShade="BF"/>
          <w:sz w:val="32"/>
          <w:szCs w:val="23"/>
        </w:rPr>
      </w:pPr>
      <w:bookmarkStart w:id="29" w:name="_Toc438198131"/>
      <w:r w:rsidRPr="00CB281E">
        <w:rPr>
          <w:rFonts w:ascii="Times New Roman" w:hAnsi="Times New Roman" w:cs="Times New Roman"/>
          <w:bCs w:val="0"/>
          <w:color w:val="17365D" w:themeColor="text2" w:themeShade="BF"/>
          <w:sz w:val="32"/>
          <w:szCs w:val="23"/>
        </w:rPr>
        <w:lastRenderedPageBreak/>
        <w:t>Rozdział XII Strategiczna ocena oddziaływania na środowisko</w:t>
      </w:r>
      <w:bookmarkEnd w:id="29"/>
      <w:r w:rsidRPr="00CB281E">
        <w:rPr>
          <w:rFonts w:ascii="Times New Roman" w:hAnsi="Times New Roman" w:cs="Times New Roman"/>
          <w:bCs w:val="0"/>
          <w:color w:val="17365D" w:themeColor="text2" w:themeShade="BF"/>
          <w:sz w:val="32"/>
          <w:szCs w:val="23"/>
        </w:rPr>
        <w:t xml:space="preserve"> </w:t>
      </w:r>
    </w:p>
    <w:p w14:paraId="1CAB68DE" w14:textId="77777777" w:rsidR="004A22AA" w:rsidRPr="0018222C" w:rsidRDefault="00362B12" w:rsidP="00EE3477">
      <w:pPr>
        <w:spacing w:after="0" w:line="240" w:lineRule="auto"/>
        <w:ind w:firstLine="708"/>
        <w:jc w:val="both"/>
        <w:rPr>
          <w:rFonts w:ascii="Times New Roman" w:hAnsi="Times New Roman" w:cs="Times New Roman"/>
          <w:bCs/>
          <w:color w:val="000000"/>
          <w:szCs w:val="23"/>
        </w:rPr>
      </w:pPr>
      <w:r w:rsidRPr="0018222C">
        <w:rPr>
          <w:rFonts w:ascii="Times New Roman" w:hAnsi="Times New Roman" w:cs="Times New Roman"/>
          <w:bCs/>
          <w:color w:val="000000"/>
          <w:szCs w:val="23"/>
        </w:rPr>
        <w:t xml:space="preserve">W procesie tworzenia Lokalnej Strategii Rozwoju  Lokalna Grup Działania poddała analizie założenia LSR i ich ewentualny wpływ na </w:t>
      </w:r>
      <w:r w:rsidR="0011356C" w:rsidRPr="0018222C">
        <w:rPr>
          <w:rFonts w:ascii="Times New Roman" w:hAnsi="Times New Roman" w:cs="Times New Roman"/>
          <w:bCs/>
          <w:color w:val="000000"/>
          <w:szCs w:val="23"/>
        </w:rPr>
        <w:t>ochronę środowiska na obszarze LSR</w:t>
      </w:r>
      <w:r w:rsidR="008C1905" w:rsidRPr="0018222C">
        <w:rPr>
          <w:rFonts w:ascii="Times New Roman" w:hAnsi="Times New Roman" w:cs="Times New Roman"/>
          <w:bCs/>
          <w:color w:val="000000"/>
          <w:szCs w:val="23"/>
        </w:rPr>
        <w:t xml:space="preserve"> w oparciu o regulacje zawarte w </w:t>
      </w:r>
      <w:r w:rsidR="008C1905" w:rsidRPr="0018222C">
        <w:rPr>
          <w:rFonts w:ascii="Times New Roman" w:hAnsi="Times New Roman" w:cs="Times New Roman"/>
          <w:color w:val="000000"/>
          <w:sz w:val="23"/>
          <w:szCs w:val="23"/>
        </w:rPr>
        <w:t xml:space="preserve">ustawie </w:t>
      </w:r>
      <w:r w:rsidR="00B1350D">
        <w:rPr>
          <w:rFonts w:ascii="Times New Roman" w:hAnsi="Times New Roman" w:cs="Times New Roman"/>
          <w:color w:val="000000"/>
          <w:sz w:val="23"/>
          <w:szCs w:val="23"/>
        </w:rPr>
        <w:br/>
      </w:r>
      <w:r w:rsidR="008C1905" w:rsidRPr="0018222C">
        <w:rPr>
          <w:rFonts w:ascii="Times New Roman" w:hAnsi="Times New Roman" w:cs="Times New Roman"/>
          <w:color w:val="000000"/>
          <w:sz w:val="23"/>
          <w:szCs w:val="23"/>
        </w:rPr>
        <w:t xml:space="preserve">z dnia 3 października 2008 r. o udostępnianiu informacji o środowisku i jego ochronie, udziale społeczeństwa w ochronie środowiska oraz o ocenach oddziaływania na środowisko (Dz. U. z 2013 r., poz. 1235 ze zm.). </w:t>
      </w:r>
      <w:r w:rsidR="0011356C" w:rsidRPr="0018222C">
        <w:rPr>
          <w:rFonts w:ascii="Times New Roman" w:hAnsi="Times New Roman" w:cs="Times New Roman"/>
          <w:bCs/>
          <w:color w:val="000000"/>
          <w:szCs w:val="23"/>
        </w:rPr>
        <w:t>W wyniku przeprowadzonej analizy Zarząd LGD postanowił o odstąpieniu od przeprowadzenia strategicznej oceny oddziaływania na środowisku</w:t>
      </w:r>
      <w:r w:rsidR="00F4253A" w:rsidRPr="0018222C">
        <w:rPr>
          <w:rFonts w:ascii="Times New Roman" w:hAnsi="Times New Roman" w:cs="Times New Roman"/>
          <w:bCs/>
          <w:color w:val="000000"/>
          <w:szCs w:val="23"/>
        </w:rPr>
        <w:t xml:space="preserve"> na podstawie art. 48 ust. 1 w/w ustawy.</w:t>
      </w:r>
      <w:r w:rsidR="0011356C" w:rsidRPr="0018222C">
        <w:rPr>
          <w:rFonts w:ascii="Times New Roman" w:hAnsi="Times New Roman" w:cs="Times New Roman"/>
          <w:bCs/>
          <w:color w:val="000000"/>
          <w:szCs w:val="23"/>
        </w:rPr>
        <w:t xml:space="preserve"> </w:t>
      </w:r>
    </w:p>
    <w:p w14:paraId="76E2BFF9" w14:textId="77777777" w:rsidR="00EE3477" w:rsidRDefault="00EE3477" w:rsidP="008B2431">
      <w:pPr>
        <w:spacing w:after="0" w:line="240" w:lineRule="auto"/>
        <w:jc w:val="both"/>
        <w:rPr>
          <w:rFonts w:ascii="Times New Roman" w:hAnsi="Times New Roman" w:cs="Times New Roman"/>
          <w:b/>
          <w:bCs/>
          <w:color w:val="000000"/>
          <w:szCs w:val="23"/>
        </w:rPr>
      </w:pPr>
    </w:p>
    <w:p w14:paraId="73EB9D8D" w14:textId="77777777" w:rsidR="004A22AA" w:rsidRPr="00EE3477" w:rsidRDefault="004A22AA" w:rsidP="008B2431">
      <w:pPr>
        <w:spacing w:after="0" w:line="240" w:lineRule="auto"/>
        <w:jc w:val="both"/>
        <w:rPr>
          <w:rFonts w:ascii="Times New Roman" w:hAnsi="Times New Roman" w:cs="Times New Roman"/>
          <w:b/>
          <w:bCs/>
          <w:color w:val="000000"/>
          <w:szCs w:val="23"/>
        </w:rPr>
      </w:pPr>
      <w:r w:rsidRPr="00EE3477">
        <w:rPr>
          <w:rFonts w:ascii="Times New Roman" w:hAnsi="Times New Roman" w:cs="Times New Roman"/>
          <w:b/>
          <w:bCs/>
          <w:color w:val="000000"/>
          <w:szCs w:val="23"/>
        </w:rPr>
        <w:t>Uzasadnienie:</w:t>
      </w:r>
    </w:p>
    <w:p w14:paraId="31083238" w14:textId="77777777" w:rsidR="00CF64A6" w:rsidRPr="0018222C" w:rsidRDefault="0011356C" w:rsidP="00EE3477">
      <w:pPr>
        <w:spacing w:after="0" w:line="240" w:lineRule="auto"/>
        <w:ind w:firstLine="708"/>
        <w:jc w:val="both"/>
        <w:rPr>
          <w:rFonts w:ascii="Times New Roman" w:hAnsi="Times New Roman" w:cs="Times New Roman"/>
        </w:rPr>
      </w:pPr>
      <w:r w:rsidRPr="0018222C">
        <w:rPr>
          <w:rFonts w:ascii="Times New Roman" w:hAnsi="Times New Roman" w:cs="Times New Roman"/>
          <w:bCs/>
          <w:color w:val="000000"/>
          <w:szCs w:val="23"/>
        </w:rPr>
        <w:t xml:space="preserve">Uznano, iż </w:t>
      </w:r>
      <w:r w:rsidR="00F4253A" w:rsidRPr="0018222C">
        <w:rPr>
          <w:rFonts w:ascii="Times New Roman" w:hAnsi="Times New Roman" w:cs="Times New Roman"/>
          <w:bCs/>
          <w:color w:val="000000"/>
          <w:szCs w:val="23"/>
        </w:rPr>
        <w:t>c</w:t>
      </w:r>
      <w:r w:rsidR="00A629AD" w:rsidRPr="0018222C">
        <w:rPr>
          <w:rFonts w:ascii="Times New Roman" w:hAnsi="Times New Roman" w:cs="Times New Roman"/>
        </w:rPr>
        <w:t>harakter działań przewidzianych w Lokalnej Strategii Rozwoju Stowarzyszenia „Polesk</w:t>
      </w:r>
      <w:r w:rsidR="00F4253A" w:rsidRPr="0018222C">
        <w:rPr>
          <w:rFonts w:ascii="Times New Roman" w:hAnsi="Times New Roman" w:cs="Times New Roman"/>
        </w:rPr>
        <w:t xml:space="preserve">a Dolina Bugu”, w szczególności </w:t>
      </w:r>
      <w:r w:rsidR="00A629AD" w:rsidRPr="0018222C">
        <w:rPr>
          <w:rFonts w:ascii="Times New Roman" w:hAnsi="Times New Roman" w:cs="Times New Roman"/>
        </w:rPr>
        <w:t xml:space="preserve">stopień w jakim LSR ustala ramy dla późniejszej realizacji przedsięwzięć, </w:t>
      </w:r>
      <w:r w:rsidR="00B1350D">
        <w:rPr>
          <w:rFonts w:ascii="Times New Roman" w:hAnsi="Times New Roman" w:cs="Times New Roman"/>
        </w:rPr>
        <w:br/>
      </w:r>
      <w:r w:rsidR="00A629AD" w:rsidRPr="0018222C">
        <w:rPr>
          <w:rFonts w:ascii="Times New Roman" w:hAnsi="Times New Roman" w:cs="Times New Roman"/>
        </w:rPr>
        <w:t>w odniesieniu do usytuowania, rod</w:t>
      </w:r>
      <w:r w:rsidR="00F4253A" w:rsidRPr="0018222C">
        <w:rPr>
          <w:rFonts w:ascii="Times New Roman" w:hAnsi="Times New Roman" w:cs="Times New Roman"/>
        </w:rPr>
        <w:t xml:space="preserve">zaju i skali tych przedsięwzięć </w:t>
      </w:r>
      <w:r w:rsidR="00A629AD" w:rsidRPr="0018222C">
        <w:rPr>
          <w:rFonts w:ascii="Times New Roman" w:hAnsi="Times New Roman" w:cs="Times New Roman"/>
        </w:rPr>
        <w:t>Lokalna Strategia Rozwoju Stowarzyszenia „Poleska Dolina Bugu” nie wyznacza ram dla późniejszej realizacji przedsięwzięć mogących znac</w:t>
      </w:r>
      <w:r w:rsidR="00CF64A6" w:rsidRPr="0018222C">
        <w:rPr>
          <w:rFonts w:ascii="Times New Roman" w:hAnsi="Times New Roman" w:cs="Times New Roman"/>
        </w:rPr>
        <w:t>ząco oddziaływać na środowisko.</w:t>
      </w:r>
    </w:p>
    <w:p w14:paraId="227B5BE6" w14:textId="77777777" w:rsidR="00A629AD" w:rsidRPr="0018222C" w:rsidRDefault="00A629AD"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Lokalna Strategia Rozwoju Stowarzyszenia „Poleska Dolina Bugu” jest spójna z następującymi programami </w:t>
      </w:r>
      <w:r w:rsidR="00B1350D">
        <w:rPr>
          <w:rFonts w:ascii="Times New Roman" w:hAnsi="Times New Roman" w:cs="Times New Roman"/>
        </w:rPr>
        <w:br/>
      </w:r>
      <w:r w:rsidRPr="0018222C">
        <w:rPr>
          <w:rFonts w:ascii="Times New Roman" w:hAnsi="Times New Roman" w:cs="Times New Roman"/>
        </w:rPr>
        <w:t>i dokumentami strategicznymi na poziomie lokalnym, regionalnym i krajowym:</w:t>
      </w:r>
    </w:p>
    <w:p w14:paraId="718139F4" w14:textId="77777777" w:rsidR="00A629AD" w:rsidRPr="00EE3477" w:rsidRDefault="00A629AD" w:rsidP="00F12FA4">
      <w:pPr>
        <w:pStyle w:val="Akapitzlist"/>
        <w:numPr>
          <w:ilvl w:val="0"/>
          <w:numId w:val="18"/>
        </w:numPr>
        <w:spacing w:after="0" w:line="240" w:lineRule="auto"/>
        <w:jc w:val="both"/>
        <w:rPr>
          <w:rFonts w:ascii="Times New Roman" w:hAnsi="Times New Roman" w:cs="Times New Roman"/>
        </w:rPr>
      </w:pPr>
      <w:r w:rsidRPr="00EE3477">
        <w:rPr>
          <w:rFonts w:ascii="Times New Roman" w:hAnsi="Times New Roman" w:cs="Times New Roman"/>
        </w:rPr>
        <w:t xml:space="preserve">Strategia Rozwoju Województwa Lubelskiego na lata 2014-2020 (z perspektywą </w:t>
      </w:r>
      <w:r w:rsidRPr="00EE3477">
        <w:rPr>
          <w:rFonts w:ascii="Times New Roman" w:hAnsi="Times New Roman" w:cs="Times New Roman"/>
        </w:rPr>
        <w:br/>
        <w:t>do 2030 r.)</w:t>
      </w:r>
    </w:p>
    <w:p w14:paraId="059936B6" w14:textId="77777777" w:rsidR="00CF64A6" w:rsidRPr="00EE3477" w:rsidRDefault="00A629AD" w:rsidP="00F12FA4">
      <w:pPr>
        <w:pStyle w:val="Akapitzlist"/>
        <w:numPr>
          <w:ilvl w:val="0"/>
          <w:numId w:val="18"/>
        </w:numPr>
        <w:spacing w:after="0" w:line="240" w:lineRule="auto"/>
        <w:jc w:val="both"/>
        <w:rPr>
          <w:rFonts w:ascii="Times New Roman" w:hAnsi="Times New Roman" w:cs="Times New Roman"/>
        </w:rPr>
      </w:pPr>
      <w:r w:rsidRPr="00EE3477">
        <w:rPr>
          <w:rFonts w:ascii="Times New Roman" w:hAnsi="Times New Roman" w:cs="Times New Roman"/>
        </w:rPr>
        <w:t>Program Rozwoju Obszarów Wiejskich na lata 2014-2020</w:t>
      </w:r>
      <w:r w:rsidR="009D4323" w:rsidRPr="00EE3477">
        <w:rPr>
          <w:rFonts w:ascii="Times New Roman" w:hAnsi="Times New Roman" w:cs="Times New Roman"/>
        </w:rPr>
        <w:t>.</w:t>
      </w:r>
    </w:p>
    <w:p w14:paraId="61D49B56" w14:textId="77777777"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Wdrażanie Lokalnej Strategii Rozwoju będzie następowało z poszanowanie zasady zrównoważonego rozwoju, poprzez zrównoważony podział przedsięwzięć pomiędzy wspieranie przedsiębiorczości (głównie MŚP), zachowanie dziedzictwa lokalnego, rozwój infrastruktury kulturalnej, rekreacyjnej i turystycznej </w:t>
      </w:r>
      <w:r w:rsidR="00B1350D">
        <w:rPr>
          <w:rFonts w:ascii="Times New Roman" w:hAnsi="Times New Roman" w:cs="Times New Roman"/>
        </w:rPr>
        <w:br/>
      </w:r>
      <w:r w:rsidRPr="0018222C">
        <w:rPr>
          <w:rFonts w:ascii="Times New Roman" w:hAnsi="Times New Roman" w:cs="Times New Roman"/>
        </w:rPr>
        <w:t>z poszanowaniem obszarów cennych przyrodniczo.</w:t>
      </w:r>
    </w:p>
    <w:p w14:paraId="34582D6D" w14:textId="77777777"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Prawdopodobieństwo wystąpienia oddziaływania na środowisko jest mini</w:t>
      </w:r>
      <w:r w:rsidR="00EE3477">
        <w:rPr>
          <w:rFonts w:ascii="Times New Roman" w:hAnsi="Times New Roman" w:cs="Times New Roman"/>
        </w:rPr>
        <w:t>malne.</w:t>
      </w:r>
      <w:r w:rsidR="00B457A5">
        <w:rPr>
          <w:rFonts w:ascii="Times New Roman" w:hAnsi="Times New Roman" w:cs="Times New Roman"/>
        </w:rPr>
        <w:t xml:space="preserve"> </w:t>
      </w:r>
      <w:r w:rsidRPr="0018222C">
        <w:rPr>
          <w:rFonts w:ascii="Times New Roman" w:hAnsi="Times New Roman" w:cs="Times New Roman"/>
        </w:rPr>
        <w:t>Podczas realizacji przedsięwzięć w ramach LSR, ewentualne oddziaływanie na środowisko może występować na etapie ich realizacji i może być przyczyną przejściowych uciążliwości na czas trwania inwestycji. Takie oddziaływania są chwilowe i odwracalne, występują względnie w krótkim czasie – związane są z samym procesem inwestycyjnym.</w:t>
      </w:r>
      <w:r w:rsidRPr="0018222C">
        <w:rPr>
          <w:rFonts w:ascii="Times New Roman" w:hAnsi="Times New Roman" w:cs="Times New Roman"/>
        </w:rPr>
        <w:br/>
        <w:t>Warto zaznaczyć, że wszelkie prace inwestycyjne prowadzone na terenie obszaru objętego LSR będą prowadzone zgodnie z obowiązującymi przepisami w zakresie ochrony środowiska oraz będą realizowane pod nadzorem właściwych instytucji.</w:t>
      </w:r>
    </w:p>
    <w:p w14:paraId="35D379C0" w14:textId="77777777"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Zaplanowane w LSR działania ni</w:t>
      </w:r>
      <w:r w:rsidR="00EE3477">
        <w:rPr>
          <w:rFonts w:ascii="Times New Roman" w:hAnsi="Times New Roman" w:cs="Times New Roman"/>
        </w:rPr>
        <w:t xml:space="preserve">e będą powodować skumulowanego </w:t>
      </w:r>
      <w:r w:rsidRPr="0018222C">
        <w:rPr>
          <w:rFonts w:ascii="Times New Roman" w:hAnsi="Times New Roman" w:cs="Times New Roman"/>
        </w:rPr>
        <w:t>lub transgranicznego odziaływania na środowisko.</w:t>
      </w:r>
      <w:r w:rsidR="00EE3477">
        <w:rPr>
          <w:rFonts w:ascii="Times New Roman" w:hAnsi="Times New Roman" w:cs="Times New Roman"/>
        </w:rPr>
        <w:t xml:space="preserve"> </w:t>
      </w:r>
      <w:r w:rsidRPr="0018222C">
        <w:rPr>
          <w:rFonts w:ascii="Times New Roman" w:hAnsi="Times New Roman" w:cs="Times New Roman"/>
        </w:rPr>
        <w:t>Realizacja działań w związku z wdrażaniem LSR nie powoduje żadnego ryzyka dla zdrowia ludzi lub zagrożenia środowiska. Wręcz przeciwnie,</w:t>
      </w:r>
      <w:r w:rsidR="00EE3477">
        <w:rPr>
          <w:rFonts w:ascii="Times New Roman" w:hAnsi="Times New Roman" w:cs="Times New Roman"/>
        </w:rPr>
        <w:t xml:space="preserve"> część przedsięwzięć przyczyni </w:t>
      </w:r>
      <w:r w:rsidRPr="0018222C">
        <w:rPr>
          <w:rFonts w:ascii="Times New Roman" w:hAnsi="Times New Roman" w:cs="Times New Roman"/>
        </w:rPr>
        <w:t>się do redukcji emisji zanieczyszczeń do powietrza oraz redukcji zużycia energii.</w:t>
      </w:r>
    </w:p>
    <w:p w14:paraId="0CF29BB6" w14:textId="77777777"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Realizacja działań w związku z wdrażaniem LSR nie spowoduje negatywnego oddziaływania na obszary o szczególnych właściwościach naturalnych lub posiadające znaczenie dla dziedzictwa kulturowego. Realizacj</w:t>
      </w:r>
      <w:r w:rsidR="00EE3477">
        <w:rPr>
          <w:rFonts w:ascii="Times New Roman" w:hAnsi="Times New Roman" w:cs="Times New Roman"/>
        </w:rPr>
        <w:t xml:space="preserve">a przedsięwzięć zgodnych z LSR </w:t>
      </w:r>
      <w:r w:rsidRPr="0018222C">
        <w:rPr>
          <w:rFonts w:ascii="Times New Roman" w:hAnsi="Times New Roman" w:cs="Times New Roman"/>
        </w:rPr>
        <w:t xml:space="preserve">nie będzie również skutkowała trwałymi przekroczeniami standardów jakości środowiska lub intensywnym wykorzystaniem terenu. </w:t>
      </w:r>
    </w:p>
    <w:p w14:paraId="524C4A3E" w14:textId="77777777"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ramach wdrażania Lokalnej Strategii Rozwoju nie przewiduje się wystąpienia oddziaływania na tereny objęte formami ochrony przyrody w rozumieniu Ustawy z dn. 16 kwietnia 2004 r. o ochronie przyrody, w tym także na spójność i integralność obszarów sieci NATURA 2000. Realizacja działań w ramach LSR nie spowoduje także trwałego uszczuplenia lub fragmentacji siedlisk przyrodniczych oraz siedlisk gatunków roślin i zwierząt, dla których zostały </w:t>
      </w:r>
      <w:r w:rsidR="00EE3477">
        <w:rPr>
          <w:rFonts w:ascii="Times New Roman" w:hAnsi="Times New Roman" w:cs="Times New Roman"/>
        </w:rPr>
        <w:t>wyznaczone obszary NATURA 2000.</w:t>
      </w:r>
    </w:p>
    <w:p w14:paraId="53C8FE0B" w14:textId="77777777" w:rsidR="007345B4" w:rsidRPr="00EE3477" w:rsidRDefault="007345B4"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Wskazane wyżej uzasadnienie było podstawą do złożenia w tej sprawie pisma do Regionalnej Dyrekcji Ochrony Środowiska </w:t>
      </w:r>
      <w:r w:rsidR="00001407" w:rsidRPr="0018222C">
        <w:rPr>
          <w:rFonts w:ascii="Times New Roman" w:hAnsi="Times New Roman" w:cs="Times New Roman"/>
        </w:rPr>
        <w:t xml:space="preserve">w Lublinie w dniu 2.11.2015 r. </w:t>
      </w:r>
      <w:r w:rsidRPr="0018222C">
        <w:rPr>
          <w:rFonts w:ascii="Times New Roman" w:hAnsi="Times New Roman" w:cs="Times New Roman"/>
        </w:rPr>
        <w:t xml:space="preserve">w sprawie zgody na odstąpienia od przeprowadzenia strategicznej oceny oddziaływania na środowisko dla projektu Lokalnej Strategii Rozwoju Stowarzyszenia „Poleska Dolina Bugu” planowanej do dofinansowania w ramach PROW na lata 2014-2020. </w:t>
      </w:r>
      <w:r w:rsidR="00B1350D">
        <w:rPr>
          <w:rFonts w:ascii="Times New Roman" w:hAnsi="Times New Roman" w:cs="Times New Roman"/>
        </w:rPr>
        <w:br/>
      </w:r>
      <w:r w:rsidR="00001407" w:rsidRPr="0018222C">
        <w:rPr>
          <w:rFonts w:ascii="Times New Roman" w:hAnsi="Times New Roman" w:cs="Times New Roman"/>
          <w:b/>
        </w:rPr>
        <w:t>Po przeprowadzonej analizie RDOŚ</w:t>
      </w:r>
      <w:r w:rsidR="00D73029" w:rsidRPr="0018222C">
        <w:rPr>
          <w:rFonts w:ascii="Times New Roman" w:hAnsi="Times New Roman" w:cs="Times New Roman"/>
          <w:b/>
        </w:rPr>
        <w:t xml:space="preserve"> działając na podstawie art. 57 ust. 1 pkt 2 cytowanej ustawy wyraził stanowisko, iż nie zachodzi konieczność przeprowadzenia strategicznej oceny oddziaływania na środowisko dla projektu „Lokalna Strategia Rozwoju Stowarzyszenia „Poleska Dolina Bugu”.</w:t>
      </w:r>
    </w:p>
    <w:p w14:paraId="60C6DDCF" w14:textId="77777777" w:rsidR="005E3093" w:rsidRDefault="005E3093" w:rsidP="005E3093">
      <w:pPr>
        <w:pStyle w:val="Nagwek1"/>
        <w:spacing w:before="0" w:line="240" w:lineRule="auto"/>
        <w:rPr>
          <w:rFonts w:ascii="Times New Roman" w:hAnsi="Times New Roman" w:cs="Times New Roman"/>
          <w:bCs w:val="0"/>
          <w:color w:val="548DD4" w:themeColor="text2" w:themeTint="99"/>
          <w:sz w:val="32"/>
          <w:szCs w:val="23"/>
        </w:rPr>
      </w:pPr>
    </w:p>
    <w:p w14:paraId="48384B08" w14:textId="77777777" w:rsidR="005E3093" w:rsidRDefault="005E3093" w:rsidP="005E3093"/>
    <w:p w14:paraId="32A33CE9" w14:textId="77777777" w:rsidR="005E3093" w:rsidRPr="005E3093" w:rsidRDefault="005E3093" w:rsidP="005E3093"/>
    <w:p w14:paraId="3B6489AA" w14:textId="77777777" w:rsidR="00286BEE" w:rsidRPr="00CB281E" w:rsidRDefault="00EB0D38" w:rsidP="005E3093">
      <w:pPr>
        <w:pStyle w:val="Nagwek1"/>
        <w:spacing w:before="0" w:line="240" w:lineRule="auto"/>
        <w:rPr>
          <w:rFonts w:ascii="Times New Roman" w:hAnsi="Times New Roman" w:cs="Times New Roman"/>
          <w:color w:val="17365D" w:themeColor="text2" w:themeShade="BF"/>
          <w:sz w:val="32"/>
          <w:szCs w:val="23"/>
        </w:rPr>
      </w:pPr>
      <w:bookmarkStart w:id="30" w:name="_Toc438198132"/>
      <w:r w:rsidRPr="00CB281E">
        <w:rPr>
          <w:rFonts w:ascii="Times New Roman" w:hAnsi="Times New Roman" w:cs="Times New Roman"/>
          <w:bCs w:val="0"/>
          <w:color w:val="17365D" w:themeColor="text2" w:themeShade="BF"/>
          <w:sz w:val="32"/>
          <w:szCs w:val="23"/>
        </w:rPr>
        <w:lastRenderedPageBreak/>
        <w:t>Wykaz wykorzystanej literatury</w:t>
      </w:r>
      <w:bookmarkEnd w:id="30"/>
      <w:r w:rsidRPr="00CB281E">
        <w:rPr>
          <w:rFonts w:ascii="Times New Roman" w:hAnsi="Times New Roman" w:cs="Times New Roman"/>
          <w:bCs w:val="0"/>
          <w:color w:val="17365D" w:themeColor="text2" w:themeShade="BF"/>
          <w:sz w:val="32"/>
          <w:szCs w:val="23"/>
        </w:rPr>
        <w:t xml:space="preserve"> </w:t>
      </w:r>
    </w:p>
    <w:p w14:paraId="1B02227D" w14:textId="77777777" w:rsidR="00625A95" w:rsidRDefault="00625A95" w:rsidP="005E3093">
      <w:pPr>
        <w:pStyle w:val="Akapitzlist"/>
        <w:autoSpaceDE w:val="0"/>
        <w:autoSpaceDN w:val="0"/>
        <w:adjustRightInd w:val="0"/>
        <w:spacing w:after="0" w:line="240" w:lineRule="auto"/>
        <w:rPr>
          <w:rFonts w:ascii="Times New Roman" w:hAnsi="Times New Roman" w:cs="Times New Roman"/>
        </w:rPr>
      </w:pPr>
    </w:p>
    <w:p w14:paraId="3BF1E62F" w14:textId="77777777" w:rsidR="00422EBF" w:rsidRPr="00F42220" w:rsidRDefault="00422EBF" w:rsidP="00F12FA4">
      <w:pPr>
        <w:pStyle w:val="Akapitzlist"/>
        <w:numPr>
          <w:ilvl w:val="0"/>
          <w:numId w:val="38"/>
        </w:numPr>
        <w:autoSpaceDE w:val="0"/>
        <w:autoSpaceDN w:val="0"/>
        <w:adjustRightInd w:val="0"/>
        <w:spacing w:after="0" w:line="240" w:lineRule="auto"/>
        <w:jc w:val="both"/>
        <w:rPr>
          <w:rStyle w:val="HTML-cytat"/>
          <w:rFonts w:ascii="Times New Roman" w:eastAsia="TimesNewRomanPSMT" w:hAnsi="Times New Roman"/>
          <w:i w:val="0"/>
          <w:iCs w:val="0"/>
        </w:rPr>
      </w:pPr>
      <w:r w:rsidRPr="00F42220">
        <w:rPr>
          <w:rFonts w:ascii="Times New Roman" w:hAnsi="Times New Roman"/>
          <w:i/>
        </w:rPr>
        <w:t xml:space="preserve">Budowanie partnerstw pomiędzy administracją publiczną, biznesem i </w:t>
      </w:r>
      <w:proofErr w:type="spellStart"/>
      <w:r w:rsidRPr="00F42220">
        <w:rPr>
          <w:rFonts w:ascii="Times New Roman" w:hAnsi="Times New Roman"/>
          <w:i/>
        </w:rPr>
        <w:t>NGOs</w:t>
      </w:r>
      <w:proofErr w:type="spellEnd"/>
      <w:r w:rsidRPr="00F42220">
        <w:rPr>
          <w:rFonts w:ascii="Times New Roman" w:hAnsi="Times New Roman"/>
          <w:i/>
        </w:rPr>
        <w:t xml:space="preserve"> – dobre praktyki, </w:t>
      </w:r>
      <w:r w:rsidRPr="00F42220">
        <w:rPr>
          <w:rFonts w:ascii="Times New Roman" w:hAnsi="Times New Roman"/>
        </w:rPr>
        <w:t xml:space="preserve">Miejski Ośrodek Wspierania Inicjatyw Społecznych w Krakowie, </w:t>
      </w:r>
      <w:r w:rsidRPr="00F42220">
        <w:rPr>
          <w:rStyle w:val="HTML-cytat"/>
          <w:rFonts w:ascii="Times New Roman" w:hAnsi="Times New Roman"/>
          <w:i w:val="0"/>
          <w:iCs w:val="0"/>
        </w:rPr>
        <w:t>www.krakow.pl/pliki/5013</w:t>
      </w:r>
      <w:r w:rsidRPr="00F42220">
        <w:rPr>
          <w:rStyle w:val="HTML-cytat"/>
          <w:rFonts w:ascii="Times New Roman" w:hAnsi="Times New Roman"/>
        </w:rPr>
        <w:t>, 5.12.204.</w:t>
      </w:r>
    </w:p>
    <w:p w14:paraId="4A186B92"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eastAsia="TimesNewRomanPSMT" w:hAnsi="Times New Roman"/>
        </w:rPr>
      </w:pPr>
      <w:r w:rsidRPr="00F42220">
        <w:rPr>
          <w:rFonts w:ascii="Times New Roman" w:hAnsi="Times New Roman"/>
          <w:iCs/>
        </w:rPr>
        <w:t xml:space="preserve">Fedan, R. 2011. </w:t>
      </w:r>
      <w:r w:rsidRPr="00F42220">
        <w:rPr>
          <w:rFonts w:ascii="Times New Roman" w:hAnsi="Times New Roman"/>
          <w:bCs/>
        </w:rPr>
        <w:t>Zarz</w:t>
      </w:r>
      <w:r w:rsidRPr="00F42220">
        <w:rPr>
          <w:rFonts w:ascii="Times New Roman" w:hAnsi="Times New Roman"/>
        </w:rPr>
        <w:t>ą</w:t>
      </w:r>
      <w:r w:rsidRPr="00F42220">
        <w:rPr>
          <w:rFonts w:ascii="Times New Roman" w:hAnsi="Times New Roman"/>
          <w:bCs/>
        </w:rPr>
        <w:t xml:space="preserve">dzanie publiczne w procesie kreowania rozwoju lokalnego i regionalnego, [w:] Nierówności społeczne a wzrost gospodarczy. </w:t>
      </w:r>
      <w:r w:rsidRPr="00F42220">
        <w:rPr>
          <w:rFonts w:ascii="Times New Roman" w:hAnsi="Times New Roman"/>
        </w:rPr>
        <w:t>Uwarunkowania sprawnego działania w przedsiębiorstwie i regionie, Rzeszów.</w:t>
      </w:r>
    </w:p>
    <w:p w14:paraId="25E3995B"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proofErr w:type="spellStart"/>
      <w:r w:rsidRPr="00F42220">
        <w:rPr>
          <w:rFonts w:ascii="Times New Roman" w:hAnsi="Times New Roman"/>
          <w:bCs/>
        </w:rPr>
        <w:t>Gulc</w:t>
      </w:r>
      <w:proofErr w:type="spellEnd"/>
      <w:r w:rsidRPr="00F42220">
        <w:rPr>
          <w:rFonts w:ascii="Times New Roman" w:hAnsi="Times New Roman"/>
          <w:bCs/>
        </w:rPr>
        <w:t xml:space="preserve">, A. 2013. Wdrażanie oddolnych inicjatyw lokalnych na obszarach wiejskich na przykładzie podejścia Leader, </w:t>
      </w:r>
      <w:r w:rsidRPr="00F42220">
        <w:rPr>
          <w:rFonts w:ascii="Times New Roman" w:hAnsi="Times New Roman"/>
        </w:rPr>
        <w:t xml:space="preserve"> „</w:t>
      </w:r>
      <w:proofErr w:type="spellStart"/>
      <w:r w:rsidRPr="00F42220">
        <w:rPr>
          <w:rFonts w:ascii="Times New Roman" w:hAnsi="Times New Roman"/>
        </w:rPr>
        <w:t>Economics</w:t>
      </w:r>
      <w:proofErr w:type="spellEnd"/>
      <w:r w:rsidRPr="00F42220">
        <w:rPr>
          <w:rFonts w:ascii="Times New Roman" w:hAnsi="Times New Roman"/>
        </w:rPr>
        <w:t xml:space="preserve"> and Management” – 4,  p. 225-228.</w:t>
      </w:r>
    </w:p>
    <w:p w14:paraId="277EFF51"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rPr>
        <w:t>Hausner, J. i in. 2014. Narastające dysfunkcje, zasadnicze dylematy, konieczne działania. Raport o stanie samorządności terytorialnej w Polsce, Tom II, Kraków, p. 22.</w:t>
      </w:r>
    </w:p>
    <w:p w14:paraId="4E15964C"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proofErr w:type="spellStart"/>
      <w:r w:rsidRPr="00F42220">
        <w:rPr>
          <w:rFonts w:ascii="Times New Roman" w:hAnsi="Times New Roman"/>
          <w:bCs/>
        </w:rPr>
        <w:t>Kołomycew</w:t>
      </w:r>
      <w:proofErr w:type="spellEnd"/>
      <w:r w:rsidRPr="00F42220">
        <w:rPr>
          <w:rFonts w:ascii="Times New Roman" w:hAnsi="Times New Roman"/>
          <w:bCs/>
        </w:rPr>
        <w:t>, A. 2010. Lokalne grupy działania jako forma partycypacji na szczeblu lokalnym, „</w:t>
      </w:r>
      <w:r w:rsidRPr="00F42220">
        <w:rPr>
          <w:rFonts w:ascii="Times New Roman" w:hAnsi="Times New Roman"/>
        </w:rPr>
        <w:t>Przegląd Prawa Konstytucyjnego” Nr 1, p. 113.</w:t>
      </w:r>
    </w:p>
    <w:p w14:paraId="2D33D394"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rPr>
        <w:t xml:space="preserve">Kraczkowski, A. 2014. </w:t>
      </w:r>
      <w:r w:rsidRPr="00F42220">
        <w:rPr>
          <w:rFonts w:ascii="Times New Roman" w:hAnsi="Times New Roman"/>
          <w:i/>
        </w:rPr>
        <w:t>Lokalne Grupy Działania jako forma wspierania rozwoju samorządności w Polsce oraz refleksje na temat organizacji wewnętrznej</w:t>
      </w:r>
      <w:r w:rsidRPr="00F42220">
        <w:rPr>
          <w:rFonts w:ascii="Times New Roman" w:hAnsi="Times New Roman"/>
        </w:rPr>
        <w:t xml:space="preserve"> [w:] „Partycypacja społeczna w samorządzie terytorialnym”, red. B. Dolnicki, Warszawa, s. 709.</w:t>
      </w:r>
    </w:p>
    <w:p w14:paraId="384892CF"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bCs/>
        </w:rPr>
        <w:t>Partnerstwa lokalne w Polsce – kondycja, struktura, wyzwania. Raport badawczy. 2010, oprac. W. Knieć, Kraków – Toruń, p. 32-34.</w:t>
      </w:r>
    </w:p>
    <w:p w14:paraId="5334D1F6"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eastAsia="TimesNewRomanPSMT" w:hAnsi="Times New Roman"/>
        </w:rPr>
      </w:pPr>
      <w:r w:rsidRPr="00F42220">
        <w:rPr>
          <w:rFonts w:ascii="Times New Roman" w:hAnsi="Times New Roman"/>
          <w:i/>
        </w:rPr>
        <w:t>Przez współpracę do sukcesu – Partnerstwo lokalne na rynku pracy</w:t>
      </w:r>
      <w:r w:rsidRPr="00F42220">
        <w:rPr>
          <w:rFonts w:ascii="Times New Roman" w:hAnsi="Times New Roman"/>
        </w:rPr>
        <w:t>. 2007, Warszawa 2007</w:t>
      </w:r>
    </w:p>
    <w:p w14:paraId="2C679E23"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eastAsia="TimesNewRomanPSMT" w:hAnsi="Times New Roman"/>
        </w:rPr>
      </w:pPr>
      <w:proofErr w:type="spellStart"/>
      <w:r w:rsidRPr="00F42220">
        <w:rPr>
          <w:rFonts w:ascii="Times New Roman" w:hAnsi="Times New Roman"/>
          <w:iCs/>
        </w:rPr>
        <w:t>Rokoszewski</w:t>
      </w:r>
      <w:proofErr w:type="spellEnd"/>
      <w:r w:rsidRPr="00F42220">
        <w:rPr>
          <w:rFonts w:ascii="Times New Roman" w:hAnsi="Times New Roman"/>
          <w:iCs/>
        </w:rPr>
        <w:t xml:space="preserve">, K. 2006. </w:t>
      </w:r>
      <w:r w:rsidRPr="00F42220">
        <w:rPr>
          <w:rFonts w:ascii="Times New Roman" w:hAnsi="Times New Roman"/>
          <w:bCs/>
        </w:rPr>
        <w:t xml:space="preserve">Partnerstwo lokalne i regionalne jako czynnik rozwoju gospodarczego i tworzenia miejsc pracy, </w:t>
      </w:r>
      <w:r w:rsidRPr="00F42220">
        <w:rPr>
          <w:rFonts w:ascii="Times New Roman" w:hAnsi="Times New Roman"/>
        </w:rPr>
        <w:t>Centrum Rozwoju Lokalnego Regionalnego O</w:t>
      </w:r>
      <w:r w:rsidRPr="00F42220">
        <w:rPr>
          <w:rFonts w:ascii="Times New Roman" w:eastAsia="TimesNewRomanPL+1" w:hAnsi="Times New Roman"/>
        </w:rPr>
        <w:t>ś</w:t>
      </w:r>
      <w:r w:rsidRPr="00F42220">
        <w:rPr>
          <w:rFonts w:ascii="Times New Roman" w:hAnsi="Times New Roman"/>
        </w:rPr>
        <w:t xml:space="preserve">rodka Szkoleniowego EFS Fundacja Inkubator w </w:t>
      </w:r>
      <w:r w:rsidRPr="00F42220">
        <w:rPr>
          <w:rFonts w:ascii="Times New Roman" w:eastAsia="TimesNewRomanPL+1" w:hAnsi="Times New Roman"/>
        </w:rPr>
        <w:t>Ł</w:t>
      </w:r>
      <w:r w:rsidRPr="00F42220">
        <w:rPr>
          <w:rFonts w:ascii="Times New Roman" w:hAnsi="Times New Roman"/>
        </w:rPr>
        <w:t>odzi, p. 61.</w:t>
      </w:r>
    </w:p>
    <w:p w14:paraId="1E2A8167"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bCs/>
        </w:rPr>
        <w:t>Sokólska, J. 2013.</w:t>
      </w:r>
      <w:r w:rsidRPr="00F42220">
        <w:rPr>
          <w:rFonts w:ascii="Times New Roman" w:hAnsi="Times New Roman"/>
        </w:rPr>
        <w:t xml:space="preserve"> </w:t>
      </w:r>
      <w:r w:rsidRPr="00F42220">
        <w:rPr>
          <w:rFonts w:ascii="Times New Roman" w:hAnsi="Times New Roman"/>
          <w:bCs/>
        </w:rPr>
        <w:t>Rozwój kierowany przez społeczność lokalną (CLLD/RKSL/ LEADER)</w:t>
      </w:r>
      <w:r w:rsidRPr="00F42220">
        <w:rPr>
          <w:rFonts w:ascii="Times New Roman" w:hAnsi="Times New Roman"/>
        </w:rPr>
        <w:t xml:space="preserve">,  </w:t>
      </w:r>
      <w:r w:rsidRPr="00F42220">
        <w:rPr>
          <w:rFonts w:ascii="Times New Roman" w:hAnsi="Times New Roman"/>
          <w:bCs/>
        </w:rPr>
        <w:t>Spotkanie Krajowej Sieci Tematycznej ds. Partnerstwa Augustów, 13-14 czerwca 2013 r.  Podlaska Sieć Lokalnych Grup Działania.</w:t>
      </w:r>
    </w:p>
    <w:p w14:paraId="5FB31A57" w14:textId="77777777"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bCs/>
          <w:i/>
        </w:rPr>
        <w:t xml:space="preserve">Zasady realizacji instrumentu </w:t>
      </w:r>
      <w:r w:rsidRPr="00F42220">
        <w:rPr>
          <w:rFonts w:ascii="Times New Roman" w:hAnsi="Times New Roman"/>
          <w:bCs/>
          <w:i/>
          <w:iCs/>
        </w:rPr>
        <w:t xml:space="preserve">Rozwój lokalny kierowany przez społeczność </w:t>
      </w:r>
      <w:r w:rsidRPr="00F42220">
        <w:rPr>
          <w:rFonts w:ascii="Times New Roman" w:hAnsi="Times New Roman"/>
          <w:bCs/>
          <w:i/>
        </w:rPr>
        <w:t>w Polsce</w:t>
      </w:r>
      <w:r w:rsidRPr="00F42220">
        <w:rPr>
          <w:rFonts w:ascii="Times New Roman" w:hAnsi="Times New Roman"/>
          <w:bCs/>
        </w:rPr>
        <w:t>. 2014, Warszawa, Ministerstwo Infrastruktury i Rozwoju, p. 3-7.</w:t>
      </w:r>
    </w:p>
    <w:p w14:paraId="75067835" w14:textId="77777777" w:rsidR="00EC35F1" w:rsidRPr="00F42220" w:rsidRDefault="00625A95" w:rsidP="00F12FA4">
      <w:pPr>
        <w:pStyle w:val="Akapitzlist"/>
        <w:numPr>
          <w:ilvl w:val="0"/>
          <w:numId w:val="37"/>
        </w:numPr>
        <w:autoSpaceDE w:val="0"/>
        <w:autoSpaceDN w:val="0"/>
        <w:adjustRightInd w:val="0"/>
        <w:spacing w:after="0" w:line="240" w:lineRule="auto"/>
        <w:rPr>
          <w:rFonts w:ascii="Times New Roman" w:hAnsi="Times New Roman" w:cs="Times New Roman"/>
        </w:rPr>
      </w:pPr>
      <w:r w:rsidRPr="00F42220">
        <w:rPr>
          <w:rFonts w:ascii="Times New Roman" w:hAnsi="Times New Roman" w:cs="Times New Roman"/>
        </w:rPr>
        <w:t xml:space="preserve">A. Szewczuk, M. Kogut-Jaworska, M. Zioło, </w:t>
      </w:r>
      <w:r w:rsidR="00292A21" w:rsidRPr="00F42220">
        <w:rPr>
          <w:rFonts w:ascii="Times New Roman" w:hAnsi="Times New Roman" w:cs="Times New Roman"/>
          <w:bCs/>
          <w:color w:val="444444"/>
        </w:rPr>
        <w:t>Rozwój lokalny</w:t>
      </w:r>
      <w:r w:rsidRPr="00F42220">
        <w:rPr>
          <w:rFonts w:ascii="Times New Roman" w:hAnsi="Times New Roman" w:cs="Times New Roman"/>
          <w:bCs/>
          <w:color w:val="444444"/>
        </w:rPr>
        <w:t xml:space="preserve"> </w:t>
      </w:r>
      <w:r w:rsidR="00292A21" w:rsidRPr="00F42220">
        <w:rPr>
          <w:rFonts w:ascii="Times New Roman" w:hAnsi="Times New Roman" w:cs="Times New Roman"/>
          <w:bCs/>
          <w:color w:val="444444"/>
        </w:rPr>
        <w:t>i regionalny</w:t>
      </w:r>
      <w:r w:rsidRPr="00F42220">
        <w:rPr>
          <w:rFonts w:ascii="Times New Roman" w:hAnsi="Times New Roman" w:cs="Times New Roman"/>
          <w:bCs/>
          <w:color w:val="444444"/>
        </w:rPr>
        <w:t xml:space="preserve">, </w:t>
      </w:r>
      <w:r w:rsidR="00292A21" w:rsidRPr="00F42220">
        <w:rPr>
          <w:rFonts w:ascii="Times New Roman" w:hAnsi="Times New Roman" w:cs="Times New Roman"/>
          <w:bCs/>
          <w:color w:val="444444"/>
        </w:rPr>
        <w:t>Teoria i praktyka</w:t>
      </w:r>
      <w:r w:rsidRPr="00F42220">
        <w:rPr>
          <w:rFonts w:ascii="Times New Roman" w:hAnsi="Times New Roman" w:cs="Times New Roman"/>
          <w:bCs/>
          <w:color w:val="444444"/>
        </w:rPr>
        <w:t xml:space="preserve">, </w:t>
      </w:r>
      <w:r w:rsidR="00292A21" w:rsidRPr="00F42220">
        <w:rPr>
          <w:rFonts w:ascii="Times New Roman" w:hAnsi="Times New Roman" w:cs="Times New Roman"/>
          <w:bCs/>
        </w:rPr>
        <w:t>Wydawnictwo C.H. Beck 2011</w:t>
      </w:r>
      <w:r w:rsidRPr="00F42220">
        <w:rPr>
          <w:rFonts w:ascii="Times New Roman" w:hAnsi="Times New Roman" w:cs="Times New Roman"/>
          <w:bCs/>
        </w:rPr>
        <w:t>;</w:t>
      </w:r>
    </w:p>
    <w:p w14:paraId="143E8C15" w14:textId="77777777"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Lokalna Strategia Rozwoju Stowarzyszenia ,,Poleska Dolina Bugu’’</w:t>
      </w:r>
    </w:p>
    <w:p w14:paraId="3E90BACD" w14:textId="77777777"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Raport z ewaluacji Lokalnej Strategii Rozwoju Lokalnej Grupy Działania Stowarzyszenia ,,Poleska Dolina Bugu’’ za lata 2009-2014</w:t>
      </w:r>
    </w:p>
    <w:p w14:paraId="515B14A7" w14:textId="77777777"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Banku  Danych Lokalnych Głównego Urzędu Statystycznego  w latach 2007-2013</w:t>
      </w:r>
    </w:p>
    <w:p w14:paraId="2E341DC4" w14:textId="77777777"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Powszechne Spisu Rolnego 2010 roku</w:t>
      </w:r>
    </w:p>
    <w:p w14:paraId="2066AC8A" w14:textId="77777777"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Powiatowego Urzędu Pracy we Włodawie</w:t>
      </w:r>
    </w:p>
    <w:p w14:paraId="1DF5F6C9" w14:textId="77777777"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Wojewódzkiego Urzędu Pracy w Lublinie</w:t>
      </w:r>
    </w:p>
    <w:p w14:paraId="00094FE5" w14:textId="77777777"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Miejskiego Ośrodka Pomocy Społecznej we Włodawie oraz Gminnych Ośrodków Pomocy Społecznej w Hannie, Hańsku, Rudej-Hucie, Starym Brusie, Woli Uhruskiej, Włodawie, Wyrykach</w:t>
      </w:r>
    </w:p>
    <w:p w14:paraId="004AB3A0" w14:textId="77777777"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 xml:space="preserve">Ocena zasobów pomocy społecznej za 2014 rok, Regionalny Ośrodek Polityki Społecznej </w:t>
      </w:r>
      <w:r w:rsidRPr="00F42220">
        <w:rPr>
          <w:rFonts w:ascii="Times New Roman" w:hAnsi="Times New Roman" w:cs="Times New Roman"/>
        </w:rPr>
        <w:br/>
        <w:t>w Lublinie</w:t>
      </w:r>
      <w:r w:rsidR="00292A21" w:rsidRPr="00F42220">
        <w:rPr>
          <w:rFonts w:ascii="Times New Roman" w:hAnsi="Times New Roman" w:cs="Times New Roman"/>
        </w:rPr>
        <w:t>.</w:t>
      </w:r>
    </w:p>
    <w:p w14:paraId="4CD9B3C7" w14:textId="77777777" w:rsidR="00EC35F1" w:rsidRDefault="00EC35F1">
      <w:pPr>
        <w:rPr>
          <w:rFonts w:ascii="Times New Roman" w:hAnsi="Times New Roman" w:cs="Times New Roman"/>
          <w:lang w:eastAsia="en-US"/>
        </w:rPr>
      </w:pPr>
    </w:p>
    <w:p w14:paraId="56D2B8B2" w14:textId="77777777" w:rsidR="00EB0D38" w:rsidRPr="00CB281E" w:rsidRDefault="0094692A" w:rsidP="00EE3477">
      <w:pPr>
        <w:pStyle w:val="Nagwek1"/>
        <w:rPr>
          <w:rFonts w:ascii="Times New Roman" w:hAnsi="Times New Roman" w:cs="Times New Roman"/>
          <w:color w:val="17365D" w:themeColor="text2" w:themeShade="BF"/>
          <w:sz w:val="32"/>
          <w:szCs w:val="23"/>
        </w:rPr>
      </w:pPr>
      <w:bookmarkStart w:id="31" w:name="_Toc438198133"/>
      <w:r w:rsidRPr="00CB281E">
        <w:rPr>
          <w:rFonts w:ascii="Times New Roman" w:hAnsi="Times New Roman" w:cs="Times New Roman"/>
          <w:bCs w:val="0"/>
          <w:color w:val="17365D" w:themeColor="text2" w:themeShade="BF"/>
          <w:sz w:val="32"/>
          <w:szCs w:val="23"/>
        </w:rPr>
        <w:t>Z</w:t>
      </w:r>
      <w:r w:rsidR="00EB0D38" w:rsidRPr="00CB281E">
        <w:rPr>
          <w:rFonts w:ascii="Times New Roman" w:hAnsi="Times New Roman" w:cs="Times New Roman"/>
          <w:bCs w:val="0"/>
          <w:color w:val="17365D" w:themeColor="text2" w:themeShade="BF"/>
          <w:sz w:val="32"/>
          <w:szCs w:val="23"/>
        </w:rPr>
        <w:t>ałączniki do LSR</w:t>
      </w:r>
      <w:bookmarkEnd w:id="31"/>
      <w:r w:rsidR="00EB0D38" w:rsidRPr="00CB281E">
        <w:rPr>
          <w:rFonts w:ascii="Times New Roman" w:hAnsi="Times New Roman" w:cs="Times New Roman"/>
          <w:bCs w:val="0"/>
          <w:color w:val="17365D" w:themeColor="text2" w:themeShade="BF"/>
          <w:sz w:val="32"/>
          <w:szCs w:val="23"/>
        </w:rPr>
        <w:t xml:space="preserve"> </w:t>
      </w:r>
    </w:p>
    <w:p w14:paraId="6D045C8D" w14:textId="77777777"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 xml:space="preserve">Załącznik nr 1 - Procedura aktualizacji LSR </w:t>
      </w:r>
    </w:p>
    <w:p w14:paraId="5B5F8FE5" w14:textId="77777777"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 xml:space="preserve">Załącznik nr 2 - Procedury dokonywania ewaluacji i monitoringu </w:t>
      </w:r>
    </w:p>
    <w:p w14:paraId="7C203C00" w14:textId="77777777"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Załącznik nr 3</w:t>
      </w:r>
      <w:r w:rsidR="00F42220">
        <w:rPr>
          <w:rFonts w:ascii="Times New Roman" w:hAnsi="Times New Roman" w:cs="Times New Roman"/>
          <w:color w:val="000000"/>
        </w:rPr>
        <w:t xml:space="preserve"> </w:t>
      </w:r>
      <w:r w:rsidRPr="00F42220">
        <w:rPr>
          <w:rFonts w:ascii="Times New Roman" w:hAnsi="Times New Roman" w:cs="Times New Roman"/>
          <w:color w:val="000000"/>
        </w:rPr>
        <w:t xml:space="preserve">- Plan działania </w:t>
      </w:r>
    </w:p>
    <w:p w14:paraId="7BAAB6D8" w14:textId="77777777"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Załącznik nr 4 - Budżet LSR</w:t>
      </w:r>
    </w:p>
    <w:p w14:paraId="5F357D92" w14:textId="77777777"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 xml:space="preserve">Załącznik nr 5- Plan komunikacji </w:t>
      </w:r>
    </w:p>
    <w:p w14:paraId="221F22AE" w14:textId="77777777" w:rsidR="00EB0D38" w:rsidRPr="0018222C" w:rsidRDefault="00EB0D38" w:rsidP="008B2431">
      <w:pPr>
        <w:spacing w:after="0" w:line="240" w:lineRule="auto"/>
        <w:jc w:val="both"/>
        <w:rPr>
          <w:rFonts w:ascii="Times New Roman" w:hAnsi="Times New Roman" w:cs="Times New Roman"/>
          <w:color w:val="000000"/>
          <w:sz w:val="28"/>
          <w:szCs w:val="23"/>
        </w:rPr>
      </w:pPr>
      <w:r w:rsidRPr="0018222C">
        <w:rPr>
          <w:rFonts w:ascii="Times New Roman" w:hAnsi="Times New Roman" w:cs="Times New Roman"/>
          <w:color w:val="000000"/>
          <w:sz w:val="28"/>
          <w:szCs w:val="23"/>
        </w:rPr>
        <w:br w:type="page"/>
      </w:r>
    </w:p>
    <w:p w14:paraId="1F82427B" w14:textId="77777777" w:rsidR="00EB0D38" w:rsidRPr="00CB281E" w:rsidRDefault="00EB0D38" w:rsidP="00EE3477">
      <w:pPr>
        <w:pStyle w:val="Nagwek2"/>
        <w:rPr>
          <w:rFonts w:ascii="Times New Roman" w:hAnsi="Times New Roman" w:cs="Times New Roman"/>
          <w:i w:val="0"/>
          <w:color w:val="17365D" w:themeColor="text2" w:themeShade="BF"/>
          <w:sz w:val="32"/>
          <w:szCs w:val="23"/>
        </w:rPr>
      </w:pPr>
      <w:bookmarkStart w:id="32" w:name="_Toc438198134"/>
      <w:r w:rsidRPr="00CB281E">
        <w:rPr>
          <w:rFonts w:ascii="Times New Roman" w:hAnsi="Times New Roman" w:cs="Times New Roman"/>
          <w:i w:val="0"/>
          <w:color w:val="17365D" w:themeColor="text2" w:themeShade="BF"/>
          <w:sz w:val="32"/>
          <w:szCs w:val="23"/>
        </w:rPr>
        <w:lastRenderedPageBreak/>
        <w:t>Załącznik nr 1 - Procedura aktualizacji LSR</w:t>
      </w:r>
      <w:bookmarkEnd w:id="32"/>
      <w:r w:rsidRPr="00CB281E">
        <w:rPr>
          <w:rFonts w:ascii="Times New Roman" w:hAnsi="Times New Roman" w:cs="Times New Roman"/>
          <w:i w:val="0"/>
          <w:color w:val="17365D" w:themeColor="text2" w:themeShade="BF"/>
          <w:sz w:val="32"/>
          <w:szCs w:val="23"/>
        </w:rPr>
        <w:t xml:space="preserve"> </w:t>
      </w:r>
    </w:p>
    <w:p w14:paraId="633D3748" w14:textId="77777777" w:rsidR="00784DCC" w:rsidRDefault="00784DCC" w:rsidP="00784DCC">
      <w:pPr>
        <w:spacing w:after="0" w:line="240" w:lineRule="auto"/>
        <w:jc w:val="both"/>
        <w:rPr>
          <w:rFonts w:ascii="Times New Roman" w:eastAsia="Times New Roman" w:hAnsi="Times New Roman" w:cs="Times New Roman"/>
        </w:rPr>
      </w:pPr>
    </w:p>
    <w:p w14:paraId="3E7EB3C0" w14:textId="77777777" w:rsidR="00784DCC" w:rsidRPr="00EF2A54" w:rsidRDefault="00784DCC" w:rsidP="00784DCC">
      <w:pPr>
        <w:spacing w:after="0" w:line="240" w:lineRule="auto"/>
        <w:ind w:firstLine="708"/>
        <w:jc w:val="both"/>
        <w:rPr>
          <w:rFonts w:ascii="Times New Roman" w:hAnsi="Times New Roman" w:cs="Times New Roman"/>
        </w:rPr>
      </w:pPr>
      <w:r w:rsidRPr="00EF2A54">
        <w:rPr>
          <w:rFonts w:ascii="Times New Roman" w:eastAsia="Times New Roman" w:hAnsi="Times New Roman" w:cs="Times New Roman"/>
        </w:rPr>
        <w:t xml:space="preserve">Instrument RLKS zakłada szeroki udział lokalnej społeczności w kształtowaniu polityki rozwoju lokalnego. </w:t>
      </w:r>
      <w:r w:rsidRPr="00EF2A54">
        <w:rPr>
          <w:rFonts w:ascii="Times New Roman" w:hAnsi="Times New Roman" w:cs="Times New Roman"/>
        </w:rPr>
        <w:t xml:space="preserve">Długookresowy charakter planowania strategicznego LSR w zakresie problematyki </w:t>
      </w:r>
      <w:proofErr w:type="spellStart"/>
      <w:r w:rsidRPr="00EF2A54">
        <w:rPr>
          <w:rFonts w:ascii="Times New Roman" w:hAnsi="Times New Roman" w:cs="Times New Roman"/>
        </w:rPr>
        <w:t>społeczno</w:t>
      </w:r>
      <w:proofErr w:type="spellEnd"/>
      <w:r w:rsidRPr="00EF2A54">
        <w:rPr>
          <w:rFonts w:ascii="Times New Roman" w:hAnsi="Times New Roman" w:cs="Times New Roman"/>
        </w:rPr>
        <w:t xml:space="preserve"> – gospodarczej wymaga stałego śledzenia zmian prawnych, gospodarczych, politycznych, społecznych i ich uwzględnienia w Strategii. </w:t>
      </w:r>
    </w:p>
    <w:p w14:paraId="1DC2AA7D" w14:textId="77777777" w:rsidR="00784DCC" w:rsidRPr="00EF2A54" w:rsidRDefault="00784DCC" w:rsidP="00784DCC">
      <w:pPr>
        <w:autoSpaceDE w:val="0"/>
        <w:autoSpaceDN w:val="0"/>
        <w:adjustRightInd w:val="0"/>
        <w:spacing w:after="0" w:line="240" w:lineRule="auto"/>
        <w:ind w:firstLine="708"/>
        <w:jc w:val="both"/>
        <w:rPr>
          <w:rFonts w:ascii="Times New Roman" w:hAnsi="Times New Roman" w:cs="Times New Roman"/>
        </w:rPr>
      </w:pPr>
      <w:r w:rsidRPr="00EF2A54">
        <w:rPr>
          <w:rFonts w:ascii="Times New Roman" w:hAnsi="Times New Roman" w:cs="Times New Roman"/>
        </w:rPr>
        <w:t>Poza obserwowanymi zmianami i trendami społeczno-gospodarczymi na kierunek i zakres dokonywanych aktualizacji powinny wpływać także opinie środowiska lokalnego uzyskiwane z użyciem procedur partycypacyjnych.</w:t>
      </w:r>
      <w:r w:rsidR="00382BEE">
        <w:rPr>
          <w:rFonts w:ascii="Times New Roman" w:hAnsi="Times New Roman" w:cs="Times New Roman"/>
        </w:rPr>
        <w:t xml:space="preserve"> </w:t>
      </w:r>
    </w:p>
    <w:p w14:paraId="501339CD" w14:textId="77777777" w:rsidR="00784DCC" w:rsidRDefault="00B1350D" w:rsidP="00784DCC">
      <w:pPr>
        <w:spacing w:after="0" w:line="240" w:lineRule="auto"/>
        <w:jc w:val="both"/>
        <w:rPr>
          <w:rFonts w:ascii="Times New Roman" w:eastAsia="Times New Roman" w:hAnsi="Times New Roman" w:cs="Times New Roman"/>
        </w:rPr>
      </w:pPr>
      <w:r w:rsidRPr="00EF2A54">
        <w:rPr>
          <w:rFonts w:ascii="Times New Roman" w:eastAsia="Times New Roman" w:hAnsi="Times New Roman" w:cs="Times New Roman"/>
        </w:rPr>
        <w:tab/>
      </w:r>
      <w:r w:rsidR="00784DCC" w:rsidRPr="00EF2A54">
        <w:rPr>
          <w:rFonts w:ascii="Times New Roman" w:eastAsia="Times New Roman" w:hAnsi="Times New Roman" w:cs="Times New Roman"/>
        </w:rPr>
        <w:t xml:space="preserve">Natomiast system informowania mieszkańców o wszelkich zmianach w LSR powinien być oparty </w:t>
      </w:r>
      <w:r w:rsidRPr="00EF2A54">
        <w:rPr>
          <w:rFonts w:ascii="Times New Roman" w:eastAsia="Times New Roman" w:hAnsi="Times New Roman" w:cs="Times New Roman"/>
        </w:rPr>
        <w:br/>
      </w:r>
      <w:r w:rsidR="00784DCC" w:rsidRPr="00EF2A54">
        <w:rPr>
          <w:rFonts w:ascii="Times New Roman" w:eastAsia="Times New Roman" w:hAnsi="Times New Roman" w:cs="Times New Roman"/>
        </w:rPr>
        <w:t xml:space="preserve">o zasady jawności, aktualności, dostępności oraz systematyczności. Szczegółowe zasady komunikowania LGD </w:t>
      </w:r>
      <w:r w:rsidRPr="00EF2A54">
        <w:rPr>
          <w:rFonts w:ascii="Times New Roman" w:eastAsia="Times New Roman" w:hAnsi="Times New Roman" w:cs="Times New Roman"/>
        </w:rPr>
        <w:br/>
      </w:r>
      <w:r w:rsidR="00784DCC" w:rsidRPr="00EF2A54">
        <w:rPr>
          <w:rFonts w:ascii="Times New Roman" w:eastAsia="Times New Roman" w:hAnsi="Times New Roman" w:cs="Times New Roman"/>
        </w:rPr>
        <w:t xml:space="preserve">ze społecznością lokalną zostały określone załączniku nr 5 do LSR  - Plan komunikacji. </w:t>
      </w:r>
    </w:p>
    <w:p w14:paraId="0C9D56C0" w14:textId="77777777" w:rsidR="00EA24A8" w:rsidRPr="00E92F4D" w:rsidRDefault="00EA24A8" w:rsidP="00EA24A8">
      <w:pPr>
        <w:autoSpaceDE w:val="0"/>
        <w:autoSpaceDN w:val="0"/>
        <w:adjustRightInd w:val="0"/>
        <w:spacing w:after="0" w:line="240" w:lineRule="auto"/>
        <w:ind w:firstLine="708"/>
        <w:jc w:val="both"/>
        <w:rPr>
          <w:rFonts w:ascii="Times New Roman" w:hAnsi="Times New Roman" w:cs="Times New Roman"/>
        </w:rPr>
      </w:pPr>
      <w:r w:rsidRPr="00E92F4D">
        <w:rPr>
          <w:rFonts w:ascii="Times New Roman" w:hAnsi="Times New Roman" w:cs="Times New Roman"/>
        </w:rPr>
        <w:t xml:space="preserve">Opisana w niniejszym rozdziale procedura </w:t>
      </w:r>
      <w:r w:rsidR="00FF6267" w:rsidRPr="00E92F4D">
        <w:rPr>
          <w:rFonts w:ascii="Times New Roman" w:hAnsi="Times New Roman" w:cs="Times New Roman"/>
        </w:rPr>
        <w:t xml:space="preserve">nie ma zastosowania do </w:t>
      </w:r>
      <w:r w:rsidRPr="00E92F4D">
        <w:rPr>
          <w:rFonts w:ascii="Times New Roman" w:hAnsi="Times New Roman" w:cs="Times New Roman"/>
        </w:rPr>
        <w:t xml:space="preserve">zmian w LSR, które są podyktowane zmianą przepisów prawa dotyczących działania 19. PROW na lata 2014-2020 oraz zmian, których wprowadzenie jest zalecane przez </w:t>
      </w:r>
      <w:r w:rsidR="00BB28B2">
        <w:rPr>
          <w:rFonts w:ascii="Times New Roman" w:hAnsi="Times New Roman" w:cs="Times New Roman"/>
        </w:rPr>
        <w:t>I</w:t>
      </w:r>
      <w:r w:rsidR="008449AE" w:rsidRPr="00E92F4D">
        <w:rPr>
          <w:rFonts w:ascii="Times New Roman" w:hAnsi="Times New Roman" w:cs="Times New Roman"/>
        </w:rPr>
        <w:t xml:space="preserve">nstytucję </w:t>
      </w:r>
      <w:r w:rsidR="00BB28B2">
        <w:rPr>
          <w:rFonts w:ascii="Times New Roman" w:hAnsi="Times New Roman" w:cs="Times New Roman"/>
        </w:rPr>
        <w:t>Z</w:t>
      </w:r>
      <w:r w:rsidR="008449AE" w:rsidRPr="00E92F4D">
        <w:rPr>
          <w:rFonts w:ascii="Times New Roman" w:hAnsi="Times New Roman" w:cs="Times New Roman"/>
        </w:rPr>
        <w:t xml:space="preserve">arządzającą lub </w:t>
      </w:r>
      <w:r w:rsidR="00BB28B2">
        <w:rPr>
          <w:rFonts w:ascii="Times New Roman" w:hAnsi="Times New Roman" w:cs="Times New Roman"/>
        </w:rPr>
        <w:t>I</w:t>
      </w:r>
      <w:r w:rsidRPr="00E92F4D">
        <w:rPr>
          <w:rFonts w:ascii="Times New Roman" w:hAnsi="Times New Roman" w:cs="Times New Roman"/>
        </w:rPr>
        <w:t xml:space="preserve">nstytucję </w:t>
      </w:r>
      <w:r w:rsidR="00BB28B2">
        <w:rPr>
          <w:rFonts w:ascii="Times New Roman" w:hAnsi="Times New Roman" w:cs="Times New Roman"/>
        </w:rPr>
        <w:t>W</w:t>
      </w:r>
      <w:r w:rsidRPr="00E92F4D">
        <w:rPr>
          <w:rFonts w:ascii="Times New Roman" w:hAnsi="Times New Roman" w:cs="Times New Roman"/>
        </w:rPr>
        <w:t>d</w:t>
      </w:r>
      <w:r w:rsidR="008449AE" w:rsidRPr="00E92F4D">
        <w:rPr>
          <w:rFonts w:ascii="Times New Roman" w:hAnsi="Times New Roman" w:cs="Times New Roman"/>
        </w:rPr>
        <w:t>rażającą PROW na lata 2014-2020, a także zmian o charakterze technicznym, wynikających z bieżącej realizacji LSR.</w:t>
      </w:r>
    </w:p>
    <w:p w14:paraId="0B15BF19" w14:textId="77777777" w:rsidR="00784DCC" w:rsidRPr="00EF2A54" w:rsidRDefault="00784DCC" w:rsidP="00784DCC">
      <w:pPr>
        <w:spacing w:after="0" w:line="240" w:lineRule="auto"/>
        <w:jc w:val="both"/>
        <w:rPr>
          <w:rFonts w:ascii="Times New Roman" w:eastAsia="Times New Roman" w:hAnsi="Times New Roman" w:cs="Times New Roman"/>
        </w:rPr>
      </w:pPr>
    </w:p>
    <w:p w14:paraId="5C50D029" w14:textId="77777777" w:rsidR="00784DCC" w:rsidRPr="00EF2A54" w:rsidRDefault="00784DCC" w:rsidP="00784DCC">
      <w:pPr>
        <w:pStyle w:val="Default"/>
        <w:jc w:val="both"/>
        <w:rPr>
          <w:rFonts w:ascii="Times New Roman" w:hAnsi="Times New Roman" w:cs="Times New Roman"/>
          <w:color w:val="auto"/>
          <w:sz w:val="22"/>
          <w:szCs w:val="22"/>
        </w:rPr>
      </w:pPr>
      <w:r w:rsidRPr="00EF2A54">
        <w:rPr>
          <w:rFonts w:ascii="Times New Roman" w:hAnsi="Times New Roman" w:cs="Times New Roman"/>
          <w:b/>
          <w:bCs/>
          <w:color w:val="auto"/>
          <w:sz w:val="22"/>
          <w:szCs w:val="22"/>
        </w:rPr>
        <w:t xml:space="preserve">Cel procedury: </w:t>
      </w:r>
    </w:p>
    <w:p w14:paraId="234EA9EF" w14:textId="77777777" w:rsidR="009B5FB6" w:rsidRPr="00EF2A54" w:rsidRDefault="009B5FB6" w:rsidP="001C62DC">
      <w:pPr>
        <w:pStyle w:val="Default"/>
        <w:jc w:val="both"/>
        <w:rPr>
          <w:rFonts w:ascii="Times New Roman" w:hAnsi="Times New Roman" w:cs="Times New Roman"/>
          <w:color w:val="auto"/>
          <w:sz w:val="22"/>
          <w:szCs w:val="22"/>
        </w:rPr>
      </w:pPr>
      <w:r w:rsidRPr="00EF2A54">
        <w:rPr>
          <w:rFonts w:ascii="Times New Roman" w:hAnsi="Times New Roman" w:cs="Times New Roman"/>
          <w:color w:val="auto"/>
          <w:sz w:val="22"/>
          <w:szCs w:val="22"/>
        </w:rPr>
        <w:t xml:space="preserve">Celem procedury jest dostosowanie Lokalnej Strategii Rozwoju do zmieniającej się sytuacji społeczno-gospodarczej oraz usprawnienie wdrażania Lokalnej Strategii Rozwoju poprzez podęcie właściwych działań naprawczych w sytuacji wystąpienia problemów z jej wdrażaniem. </w:t>
      </w:r>
    </w:p>
    <w:p w14:paraId="1BDA0507" w14:textId="77777777" w:rsidR="00784DCC" w:rsidRPr="00EF2A54" w:rsidRDefault="00784DCC" w:rsidP="00784DCC">
      <w:pPr>
        <w:pStyle w:val="Default"/>
        <w:jc w:val="both"/>
        <w:rPr>
          <w:rFonts w:ascii="Times New Roman" w:hAnsi="Times New Roman" w:cs="Times New Roman"/>
          <w:b/>
          <w:color w:val="auto"/>
          <w:sz w:val="22"/>
          <w:szCs w:val="22"/>
        </w:rPr>
      </w:pPr>
    </w:p>
    <w:p w14:paraId="15FF90CC" w14:textId="77777777" w:rsidR="00784DCC" w:rsidRPr="00EF2A54" w:rsidRDefault="00784DCC" w:rsidP="00784DCC">
      <w:pPr>
        <w:pStyle w:val="Default"/>
        <w:jc w:val="both"/>
        <w:rPr>
          <w:rFonts w:ascii="Times New Roman" w:hAnsi="Times New Roman" w:cs="Times New Roman"/>
          <w:b/>
          <w:color w:val="auto"/>
          <w:sz w:val="22"/>
          <w:szCs w:val="22"/>
        </w:rPr>
      </w:pPr>
      <w:r w:rsidRPr="00EF2A54">
        <w:rPr>
          <w:rFonts w:ascii="Times New Roman" w:hAnsi="Times New Roman" w:cs="Times New Roman"/>
          <w:b/>
          <w:color w:val="auto"/>
          <w:sz w:val="22"/>
          <w:szCs w:val="22"/>
        </w:rPr>
        <w:t xml:space="preserve">Powiązania: </w:t>
      </w:r>
    </w:p>
    <w:p w14:paraId="08629EE1" w14:textId="77777777" w:rsidR="00784DCC" w:rsidRPr="00EF2A54" w:rsidRDefault="00CF6A6B" w:rsidP="00784DCC">
      <w:pPr>
        <w:pStyle w:val="Default"/>
        <w:jc w:val="both"/>
        <w:rPr>
          <w:rFonts w:ascii="Times New Roman" w:hAnsi="Times New Roman" w:cs="Times New Roman"/>
          <w:iCs/>
          <w:color w:val="auto"/>
          <w:sz w:val="22"/>
          <w:szCs w:val="22"/>
        </w:rPr>
      </w:pPr>
      <w:r w:rsidRPr="00EF2A54">
        <w:rPr>
          <w:rFonts w:ascii="Times New Roman" w:hAnsi="Times New Roman" w:cs="Times New Roman"/>
          <w:iCs/>
          <w:color w:val="auto"/>
          <w:sz w:val="22"/>
          <w:szCs w:val="22"/>
        </w:rPr>
        <w:t>Procedura dokonywania ewaluacji i monitoringu LSR</w:t>
      </w:r>
    </w:p>
    <w:p w14:paraId="4A75DD21" w14:textId="77777777" w:rsidR="00CF6A6B" w:rsidRPr="00EF2A54" w:rsidRDefault="00CF6A6B" w:rsidP="00784DCC">
      <w:pPr>
        <w:pStyle w:val="Default"/>
        <w:jc w:val="both"/>
        <w:rPr>
          <w:rFonts w:ascii="Times New Roman" w:hAnsi="Times New Roman" w:cs="Times New Roman"/>
          <w:color w:val="auto"/>
          <w:sz w:val="22"/>
          <w:szCs w:val="22"/>
        </w:rPr>
      </w:pPr>
    </w:p>
    <w:p w14:paraId="26B10817" w14:textId="77777777" w:rsidR="00784DCC" w:rsidRPr="00EF2A54" w:rsidRDefault="00784DCC" w:rsidP="00784DCC">
      <w:pPr>
        <w:pStyle w:val="Default"/>
        <w:jc w:val="both"/>
        <w:rPr>
          <w:rFonts w:ascii="Times New Roman" w:hAnsi="Times New Roman" w:cs="Times New Roman"/>
          <w:color w:val="auto"/>
          <w:sz w:val="22"/>
          <w:szCs w:val="22"/>
        </w:rPr>
      </w:pPr>
      <w:r w:rsidRPr="00EF2A54">
        <w:rPr>
          <w:rFonts w:ascii="Times New Roman" w:hAnsi="Times New Roman" w:cs="Times New Roman"/>
          <w:b/>
          <w:bCs/>
          <w:color w:val="auto"/>
          <w:sz w:val="22"/>
          <w:szCs w:val="22"/>
        </w:rPr>
        <w:t xml:space="preserve">Przebieg procedury: </w:t>
      </w:r>
    </w:p>
    <w:p w14:paraId="709030AC" w14:textId="77777777" w:rsidR="00784DCC" w:rsidRPr="00EF2A54" w:rsidRDefault="00B1350D" w:rsidP="00784DCC">
      <w:pPr>
        <w:autoSpaceDE w:val="0"/>
        <w:autoSpaceDN w:val="0"/>
        <w:adjustRightInd w:val="0"/>
        <w:spacing w:after="0" w:line="240" w:lineRule="auto"/>
        <w:jc w:val="both"/>
        <w:rPr>
          <w:rFonts w:ascii="Times New Roman" w:hAnsi="Times New Roman" w:cs="Times New Roman"/>
        </w:rPr>
      </w:pPr>
      <w:r w:rsidRPr="00EF2A54">
        <w:rPr>
          <w:rFonts w:ascii="Times New Roman" w:hAnsi="Times New Roman" w:cs="Times New Roman"/>
        </w:rPr>
        <w:tab/>
      </w:r>
      <w:r w:rsidR="00784DCC" w:rsidRPr="00EF2A54">
        <w:rPr>
          <w:rFonts w:ascii="Times New Roman" w:hAnsi="Times New Roman" w:cs="Times New Roman"/>
        </w:rPr>
        <w:t xml:space="preserve">Aktualizacja LSR powinna wynikać z monitoringu i ewaluacji. Na podstawie zrealizowanych lub niezrealizowanych działań, wyników ankiet wśród społeczności oraz zebranych za ostatni rok danych </w:t>
      </w:r>
      <w:r w:rsidRPr="00EF2A54">
        <w:rPr>
          <w:rFonts w:ascii="Times New Roman" w:hAnsi="Times New Roman" w:cs="Times New Roman"/>
        </w:rPr>
        <w:br/>
      </w:r>
      <w:r w:rsidR="00784DCC" w:rsidRPr="00EF2A54">
        <w:rPr>
          <w:rFonts w:ascii="Times New Roman" w:hAnsi="Times New Roman" w:cs="Times New Roman"/>
        </w:rPr>
        <w:t xml:space="preserve">i wskaźników należy ocenić czy problemy i potrzeby zdiagnozowane w LSR są właściwie dobrane, a cele realizowane. </w:t>
      </w:r>
    </w:p>
    <w:p w14:paraId="66A819EA" w14:textId="77777777" w:rsidR="00784DCC" w:rsidRPr="00EF2A54" w:rsidRDefault="00B1350D" w:rsidP="00784DCC">
      <w:pPr>
        <w:pStyle w:val="Default"/>
        <w:jc w:val="both"/>
        <w:rPr>
          <w:rFonts w:ascii="Times New Roman" w:hAnsi="Times New Roman" w:cs="Times New Roman"/>
          <w:iCs/>
          <w:color w:val="auto"/>
          <w:sz w:val="22"/>
          <w:szCs w:val="22"/>
        </w:rPr>
      </w:pPr>
      <w:r w:rsidRPr="00EF2A54">
        <w:rPr>
          <w:rFonts w:ascii="Times New Roman" w:hAnsi="Times New Roman" w:cs="Times New Roman"/>
          <w:iCs/>
          <w:color w:val="auto"/>
          <w:sz w:val="22"/>
          <w:szCs w:val="22"/>
        </w:rPr>
        <w:tab/>
      </w:r>
      <w:r w:rsidR="00784DCC" w:rsidRPr="00EF2A54">
        <w:rPr>
          <w:rFonts w:ascii="Times New Roman" w:hAnsi="Times New Roman" w:cs="Times New Roman"/>
          <w:iCs/>
          <w:color w:val="auto"/>
          <w:sz w:val="22"/>
          <w:szCs w:val="22"/>
        </w:rPr>
        <w:t>Wszyscy członkowie LGD, a także mieszkańcy obszaru mają możliwość składani</w:t>
      </w:r>
      <w:r w:rsidR="00CF6A6B" w:rsidRPr="00EF2A54">
        <w:rPr>
          <w:rFonts w:ascii="Times New Roman" w:hAnsi="Times New Roman" w:cs="Times New Roman"/>
          <w:iCs/>
          <w:color w:val="auto"/>
          <w:sz w:val="22"/>
          <w:szCs w:val="22"/>
        </w:rPr>
        <w:t>a</w:t>
      </w:r>
      <w:r w:rsidR="00784DCC" w:rsidRPr="00EF2A54">
        <w:rPr>
          <w:rFonts w:ascii="Times New Roman" w:hAnsi="Times New Roman" w:cs="Times New Roman"/>
          <w:iCs/>
          <w:color w:val="auto"/>
          <w:sz w:val="22"/>
          <w:szCs w:val="22"/>
        </w:rPr>
        <w:t xml:space="preserve"> wniosków, uwag </w:t>
      </w:r>
      <w:r w:rsidR="00784DCC" w:rsidRPr="00EF2A54">
        <w:rPr>
          <w:rFonts w:ascii="Times New Roman" w:hAnsi="Times New Roman" w:cs="Times New Roman"/>
          <w:iCs/>
          <w:color w:val="auto"/>
          <w:sz w:val="22"/>
          <w:szCs w:val="22"/>
        </w:rPr>
        <w:br/>
        <w:t xml:space="preserve">i propozycji zmian w zapisach Lokalnej Strategii Rozwoju. Na stronach internetowych dostępne </w:t>
      </w:r>
      <w:r w:rsidR="00784DCC" w:rsidRPr="00EF2A54">
        <w:rPr>
          <w:rFonts w:ascii="Times New Roman" w:hAnsi="Times New Roman" w:cs="Times New Roman"/>
          <w:iCs/>
          <w:color w:val="auto"/>
          <w:sz w:val="22"/>
          <w:szCs w:val="22"/>
        </w:rPr>
        <w:br/>
        <w:t xml:space="preserve">są adresy mailowe, a także ankiety dotyczące oceny jakości życia na obszarze oraz oceny jakości funkcjonowania LGD. Wszystkie te uwagi są zbierane i analizowane w biurze Lokalnej Grupy Działania. </w:t>
      </w:r>
    </w:p>
    <w:p w14:paraId="59F70158" w14:textId="77777777" w:rsidR="00784DCC" w:rsidRPr="00EF2A54" w:rsidRDefault="00784DCC" w:rsidP="00784DCC">
      <w:pPr>
        <w:pStyle w:val="Default"/>
        <w:jc w:val="both"/>
        <w:rPr>
          <w:rFonts w:ascii="Times New Roman" w:hAnsi="Times New Roman" w:cs="Times New Roman"/>
          <w:iCs/>
          <w:color w:val="auto"/>
          <w:sz w:val="22"/>
          <w:szCs w:val="22"/>
        </w:rPr>
      </w:pPr>
    </w:p>
    <w:p w14:paraId="73FB76EA" w14:textId="77777777" w:rsidR="00E5653B" w:rsidRPr="00EF2A54" w:rsidRDefault="00E5653B" w:rsidP="00E5653B">
      <w:pPr>
        <w:spacing w:after="0" w:line="240" w:lineRule="auto"/>
        <w:jc w:val="both"/>
        <w:rPr>
          <w:rFonts w:ascii="Times New Roman" w:hAnsi="Times New Roman" w:cs="Times New Roman"/>
          <w:iCs/>
        </w:rPr>
      </w:pPr>
      <w:r w:rsidRPr="00EF2A54">
        <w:rPr>
          <w:rFonts w:ascii="Times New Roman" w:hAnsi="Times New Roman" w:cs="Times New Roman"/>
          <w:iCs/>
        </w:rPr>
        <w:t>Procedura aktualizacji LSR będzie obejmowała następujące etapy:</w:t>
      </w:r>
    </w:p>
    <w:p w14:paraId="110DE912" w14:textId="77777777" w:rsidR="00E5653B" w:rsidRPr="00EF2A54" w:rsidRDefault="00E5653B" w:rsidP="00E5653B">
      <w:pPr>
        <w:spacing w:after="0" w:line="240" w:lineRule="auto"/>
        <w:jc w:val="both"/>
        <w:rPr>
          <w:rFonts w:ascii="Times New Roman" w:hAnsi="Times New Roman" w:cs="Times New Roman"/>
          <w:iCs/>
        </w:rPr>
      </w:pPr>
    </w:p>
    <w:p w14:paraId="5DB306F8" w14:textId="77777777" w:rsidR="00E5653B" w:rsidRPr="00EF2A54" w:rsidRDefault="00E5653B" w:rsidP="00E5653B">
      <w:pPr>
        <w:spacing w:after="0" w:line="240" w:lineRule="auto"/>
        <w:jc w:val="both"/>
        <w:rPr>
          <w:rFonts w:ascii="Times New Roman" w:hAnsi="Times New Roman" w:cs="Times New Roman"/>
          <w:b/>
          <w:iCs/>
        </w:rPr>
      </w:pPr>
      <w:r w:rsidRPr="00EF2A54">
        <w:rPr>
          <w:rFonts w:ascii="Times New Roman" w:hAnsi="Times New Roman" w:cs="Times New Roman"/>
          <w:b/>
          <w:iCs/>
        </w:rPr>
        <w:t>ETAP I – ANALIZA ZEBRANYCH DANYCH DOKONYWANA PRZEZ BIURO I ZARZĄD</w:t>
      </w:r>
    </w:p>
    <w:p w14:paraId="381F311C" w14:textId="77777777" w:rsidR="00E5653B" w:rsidRPr="00EF2A54" w:rsidRDefault="00E5653B" w:rsidP="00E5653B">
      <w:pPr>
        <w:numPr>
          <w:ilvl w:val="0"/>
          <w:numId w:val="43"/>
        </w:numPr>
        <w:spacing w:after="0" w:line="240" w:lineRule="auto"/>
        <w:ind w:left="851"/>
        <w:jc w:val="both"/>
        <w:rPr>
          <w:rFonts w:ascii="Times New Roman" w:hAnsi="Times New Roman" w:cs="Times New Roman"/>
          <w:b/>
          <w:iCs/>
        </w:rPr>
      </w:pPr>
      <w:r w:rsidRPr="00EF2A54">
        <w:rPr>
          <w:rFonts w:ascii="Times New Roman" w:hAnsi="Times New Roman" w:cs="Times New Roman"/>
          <w:iCs/>
        </w:rPr>
        <w:t>analiza zgłaszanych przez mieszkańców do LGD potrzeb zmian LSR,</w:t>
      </w:r>
    </w:p>
    <w:p w14:paraId="1FABD0EC" w14:textId="77777777" w:rsidR="00E5653B" w:rsidRPr="00EF2A54" w:rsidRDefault="00E5653B" w:rsidP="00E5653B">
      <w:pPr>
        <w:numPr>
          <w:ilvl w:val="0"/>
          <w:numId w:val="43"/>
        </w:numPr>
        <w:spacing w:after="0" w:line="240" w:lineRule="auto"/>
        <w:ind w:left="851"/>
        <w:jc w:val="both"/>
        <w:rPr>
          <w:rFonts w:ascii="Times New Roman" w:hAnsi="Times New Roman" w:cs="Times New Roman"/>
          <w:b/>
          <w:iCs/>
        </w:rPr>
      </w:pPr>
      <w:r w:rsidRPr="00EF2A54">
        <w:rPr>
          <w:rFonts w:ascii="Times New Roman" w:hAnsi="Times New Roman" w:cs="Times New Roman"/>
          <w:iCs/>
        </w:rPr>
        <w:t xml:space="preserve">analiza otoczenia prawnego związanego z funkcjonowaniem LGD i wdrażaniem LSR, </w:t>
      </w:r>
    </w:p>
    <w:p w14:paraId="1D7AA7BB" w14:textId="77777777" w:rsidR="00E5653B" w:rsidRPr="00EF2A54" w:rsidRDefault="00E5653B" w:rsidP="00E5653B">
      <w:pPr>
        <w:numPr>
          <w:ilvl w:val="0"/>
          <w:numId w:val="43"/>
        </w:numPr>
        <w:spacing w:after="0" w:line="240" w:lineRule="auto"/>
        <w:ind w:left="851"/>
        <w:jc w:val="both"/>
        <w:rPr>
          <w:rFonts w:ascii="Times New Roman" w:hAnsi="Times New Roman" w:cs="Times New Roman"/>
          <w:b/>
          <w:iCs/>
        </w:rPr>
      </w:pPr>
      <w:r w:rsidRPr="00EF2A54">
        <w:rPr>
          <w:rFonts w:ascii="Times New Roman" w:hAnsi="Times New Roman" w:cs="Times New Roman"/>
          <w:iCs/>
        </w:rPr>
        <w:t>analiza danych z monitoringu i ewaluacji LSR (</w:t>
      </w:r>
      <w:r w:rsidRPr="00EF2A54">
        <w:rPr>
          <w:rFonts w:ascii="Times New Roman" w:hAnsi="Times New Roman" w:cs="Times New Roman"/>
          <w:i/>
          <w:iCs/>
        </w:rPr>
        <w:t>patrz</w:t>
      </w:r>
      <w:r w:rsidRPr="00EF2A54">
        <w:rPr>
          <w:rFonts w:ascii="Times New Roman" w:hAnsi="Times New Roman" w:cs="Times New Roman"/>
          <w:iCs/>
        </w:rPr>
        <w:t xml:space="preserve">: Procedura dokonywania ewaluacji </w:t>
      </w:r>
      <w:r w:rsidRPr="00EF2A54">
        <w:rPr>
          <w:rFonts w:ascii="Times New Roman" w:hAnsi="Times New Roman" w:cs="Times New Roman"/>
          <w:iCs/>
        </w:rPr>
        <w:br/>
        <w:t>i monitoringu LSR),</w:t>
      </w:r>
    </w:p>
    <w:p w14:paraId="05817B0B" w14:textId="77777777" w:rsidR="00E5653B" w:rsidRPr="00EF2A54" w:rsidRDefault="00E5653B" w:rsidP="00E5653B">
      <w:pPr>
        <w:numPr>
          <w:ilvl w:val="0"/>
          <w:numId w:val="43"/>
        </w:numPr>
        <w:spacing w:after="0" w:line="240" w:lineRule="auto"/>
        <w:ind w:left="851"/>
        <w:jc w:val="both"/>
        <w:rPr>
          <w:rFonts w:ascii="Times New Roman" w:hAnsi="Times New Roman" w:cs="Times New Roman"/>
          <w:iCs/>
        </w:rPr>
      </w:pPr>
      <w:r w:rsidRPr="00EF2A54">
        <w:rPr>
          <w:rFonts w:ascii="Times New Roman" w:hAnsi="Times New Roman" w:cs="Times New Roman"/>
          <w:iCs/>
        </w:rPr>
        <w:t>uchwała Zarządu w sprawie  przystąpienia do aktualizacji LSR,</w:t>
      </w:r>
    </w:p>
    <w:p w14:paraId="5359FAC2" w14:textId="77777777" w:rsidR="00E5653B" w:rsidRPr="00EF2A54" w:rsidRDefault="00E5653B" w:rsidP="00E5653B">
      <w:pPr>
        <w:spacing w:after="0" w:line="240" w:lineRule="auto"/>
        <w:jc w:val="both"/>
        <w:rPr>
          <w:rFonts w:ascii="Times New Roman" w:hAnsi="Times New Roman" w:cs="Times New Roman"/>
          <w:iCs/>
        </w:rPr>
      </w:pPr>
    </w:p>
    <w:p w14:paraId="3DF5D34C" w14:textId="77777777" w:rsidR="00E5653B" w:rsidRPr="00EF2A54" w:rsidRDefault="00E5653B" w:rsidP="00E5653B">
      <w:pPr>
        <w:spacing w:after="0" w:line="240" w:lineRule="auto"/>
        <w:jc w:val="both"/>
        <w:rPr>
          <w:rFonts w:ascii="Times New Roman" w:hAnsi="Times New Roman" w:cs="Times New Roman"/>
          <w:b/>
          <w:iCs/>
        </w:rPr>
      </w:pPr>
      <w:r w:rsidRPr="00EF2A54">
        <w:rPr>
          <w:rFonts w:ascii="Times New Roman" w:hAnsi="Times New Roman" w:cs="Times New Roman"/>
          <w:b/>
          <w:iCs/>
        </w:rPr>
        <w:t>ETAP II – OPRACOWANIE PROJEKTU ZMIANY LSR PRZEZ BIURO I ZARZĄD</w:t>
      </w:r>
    </w:p>
    <w:p w14:paraId="1AB7D6E4" w14:textId="77777777" w:rsidR="00E5653B" w:rsidRPr="00EF2A54" w:rsidRDefault="00E5653B" w:rsidP="00E5653B">
      <w:pPr>
        <w:numPr>
          <w:ilvl w:val="0"/>
          <w:numId w:val="44"/>
        </w:numPr>
        <w:spacing w:after="0" w:line="240" w:lineRule="auto"/>
        <w:jc w:val="both"/>
        <w:rPr>
          <w:rFonts w:ascii="Times New Roman" w:hAnsi="Times New Roman" w:cs="Times New Roman"/>
          <w:iCs/>
        </w:rPr>
      </w:pPr>
      <w:r w:rsidRPr="00EF2A54">
        <w:rPr>
          <w:rFonts w:ascii="Times New Roman" w:hAnsi="Times New Roman" w:cs="Times New Roman"/>
          <w:iCs/>
        </w:rPr>
        <w:t>opracowanie projektu zmiany LSR na podstawie zgłaszanych wniosków i propozycji,</w:t>
      </w:r>
    </w:p>
    <w:p w14:paraId="19BB98DC" w14:textId="77777777" w:rsidR="00E5653B" w:rsidRPr="00EF2A54" w:rsidRDefault="00E5653B" w:rsidP="00E5653B">
      <w:pPr>
        <w:spacing w:after="0" w:line="240" w:lineRule="auto"/>
        <w:jc w:val="both"/>
        <w:rPr>
          <w:rFonts w:ascii="Times New Roman" w:hAnsi="Times New Roman" w:cs="Times New Roman"/>
          <w:iCs/>
        </w:rPr>
      </w:pPr>
    </w:p>
    <w:p w14:paraId="4CE3F3F5" w14:textId="77777777" w:rsidR="00E5653B" w:rsidRPr="00EF2A54" w:rsidRDefault="00E5653B" w:rsidP="00E5653B">
      <w:pPr>
        <w:tabs>
          <w:tab w:val="left" w:pos="567"/>
          <w:tab w:val="left" w:pos="851"/>
        </w:tabs>
        <w:spacing w:after="0" w:line="240" w:lineRule="auto"/>
        <w:jc w:val="both"/>
        <w:rPr>
          <w:rFonts w:ascii="Times New Roman" w:hAnsi="Times New Roman" w:cs="Times New Roman"/>
          <w:b/>
          <w:iCs/>
        </w:rPr>
      </w:pPr>
      <w:r w:rsidRPr="00EF2A54">
        <w:rPr>
          <w:rFonts w:ascii="Times New Roman" w:hAnsi="Times New Roman" w:cs="Times New Roman"/>
          <w:b/>
          <w:iCs/>
        </w:rPr>
        <w:t>ETAP III – KONSULTACJE SPOŁECZNE PROJEKTU AKTUALIZACJI LSR</w:t>
      </w:r>
    </w:p>
    <w:p w14:paraId="6012D525" w14:textId="77777777" w:rsidR="00E5653B" w:rsidRPr="00EA74BB" w:rsidRDefault="003E7E97" w:rsidP="003E7E97">
      <w:pPr>
        <w:spacing w:after="0" w:line="240" w:lineRule="auto"/>
        <w:ind w:left="851"/>
        <w:jc w:val="both"/>
        <w:rPr>
          <w:rFonts w:ascii="Times New Roman" w:hAnsi="Times New Roman" w:cs="Times New Roman"/>
          <w:i/>
          <w:iCs/>
        </w:rPr>
      </w:pPr>
      <w:r w:rsidRPr="00EA74BB">
        <w:rPr>
          <w:rFonts w:ascii="Times New Roman" w:hAnsi="Times New Roman" w:cs="Times New Roman"/>
          <w:i/>
          <w:iCs/>
        </w:rPr>
        <w:t xml:space="preserve">(nie dotyczy zmian wynikających ze zmiany przepisów oraz zmian narzuconych przez </w:t>
      </w:r>
      <w:r w:rsidR="00CC67CA" w:rsidRPr="00EA74BB">
        <w:rPr>
          <w:rFonts w:ascii="Times New Roman" w:hAnsi="Times New Roman" w:cs="Times New Roman"/>
          <w:i/>
          <w:iCs/>
        </w:rPr>
        <w:t>instytucję zarządzającą, wdrażającą lub płatniczą PROW 2014-2020</w:t>
      </w:r>
      <w:r w:rsidRPr="00EA74BB">
        <w:rPr>
          <w:rFonts w:ascii="Times New Roman" w:hAnsi="Times New Roman" w:cs="Times New Roman"/>
          <w:i/>
          <w:iCs/>
        </w:rPr>
        <w:t>)</w:t>
      </w:r>
    </w:p>
    <w:p w14:paraId="4D87CFCC" w14:textId="77777777" w:rsidR="00E5653B" w:rsidRPr="00EF2A54" w:rsidRDefault="00E5653B" w:rsidP="00E5653B">
      <w:pPr>
        <w:spacing w:after="0" w:line="240" w:lineRule="auto"/>
        <w:jc w:val="both"/>
        <w:rPr>
          <w:rFonts w:ascii="Times New Roman" w:hAnsi="Times New Roman" w:cs="Times New Roman"/>
          <w:b/>
          <w:iCs/>
        </w:rPr>
      </w:pPr>
      <w:r w:rsidRPr="00EF2A54">
        <w:rPr>
          <w:rFonts w:ascii="Times New Roman" w:hAnsi="Times New Roman" w:cs="Times New Roman"/>
          <w:b/>
          <w:iCs/>
        </w:rPr>
        <w:t xml:space="preserve">ETAP IV – PRZYJĘCIE AKTUALIZACJI PRZEZ WALNE ZEBRANIE LUB ZARZĄD </w:t>
      </w:r>
    </w:p>
    <w:p w14:paraId="6E3B9967" w14:textId="77777777" w:rsidR="00E5653B" w:rsidRPr="00EF2A54" w:rsidRDefault="00E5653B" w:rsidP="00E5653B">
      <w:pPr>
        <w:numPr>
          <w:ilvl w:val="0"/>
          <w:numId w:val="44"/>
        </w:numPr>
        <w:spacing w:after="0" w:line="240" w:lineRule="auto"/>
        <w:jc w:val="both"/>
        <w:rPr>
          <w:rFonts w:ascii="Times New Roman" w:hAnsi="Times New Roman" w:cs="Times New Roman"/>
          <w:iCs/>
        </w:rPr>
      </w:pPr>
      <w:r w:rsidRPr="00EF2A54">
        <w:rPr>
          <w:rFonts w:ascii="Times New Roman" w:hAnsi="Times New Roman" w:cs="Times New Roman"/>
          <w:iCs/>
        </w:rPr>
        <w:t>aktualizację LSR zatwierdza Walne Zebranie Członków, jeżeli aktualizacja dotyczy dodania nowego celu lub przedsięwzięcia do LSR,</w:t>
      </w:r>
    </w:p>
    <w:p w14:paraId="7F78EB84" w14:textId="77777777" w:rsidR="00E5653B" w:rsidRPr="00EF2A54" w:rsidRDefault="00E5653B" w:rsidP="00E5653B">
      <w:pPr>
        <w:numPr>
          <w:ilvl w:val="0"/>
          <w:numId w:val="44"/>
        </w:numPr>
        <w:spacing w:after="0" w:line="240" w:lineRule="auto"/>
        <w:jc w:val="both"/>
        <w:rPr>
          <w:rFonts w:ascii="Times New Roman" w:hAnsi="Times New Roman" w:cs="Times New Roman"/>
          <w:iCs/>
        </w:rPr>
      </w:pPr>
      <w:r w:rsidRPr="00EF2A54">
        <w:rPr>
          <w:rFonts w:ascii="Times New Roman" w:hAnsi="Times New Roman" w:cs="Times New Roman"/>
          <w:iCs/>
        </w:rPr>
        <w:t>aktualizację LSR zatwierdza Zarząd, jeżeli aktualizacja dotyczy innego zakresu niż zarezerwowany dla kompetencji Walnego Zebrania Członków.</w:t>
      </w:r>
    </w:p>
    <w:p w14:paraId="5CF024C2" w14:textId="77777777" w:rsidR="00784DCC" w:rsidRPr="00F42220" w:rsidRDefault="00784DCC" w:rsidP="00784DCC">
      <w:pPr>
        <w:spacing w:after="0" w:line="240" w:lineRule="auto"/>
        <w:jc w:val="both"/>
        <w:rPr>
          <w:rFonts w:ascii="Times New Roman" w:hAnsi="Times New Roman" w:cs="Times New Roman"/>
          <w:noProof/>
        </w:rPr>
      </w:pPr>
    </w:p>
    <w:p w14:paraId="03BEFF6C" w14:textId="77777777" w:rsidR="00784DCC" w:rsidRPr="00F42220" w:rsidRDefault="00784DCC" w:rsidP="00784DCC">
      <w:pPr>
        <w:spacing w:after="0" w:line="240" w:lineRule="auto"/>
        <w:jc w:val="both"/>
        <w:rPr>
          <w:rFonts w:ascii="Times New Roman" w:hAnsi="Times New Roman" w:cs="Times New Roman"/>
          <w:noProof/>
        </w:rPr>
      </w:pPr>
    </w:p>
    <w:p w14:paraId="515976A6" w14:textId="77777777" w:rsidR="00784DCC" w:rsidRDefault="00784DCC" w:rsidP="00784DCC">
      <w:pPr>
        <w:spacing w:after="0" w:line="240" w:lineRule="auto"/>
        <w:jc w:val="both"/>
        <w:rPr>
          <w:noProof/>
          <w:szCs w:val="23"/>
        </w:rPr>
      </w:pPr>
    </w:p>
    <w:p w14:paraId="7029A2C8" w14:textId="77777777" w:rsidR="00712970" w:rsidRDefault="00712970" w:rsidP="00784DCC">
      <w:pPr>
        <w:spacing w:after="0" w:line="240" w:lineRule="auto"/>
        <w:jc w:val="center"/>
        <w:rPr>
          <w:rFonts w:ascii="Times New Roman" w:hAnsi="Times New Roman" w:cs="Times New Roman"/>
          <w:b/>
          <w:noProof/>
          <w:color w:val="17365D" w:themeColor="text2" w:themeShade="BF"/>
          <w:sz w:val="24"/>
          <w:szCs w:val="24"/>
        </w:rPr>
      </w:pPr>
    </w:p>
    <w:p w14:paraId="0856C2C1" w14:textId="77777777" w:rsidR="00712970" w:rsidRDefault="00712970" w:rsidP="00784DCC">
      <w:pPr>
        <w:spacing w:after="0" w:line="240" w:lineRule="auto"/>
        <w:jc w:val="center"/>
        <w:rPr>
          <w:rFonts w:ascii="Times New Roman" w:hAnsi="Times New Roman" w:cs="Times New Roman"/>
          <w:b/>
          <w:noProof/>
          <w:color w:val="17365D" w:themeColor="text2" w:themeShade="BF"/>
          <w:sz w:val="24"/>
          <w:szCs w:val="24"/>
        </w:rPr>
      </w:pPr>
    </w:p>
    <w:p w14:paraId="037A0F67" w14:textId="77777777" w:rsidR="00784DCC" w:rsidRPr="00CB281E" w:rsidRDefault="00784DCC" w:rsidP="00784DCC">
      <w:pPr>
        <w:spacing w:after="0" w:line="240" w:lineRule="auto"/>
        <w:jc w:val="center"/>
        <w:rPr>
          <w:rFonts w:ascii="Times New Roman" w:hAnsi="Times New Roman" w:cs="Times New Roman"/>
          <w:b/>
          <w:noProof/>
          <w:color w:val="17365D" w:themeColor="text2" w:themeShade="BF"/>
          <w:sz w:val="24"/>
          <w:szCs w:val="24"/>
        </w:rPr>
      </w:pPr>
      <w:r w:rsidRPr="00CB281E">
        <w:rPr>
          <w:rFonts w:ascii="Times New Roman" w:hAnsi="Times New Roman" w:cs="Times New Roman"/>
          <w:b/>
          <w:noProof/>
          <w:color w:val="17365D" w:themeColor="text2" w:themeShade="BF"/>
          <w:sz w:val="24"/>
          <w:szCs w:val="24"/>
        </w:rPr>
        <w:t xml:space="preserve">SCHEMAT PROCEDURY AKTUALIZACJI </w:t>
      </w:r>
    </w:p>
    <w:p w14:paraId="7CAD991D" w14:textId="77777777" w:rsidR="00784DCC" w:rsidRPr="00CB281E" w:rsidRDefault="00784DCC" w:rsidP="00784DCC">
      <w:pPr>
        <w:spacing w:after="0" w:line="240" w:lineRule="auto"/>
        <w:jc w:val="center"/>
        <w:rPr>
          <w:rFonts w:ascii="Times New Roman" w:hAnsi="Times New Roman" w:cs="Times New Roman"/>
          <w:b/>
          <w:noProof/>
          <w:color w:val="17365D" w:themeColor="text2" w:themeShade="BF"/>
          <w:sz w:val="24"/>
          <w:szCs w:val="24"/>
        </w:rPr>
      </w:pPr>
      <w:r w:rsidRPr="00CB281E">
        <w:rPr>
          <w:rFonts w:ascii="Times New Roman" w:hAnsi="Times New Roman" w:cs="Times New Roman"/>
          <w:b/>
          <w:noProof/>
          <w:color w:val="17365D" w:themeColor="text2" w:themeShade="BF"/>
          <w:sz w:val="24"/>
          <w:szCs w:val="24"/>
        </w:rPr>
        <w:t>Lokalnej Strategii Rozwoju</w:t>
      </w:r>
    </w:p>
    <w:p w14:paraId="2AD7DE4E" w14:textId="77777777" w:rsidR="00784DCC" w:rsidRPr="00CB281E" w:rsidRDefault="00784DCC" w:rsidP="00784DCC">
      <w:pPr>
        <w:spacing w:after="0" w:line="240" w:lineRule="auto"/>
        <w:jc w:val="center"/>
        <w:rPr>
          <w:rFonts w:ascii="Times New Roman" w:hAnsi="Times New Roman" w:cs="Times New Roman"/>
          <w:b/>
          <w:noProof/>
          <w:color w:val="17365D" w:themeColor="text2" w:themeShade="BF"/>
          <w:sz w:val="24"/>
          <w:szCs w:val="24"/>
        </w:rPr>
      </w:pPr>
      <w:r w:rsidRPr="00CB281E">
        <w:rPr>
          <w:rFonts w:ascii="Times New Roman" w:hAnsi="Times New Roman" w:cs="Times New Roman"/>
          <w:b/>
          <w:noProof/>
          <w:color w:val="17365D" w:themeColor="text2" w:themeShade="BF"/>
          <w:sz w:val="24"/>
          <w:szCs w:val="24"/>
        </w:rPr>
        <w:t>LGD Stowarzyszenia „Poleska Dolina Bugu”</w:t>
      </w:r>
    </w:p>
    <w:p w14:paraId="3678180D" w14:textId="77777777"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79744" behindDoc="0" locked="0" layoutInCell="1" allowOverlap="1" wp14:anchorId="61742CC9" wp14:editId="40E7136E">
                <wp:simplePos x="0" y="0"/>
                <wp:positionH relativeFrom="column">
                  <wp:posOffset>736600</wp:posOffset>
                </wp:positionH>
                <wp:positionV relativeFrom="paragraph">
                  <wp:posOffset>146685</wp:posOffset>
                </wp:positionV>
                <wp:extent cx="4731385" cy="669290"/>
                <wp:effectExtent l="25400" t="19050" r="34290" b="45085"/>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66929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642FC9E" w14:textId="77777777" w:rsidR="00B11879" w:rsidRDefault="00B11879" w:rsidP="00784DCC">
                            <w:pPr>
                              <w:spacing w:after="0"/>
                              <w:contextualSpacing/>
                              <w:jc w:val="center"/>
                              <w:rPr>
                                <w:rFonts w:ascii="Times New Roman" w:hAnsi="Times New Roman" w:cs="Times New Roman"/>
                                <w:b/>
                                <w:color w:val="FFFFFF" w:themeColor="background1"/>
                              </w:rPr>
                            </w:pPr>
                          </w:p>
                          <w:p w14:paraId="02E235EF"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ZEBRANYCH DANYCH LGD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42CC9" id="_x0000_t202" coordsize="21600,21600" o:spt="202" path="m,l,21600r21600,l21600,xe">
                <v:stroke joinstyle="miter"/>
                <v:path gradientshapeok="t" o:connecttype="rect"/>
              </v:shapetype>
              <v:shape id="Pole tekstowe 2" o:spid="_x0000_s1026" type="#_x0000_t202" style="position:absolute;left:0;text-align:left;margin-left:58pt;margin-top:11.55pt;width:372.55pt;height:5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" fillcolor="#dbe5f1 [660]" strokecolor="#f2f2f2 [3041]" strokeweight="3pt">
                <v:shadow on="t" color="#243f60 [1604]" opacity=".5" offset="1pt"/>
                <v:textbox>
                  <w:txbxContent>
                    <w:p w14:paraId="7642FC9E" w14:textId="77777777" w:rsidR="00B11879" w:rsidRDefault="00B11879" w:rsidP="00784DCC">
                      <w:pPr>
                        <w:spacing w:after="0"/>
                        <w:contextualSpacing/>
                        <w:jc w:val="center"/>
                        <w:rPr>
                          <w:rFonts w:ascii="Times New Roman" w:hAnsi="Times New Roman" w:cs="Times New Roman"/>
                          <w:b/>
                          <w:color w:val="FFFFFF" w:themeColor="background1"/>
                        </w:rPr>
                      </w:pPr>
                    </w:p>
                    <w:p w14:paraId="02E235EF"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ZEBRANYCH DANYCH LGD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BE138D3" wp14:editId="0A4DFD01">
                <wp:simplePos x="0" y="0"/>
                <wp:positionH relativeFrom="column">
                  <wp:posOffset>-39370</wp:posOffset>
                </wp:positionH>
                <wp:positionV relativeFrom="paragraph">
                  <wp:posOffset>1492250</wp:posOffset>
                </wp:positionV>
                <wp:extent cx="1548765" cy="669290"/>
                <wp:effectExtent l="20955" t="21590" r="40005" b="52070"/>
                <wp:wrapNone/>
                <wp:docPr id="1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66929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E6BF3E3"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 xml:space="preserve">Analiza </w:t>
                            </w:r>
                            <w:r w:rsidRPr="00DD5003">
                              <w:rPr>
                                <w:rFonts w:ascii="Times New Roman" w:hAnsi="Times New Roman" w:cs="Times New Roman"/>
                                <w:b/>
                                <w:color w:val="17365D" w:themeColor="text2" w:themeShade="BF"/>
                              </w:rPr>
                              <w:t>z</w:t>
                            </w:r>
                            <w:r w:rsidRPr="00261298">
                              <w:rPr>
                                <w:rFonts w:ascii="Times New Roman" w:hAnsi="Times New Roman" w:cs="Times New Roman"/>
                                <w:b/>
                                <w:color w:val="17365D" w:themeColor="text2" w:themeShade="BF"/>
                              </w:rPr>
                              <w:t>głoszonych potrzeb zmian i wniosków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138D3" id="Pole tekstowe 44" o:spid="_x0000_s1027" type="#_x0000_t202" style="position:absolute;left:0;text-align:left;margin-left:-3.1pt;margin-top:117.5pt;width:121.95pt;height:5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" fillcolor="#dbe5f1 [660]" strokecolor="#f2f2f2 [3041]" strokeweight="3pt">
                <v:shadow on="t" color="#243f60 [1604]" opacity=".5" offset="1pt"/>
                <v:textbox>
                  <w:txbxContent>
                    <w:p w14:paraId="7E6BF3E3"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 xml:space="preserve">Analiza </w:t>
                      </w:r>
                      <w:r w:rsidRPr="00DD5003">
                        <w:rPr>
                          <w:rFonts w:ascii="Times New Roman" w:hAnsi="Times New Roman" w:cs="Times New Roman"/>
                          <w:b/>
                          <w:color w:val="17365D" w:themeColor="text2" w:themeShade="BF"/>
                        </w:rPr>
                        <w:t>z</w:t>
                      </w:r>
                      <w:r w:rsidRPr="00261298">
                        <w:rPr>
                          <w:rFonts w:ascii="Times New Roman" w:hAnsi="Times New Roman" w:cs="Times New Roman"/>
                          <w:b/>
                          <w:color w:val="17365D" w:themeColor="text2" w:themeShade="BF"/>
                        </w:rPr>
                        <w:t>głoszonych potrzeb zmian i wniosków</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CEFB6B3" wp14:editId="4340D8BA">
                <wp:simplePos x="0" y="0"/>
                <wp:positionH relativeFrom="column">
                  <wp:posOffset>1734185</wp:posOffset>
                </wp:positionH>
                <wp:positionV relativeFrom="paragraph">
                  <wp:posOffset>4081780</wp:posOffset>
                </wp:positionV>
                <wp:extent cx="2504440" cy="626110"/>
                <wp:effectExtent l="21590" t="27940" r="36195" b="50800"/>
                <wp:wrapNone/>
                <wp:docPr id="13"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62611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5B42B0C"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Opracowanie projektu zmiany LSR przez Biuro i Zarząd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CEFB6B3" id="Pole tekstowe 42" o:spid="_x0000_s1028" type="#_x0000_t202" style="position:absolute;left:0;text-align:left;margin-left:136.55pt;margin-top:321.4pt;width:197.2pt;height:49.3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" fillcolor="#dbe5f1 [660]" strokecolor="#f2f2f2 [3041]" strokeweight="3pt">
                <v:shadow on="t" color="#243f60 [1604]" opacity=".5" offset="1pt"/>
                <v:textbox style="mso-fit-shape-to-text:t">
                  <w:txbxContent>
                    <w:p w14:paraId="35B42B0C"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Opracowanie projektu zmiany LSR przez Biuro i Zarząd</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9C74066" wp14:editId="5BFE40F3">
                <wp:simplePos x="0" y="0"/>
                <wp:positionH relativeFrom="column">
                  <wp:posOffset>1159510</wp:posOffset>
                </wp:positionH>
                <wp:positionV relativeFrom="paragraph">
                  <wp:posOffset>954405</wp:posOffset>
                </wp:positionV>
                <wp:extent cx="219710" cy="440690"/>
                <wp:effectExtent l="19050" t="0" r="46990" b="54610"/>
                <wp:wrapNone/>
                <wp:docPr id="12"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440690"/>
                        </a:xfrm>
                        <a:prstGeom prst="downArrow">
                          <a:avLst>
                            <a:gd name="adj1" fmla="val 50000"/>
                            <a:gd name="adj2" fmla="val 50145"/>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0EE3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7" o:spid="_x0000_s1026" type="#_x0000_t67" style="position:absolute;margin-left:91.3pt;margin-top:75.15pt;width:17.3pt;height:3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" fillcolor="white [3201]" strokecolor="#95b3d7 [1940]" strokeweight="1pt">
                <v:fill color2="#b8cce4 [1300]" focus="100%" type="gradient"/>
                <v:shadow on="t" color="#243f60 [1604]" opacity=".5" offset="1pt"/>
                <v:textbox style="layout-flow:vertical-ideographic"/>
              </v:shape>
            </w:pict>
          </mc:Fallback>
        </mc:AlternateContent>
      </w:r>
      <w:r>
        <w:rPr>
          <w:noProof/>
        </w:rPr>
        <mc:AlternateContent>
          <mc:Choice Requires="wps">
            <w:drawing>
              <wp:anchor distT="0" distB="0" distL="114300" distR="114300" simplePos="0" relativeHeight="251682816" behindDoc="0" locked="0" layoutInCell="1" allowOverlap="1" wp14:anchorId="440E9773" wp14:editId="7ED4E333">
                <wp:simplePos x="0" y="0"/>
                <wp:positionH relativeFrom="column">
                  <wp:posOffset>1766570</wp:posOffset>
                </wp:positionH>
                <wp:positionV relativeFrom="paragraph">
                  <wp:posOffset>5283835</wp:posOffset>
                </wp:positionV>
                <wp:extent cx="2504440" cy="626110"/>
                <wp:effectExtent l="27305" t="26035" r="40005" b="52705"/>
                <wp:wrapNone/>
                <wp:docPr id="9"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62611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E11B4C7"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iCs/>
                                <w:color w:val="17365D" w:themeColor="text2" w:themeShade="BF"/>
                              </w:rPr>
                              <w:t>Konsultacje społeczne projektu aktualizacji LSR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0E9773" id="Pole tekstowe 4" o:spid="_x0000_s1029" type="#_x0000_t202" style="position:absolute;left:0;text-align:left;margin-left:139.1pt;margin-top:416.05pt;width:197.2pt;height:49.3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" fillcolor="#dbe5f1 [660]" strokecolor="#f2f2f2 [3041]" strokeweight="3pt">
                <v:shadow on="t" color="#243f60 [1604]" opacity=".5" offset="1pt"/>
                <v:textbox style="mso-fit-shape-to-text:t">
                  <w:txbxContent>
                    <w:p w14:paraId="5E11B4C7"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iCs/>
                          <w:color w:val="17365D" w:themeColor="text2" w:themeShade="BF"/>
                        </w:rPr>
                        <w:t>Konsultacje społeczne projektu aktualizacji LSR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81D2638" wp14:editId="21501494">
                <wp:simplePos x="0" y="0"/>
                <wp:positionH relativeFrom="column">
                  <wp:posOffset>1702435</wp:posOffset>
                </wp:positionH>
                <wp:positionV relativeFrom="paragraph">
                  <wp:posOffset>1494790</wp:posOffset>
                </wp:positionV>
                <wp:extent cx="2504440" cy="810895"/>
                <wp:effectExtent l="27940" t="24130" r="39370" b="50800"/>
                <wp:wrapNone/>
                <wp:docPr id="7"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810895"/>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A6E884F"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otoczenia prawnego związanego z funkcjonowaniem LGD i wdrażaniem LSR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1D2638" id="Pole tekstowe 9" o:spid="_x0000_s1030" type="#_x0000_t202" style="position:absolute;left:0;text-align:left;margin-left:134.05pt;margin-top:117.7pt;width:197.2pt;height:63.8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" fillcolor="#dbe5f1 [660]" strokecolor="#f2f2f2 [3041]" strokeweight="3pt">
                <v:shadow on="t" color="#243f60 [1604]" opacity=".5" offset="1pt"/>
                <v:textbox style="mso-fit-shape-to-text:t">
                  <w:txbxContent>
                    <w:p w14:paraId="0A6E884F"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otoczenia prawnego związanego z funkcjonowaniem LGD i wdrażaniem LSR</w:t>
                      </w:r>
                    </w:p>
                  </w:txbxContent>
                </v:textbox>
              </v:shape>
            </w:pict>
          </mc:Fallback>
        </mc:AlternateContent>
      </w:r>
    </w:p>
    <w:p w14:paraId="383F69AA" w14:textId="77777777" w:rsidR="00784DCC" w:rsidRDefault="00784DCC" w:rsidP="00784DCC">
      <w:pPr>
        <w:spacing w:after="0" w:line="240" w:lineRule="auto"/>
        <w:jc w:val="both"/>
        <w:rPr>
          <w:noProof/>
          <w:color w:val="FFFFFF" w:themeColor="background1"/>
          <w:szCs w:val="23"/>
        </w:rPr>
      </w:pPr>
    </w:p>
    <w:p w14:paraId="73C56869" w14:textId="77777777" w:rsidR="00784DCC" w:rsidRDefault="00784DCC" w:rsidP="00784DCC">
      <w:pPr>
        <w:spacing w:after="0" w:line="240" w:lineRule="auto"/>
        <w:jc w:val="both"/>
        <w:rPr>
          <w:noProof/>
          <w:color w:val="FFFFFF" w:themeColor="background1"/>
          <w:szCs w:val="23"/>
        </w:rPr>
      </w:pPr>
    </w:p>
    <w:p w14:paraId="7743732F" w14:textId="77777777" w:rsidR="00784DCC" w:rsidRDefault="00784DCC" w:rsidP="00784DCC">
      <w:pPr>
        <w:spacing w:after="0" w:line="240" w:lineRule="auto"/>
        <w:jc w:val="both"/>
        <w:rPr>
          <w:noProof/>
          <w:color w:val="FFFFFF" w:themeColor="background1"/>
          <w:szCs w:val="23"/>
        </w:rPr>
      </w:pPr>
    </w:p>
    <w:p w14:paraId="71A6D9C4" w14:textId="77777777" w:rsidR="00784DCC" w:rsidRDefault="00784DCC" w:rsidP="00784DCC">
      <w:pPr>
        <w:spacing w:after="0" w:line="240" w:lineRule="auto"/>
        <w:jc w:val="both"/>
        <w:rPr>
          <w:noProof/>
          <w:color w:val="FFFFFF" w:themeColor="background1"/>
          <w:szCs w:val="23"/>
        </w:rPr>
      </w:pPr>
    </w:p>
    <w:p w14:paraId="28FD329C" w14:textId="77777777"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75648" behindDoc="0" locked="0" layoutInCell="1" allowOverlap="1" wp14:anchorId="18322A44" wp14:editId="578C2488">
                <wp:simplePos x="0" y="0"/>
                <wp:positionH relativeFrom="column">
                  <wp:posOffset>2943225</wp:posOffset>
                </wp:positionH>
                <wp:positionV relativeFrom="paragraph">
                  <wp:posOffset>101600</wp:posOffset>
                </wp:positionV>
                <wp:extent cx="219710" cy="440690"/>
                <wp:effectExtent l="19050" t="0" r="46990" b="54610"/>
                <wp:wrapNone/>
                <wp:docPr id="43" name="Strzałka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440690"/>
                        </a:xfrm>
                        <a:prstGeom prst="downArrow">
                          <a:avLst>
                            <a:gd name="adj1" fmla="val 50000"/>
                            <a:gd name="adj2" fmla="val 50145"/>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95767" id="Strzałka w dół 43" o:spid="_x0000_s1026" type="#_x0000_t67" style="position:absolute;margin-left:231.75pt;margin-top:8pt;width:17.3pt;height:3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" fillcolor="white [3201]" strokecolor="#95b3d7 [1940]" strokeweight="1pt">
                <v:fill color2="#b8cce4 [1300]" focus="100%" type="gradient"/>
                <v:shadow on="t" color="#243f60 [1604]" opacity=".5" offset="1pt"/>
                <v:textbox style="layout-flow:vertical-ideographic"/>
              </v:shape>
            </w:pict>
          </mc:Fallback>
        </mc:AlternateContent>
      </w:r>
      <w:r>
        <w:rPr>
          <w:noProof/>
        </w:rPr>
        <mc:AlternateContent>
          <mc:Choice Requires="wps">
            <w:drawing>
              <wp:anchor distT="0" distB="0" distL="114300" distR="114300" simplePos="0" relativeHeight="251687936" behindDoc="0" locked="0" layoutInCell="1" allowOverlap="1" wp14:anchorId="3662473B" wp14:editId="73536365">
                <wp:simplePos x="0" y="0"/>
                <wp:positionH relativeFrom="column">
                  <wp:posOffset>4820920</wp:posOffset>
                </wp:positionH>
                <wp:positionV relativeFrom="paragraph">
                  <wp:posOffset>101600</wp:posOffset>
                </wp:positionV>
                <wp:extent cx="219710" cy="440690"/>
                <wp:effectExtent l="19050" t="0" r="46990" b="5461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440690"/>
                        </a:xfrm>
                        <a:prstGeom prst="downArrow">
                          <a:avLst>
                            <a:gd name="adj1" fmla="val 50000"/>
                            <a:gd name="adj2" fmla="val 50145"/>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69D66" id="Strzałka w dół 10" o:spid="_x0000_s1026" type="#_x0000_t67" style="position:absolute;margin-left:379.6pt;margin-top:8pt;width:17.3pt;height:3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" fillcolor="white [3201]" strokecolor="#95b3d7 [1940]" strokeweight="1pt">
                <v:fill color2="#b8cce4 [1300]" focus="100%" type="gradient"/>
                <v:shadow on="t" color="#243f60 [1604]" opacity=".5" offset="1pt"/>
                <v:textbox style="layout-flow:vertical-ideographic"/>
              </v:shape>
            </w:pict>
          </mc:Fallback>
        </mc:AlternateContent>
      </w:r>
    </w:p>
    <w:p w14:paraId="148B4EA3" w14:textId="77777777" w:rsidR="00784DCC" w:rsidRDefault="00784DCC" w:rsidP="00784DCC">
      <w:pPr>
        <w:spacing w:after="0" w:line="240" w:lineRule="auto"/>
        <w:jc w:val="both"/>
        <w:rPr>
          <w:noProof/>
          <w:color w:val="FFFFFF" w:themeColor="background1"/>
          <w:szCs w:val="23"/>
        </w:rPr>
      </w:pPr>
    </w:p>
    <w:p w14:paraId="3F546D06" w14:textId="77777777" w:rsidR="00784DCC" w:rsidRDefault="00784DCC" w:rsidP="00784DCC">
      <w:pPr>
        <w:spacing w:after="0" w:line="240" w:lineRule="auto"/>
        <w:jc w:val="both"/>
        <w:rPr>
          <w:noProof/>
          <w:color w:val="FFFFFF" w:themeColor="background1"/>
          <w:szCs w:val="23"/>
        </w:rPr>
      </w:pPr>
    </w:p>
    <w:p w14:paraId="24E766A8" w14:textId="77777777"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73600" behindDoc="0" locked="0" layoutInCell="1" allowOverlap="1" wp14:anchorId="61190609" wp14:editId="18097A4A">
                <wp:simplePos x="0" y="0"/>
                <wp:positionH relativeFrom="column">
                  <wp:posOffset>4547870</wp:posOffset>
                </wp:positionH>
                <wp:positionV relativeFrom="paragraph">
                  <wp:posOffset>153035</wp:posOffset>
                </wp:positionV>
                <wp:extent cx="1591310" cy="669290"/>
                <wp:effectExtent l="26670" t="27305" r="39370" b="46355"/>
                <wp:wrapNone/>
                <wp:docPr id="6"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66929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C3A080B"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danych z monitoringu i ewaluacji LSR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90609" id="Pole tekstowe 45" o:spid="_x0000_s1031" type="#_x0000_t202" style="position:absolute;left:0;text-align:left;margin-left:358.1pt;margin-top:12.05pt;width:125.3pt;height:5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" fillcolor="#dbe5f1 [660]" strokecolor="#f2f2f2 [3041]" strokeweight="3pt">
                <v:shadow on="t" color="#243f60 [1604]" opacity=".5" offset="1pt"/>
                <v:textbox>
                  <w:txbxContent>
                    <w:p w14:paraId="5C3A080B"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danych z monitoringu i ewaluacji LSR</w:t>
                      </w:r>
                    </w:p>
                  </w:txbxContent>
                </v:textbox>
              </v:shape>
            </w:pict>
          </mc:Fallback>
        </mc:AlternateContent>
      </w:r>
    </w:p>
    <w:p w14:paraId="5C5A0EF3" w14:textId="77777777" w:rsidR="00784DCC" w:rsidRDefault="00784DCC" w:rsidP="00784DCC">
      <w:pPr>
        <w:spacing w:after="0" w:line="240" w:lineRule="auto"/>
        <w:jc w:val="both"/>
        <w:rPr>
          <w:noProof/>
          <w:color w:val="FFFFFF" w:themeColor="background1"/>
          <w:szCs w:val="23"/>
        </w:rPr>
      </w:pPr>
    </w:p>
    <w:p w14:paraId="05FC6AE7" w14:textId="77777777" w:rsidR="00784DCC" w:rsidRDefault="00784DCC" w:rsidP="00784DCC">
      <w:pPr>
        <w:spacing w:after="0" w:line="240" w:lineRule="auto"/>
        <w:jc w:val="both"/>
        <w:rPr>
          <w:noProof/>
          <w:color w:val="FFFFFF" w:themeColor="background1"/>
          <w:szCs w:val="23"/>
        </w:rPr>
      </w:pPr>
    </w:p>
    <w:p w14:paraId="3F9DE59A" w14:textId="77777777" w:rsidR="00784DCC" w:rsidRDefault="00784DCC" w:rsidP="00784DCC">
      <w:pPr>
        <w:spacing w:after="0" w:line="240" w:lineRule="auto"/>
        <w:jc w:val="both"/>
        <w:rPr>
          <w:noProof/>
          <w:color w:val="FFFFFF" w:themeColor="background1"/>
          <w:szCs w:val="23"/>
        </w:rPr>
      </w:pPr>
    </w:p>
    <w:p w14:paraId="277E1BF0" w14:textId="77777777" w:rsidR="00784DCC" w:rsidRDefault="00784DCC" w:rsidP="00784DCC">
      <w:pPr>
        <w:spacing w:after="0" w:line="240" w:lineRule="auto"/>
        <w:jc w:val="both"/>
        <w:rPr>
          <w:noProof/>
          <w:color w:val="FFFFFF" w:themeColor="background1"/>
          <w:szCs w:val="23"/>
        </w:rPr>
      </w:pPr>
    </w:p>
    <w:p w14:paraId="2C029B9B" w14:textId="77777777" w:rsidR="00784DCC" w:rsidRDefault="00784DCC" w:rsidP="00784DCC">
      <w:pPr>
        <w:spacing w:after="0" w:line="240" w:lineRule="auto"/>
        <w:jc w:val="both"/>
        <w:rPr>
          <w:noProof/>
          <w:color w:val="FFFFFF" w:themeColor="background1"/>
          <w:szCs w:val="23"/>
        </w:rPr>
      </w:pPr>
    </w:p>
    <w:p w14:paraId="7B1865D7" w14:textId="77777777"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80768" behindDoc="0" locked="0" layoutInCell="1" allowOverlap="1" wp14:anchorId="3EA51564" wp14:editId="5E32731F">
                <wp:simplePos x="0" y="0"/>
                <wp:positionH relativeFrom="column">
                  <wp:posOffset>2861310</wp:posOffset>
                </wp:positionH>
                <wp:positionV relativeFrom="paragraph">
                  <wp:posOffset>46990</wp:posOffset>
                </wp:positionV>
                <wp:extent cx="219710" cy="407035"/>
                <wp:effectExtent l="19050" t="0" r="66040" b="50165"/>
                <wp:wrapNone/>
                <wp:docPr id="8"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407035"/>
                        </a:xfrm>
                        <a:prstGeom prst="downArrow">
                          <a:avLst>
                            <a:gd name="adj1" fmla="val 50000"/>
                            <a:gd name="adj2" fmla="val 46315"/>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1AC65" id="Strzałka w dół 8" o:spid="_x0000_s1026" type="#_x0000_t67" style="position:absolute;margin-left:225.3pt;margin-top:3.7pt;width:17.3pt;height:3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" fillcolor="white [3201]" strokecolor="#95b3d7 [1940]" strokeweight="1pt">
                <v:fill color2="#b8cce4 [1300]" focus="100%" type="gradient"/>
                <v:shadow on="t" color="#243f60 [1604]" opacity=".5" offset="1pt"/>
                <v:textbox style="layout-flow:vertical-ideographic"/>
              </v:shape>
            </w:pict>
          </mc:Fallback>
        </mc:AlternateContent>
      </w:r>
    </w:p>
    <w:p w14:paraId="7207F5D1" w14:textId="77777777" w:rsidR="00784DCC" w:rsidRDefault="00784DCC" w:rsidP="00784DCC">
      <w:pPr>
        <w:spacing w:after="0" w:line="240" w:lineRule="auto"/>
        <w:jc w:val="both"/>
        <w:rPr>
          <w:noProof/>
          <w:color w:val="FFFFFF" w:themeColor="background1"/>
          <w:szCs w:val="23"/>
        </w:rPr>
      </w:pPr>
    </w:p>
    <w:p w14:paraId="366E57ED" w14:textId="77777777" w:rsidR="00784DCC" w:rsidRDefault="00784DCC" w:rsidP="00784DCC">
      <w:pPr>
        <w:spacing w:after="0" w:line="240" w:lineRule="auto"/>
        <w:jc w:val="both"/>
        <w:rPr>
          <w:noProof/>
          <w:color w:val="FFFFFF" w:themeColor="background1"/>
          <w:szCs w:val="23"/>
        </w:rPr>
      </w:pPr>
    </w:p>
    <w:p w14:paraId="422FE275" w14:textId="77777777"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84864" behindDoc="0" locked="0" layoutInCell="1" allowOverlap="1" wp14:anchorId="50774547" wp14:editId="0AA9868B">
                <wp:simplePos x="0" y="0"/>
                <wp:positionH relativeFrom="column">
                  <wp:posOffset>1750060</wp:posOffset>
                </wp:positionH>
                <wp:positionV relativeFrom="paragraph">
                  <wp:posOffset>53975</wp:posOffset>
                </wp:positionV>
                <wp:extent cx="2503170" cy="626110"/>
                <wp:effectExtent l="27940" t="23495" r="40640" b="4572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62611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016AAAA"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iCs/>
                                <w:color w:val="17365D" w:themeColor="text2" w:themeShade="BF"/>
                              </w:rPr>
                              <w:t>Uchwała Zarządu w sprawie  przystąpienia do aktualizacji LSR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0774547" id="Pole tekstowe 6" o:spid="_x0000_s1032" type="#_x0000_t202" style="position:absolute;left:0;text-align:left;margin-left:137.8pt;margin-top:4.25pt;width:197.1pt;height:49.3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" fillcolor="#dbe5f1 [660]" strokecolor="#f2f2f2 [3041]" strokeweight="3pt">
                <v:shadow on="t" color="#243f60 [1604]" opacity=".5" offset="1pt"/>
                <v:textbox style="mso-fit-shape-to-text:t">
                  <w:txbxContent>
                    <w:p w14:paraId="5016AAAA"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iCs/>
                          <w:color w:val="17365D" w:themeColor="text2" w:themeShade="BF"/>
                        </w:rPr>
                        <w:t>Uchwała Zarządu w sprawie  przystąpienia do aktualizacji LSR</w:t>
                      </w:r>
                    </w:p>
                  </w:txbxContent>
                </v:textbox>
              </v:shape>
            </w:pict>
          </mc:Fallback>
        </mc:AlternateContent>
      </w:r>
    </w:p>
    <w:p w14:paraId="420F87A8" w14:textId="77777777" w:rsidR="00784DCC" w:rsidRDefault="00784DCC" w:rsidP="00784DCC">
      <w:pPr>
        <w:spacing w:after="0" w:line="240" w:lineRule="auto"/>
        <w:jc w:val="both"/>
        <w:rPr>
          <w:noProof/>
          <w:color w:val="FFFFFF" w:themeColor="background1"/>
          <w:szCs w:val="23"/>
        </w:rPr>
      </w:pPr>
    </w:p>
    <w:p w14:paraId="68D41A1C" w14:textId="77777777" w:rsidR="00784DCC" w:rsidRDefault="00784DCC" w:rsidP="00784DCC">
      <w:pPr>
        <w:spacing w:after="0" w:line="240" w:lineRule="auto"/>
        <w:jc w:val="both"/>
        <w:rPr>
          <w:noProof/>
          <w:color w:val="FFFFFF" w:themeColor="background1"/>
          <w:szCs w:val="23"/>
        </w:rPr>
      </w:pPr>
    </w:p>
    <w:p w14:paraId="2BFA9B76" w14:textId="77777777" w:rsidR="00784DCC" w:rsidRDefault="00784DCC" w:rsidP="00784DCC">
      <w:pPr>
        <w:spacing w:after="0" w:line="240" w:lineRule="auto"/>
        <w:jc w:val="both"/>
        <w:rPr>
          <w:noProof/>
          <w:color w:val="FFFFFF" w:themeColor="background1"/>
          <w:szCs w:val="23"/>
        </w:rPr>
      </w:pPr>
    </w:p>
    <w:p w14:paraId="482AB7F0" w14:textId="77777777"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81792" behindDoc="0" locked="0" layoutInCell="1" allowOverlap="1" wp14:anchorId="249B3C7E" wp14:editId="726C77E0">
                <wp:simplePos x="0" y="0"/>
                <wp:positionH relativeFrom="column">
                  <wp:posOffset>2872105</wp:posOffset>
                </wp:positionH>
                <wp:positionV relativeFrom="paragraph">
                  <wp:posOffset>67310</wp:posOffset>
                </wp:positionV>
                <wp:extent cx="219710" cy="388620"/>
                <wp:effectExtent l="19050" t="0" r="66040" b="49530"/>
                <wp:wrapNone/>
                <wp:docPr id="41" name="Strzałka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88620"/>
                        </a:xfrm>
                        <a:prstGeom prst="downArrow">
                          <a:avLst>
                            <a:gd name="adj1" fmla="val 50000"/>
                            <a:gd name="adj2" fmla="val 4422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3E015" id="Strzałka w dół 41" o:spid="_x0000_s1026" type="#_x0000_t67" style="position:absolute;margin-left:226.15pt;margin-top:5.3pt;width:17.3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" fillcolor="white [3201]" strokecolor="#95b3d7 [1940]" strokeweight="1pt">
                <v:fill color2="#b8cce4 [1300]" focus="100%" type="gradient"/>
                <v:shadow on="t" color="#243f60 [1604]" opacity=".5" offset="1pt"/>
                <v:textbox style="layout-flow:vertical-ideographic"/>
              </v:shape>
            </w:pict>
          </mc:Fallback>
        </mc:AlternateContent>
      </w:r>
    </w:p>
    <w:p w14:paraId="29DF4343" w14:textId="77777777" w:rsidR="00784DCC" w:rsidRDefault="00784DCC" w:rsidP="00784DCC">
      <w:pPr>
        <w:spacing w:after="0" w:line="240" w:lineRule="auto"/>
        <w:jc w:val="both"/>
        <w:rPr>
          <w:noProof/>
          <w:color w:val="FFFFFF" w:themeColor="background1"/>
          <w:szCs w:val="23"/>
        </w:rPr>
      </w:pPr>
    </w:p>
    <w:p w14:paraId="75242958" w14:textId="77777777" w:rsidR="00784DCC" w:rsidRDefault="00784DCC" w:rsidP="00784DCC">
      <w:pPr>
        <w:spacing w:after="0" w:line="240" w:lineRule="auto"/>
        <w:jc w:val="both"/>
        <w:rPr>
          <w:rFonts w:ascii="Times New Roman" w:eastAsia="Times New Roman" w:hAnsi="Times New Roman" w:cs="Times New Roman"/>
          <w:color w:val="FFFFFF" w:themeColor="background1"/>
        </w:rPr>
      </w:pPr>
    </w:p>
    <w:p w14:paraId="0753042B" w14:textId="77777777" w:rsidR="00784DCC" w:rsidRDefault="001E3A17">
      <w:pPr>
        <w:rPr>
          <w:rFonts w:ascii="Times New Roman" w:eastAsia="Times New Roman" w:hAnsi="Times New Roman" w:cs="Times New Roman"/>
          <w:b/>
          <w:bCs/>
          <w:iCs/>
          <w:color w:val="548DD4" w:themeColor="text2" w:themeTint="99"/>
          <w:sz w:val="28"/>
          <w:szCs w:val="23"/>
        </w:rPr>
      </w:pPr>
      <w:r>
        <w:rPr>
          <w:noProof/>
        </w:rPr>
        <mc:AlternateContent>
          <mc:Choice Requires="wps">
            <w:drawing>
              <wp:anchor distT="0" distB="0" distL="114300" distR="114300" simplePos="0" relativeHeight="251678720" behindDoc="0" locked="0" layoutInCell="1" allowOverlap="1" wp14:anchorId="463FBEDE" wp14:editId="168A131B">
                <wp:simplePos x="0" y="0"/>
                <wp:positionH relativeFrom="column">
                  <wp:posOffset>1765935</wp:posOffset>
                </wp:positionH>
                <wp:positionV relativeFrom="paragraph">
                  <wp:posOffset>2355215</wp:posOffset>
                </wp:positionV>
                <wp:extent cx="2503805" cy="626110"/>
                <wp:effectExtent l="24765" t="27305" r="33655" b="51435"/>
                <wp:wrapNone/>
                <wp:docPr id="4"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62611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AF488AA"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Uchwała Walnego Zebrania Członków</w:t>
                            </w:r>
                            <w:r>
                              <w:rPr>
                                <w:rFonts w:ascii="Times New Roman" w:hAnsi="Times New Roman" w:cs="Times New Roman"/>
                                <w:b/>
                                <w:color w:val="17365D" w:themeColor="text2" w:themeShade="BF"/>
                              </w:rPr>
                              <w:t xml:space="preserve">/ </w:t>
                            </w:r>
                            <w:r w:rsidRPr="00EF2A54">
                              <w:rPr>
                                <w:rFonts w:ascii="Times New Roman" w:hAnsi="Times New Roman" w:cs="Times New Roman"/>
                                <w:b/>
                                <w:color w:val="17365D" w:themeColor="text2" w:themeShade="BF"/>
                              </w:rPr>
                              <w:t>Zarządu</w:t>
                            </w:r>
                            <w:r w:rsidRPr="00261298">
                              <w:rPr>
                                <w:rFonts w:ascii="Times New Roman" w:hAnsi="Times New Roman" w:cs="Times New Roman"/>
                                <w:b/>
                                <w:color w:val="17365D" w:themeColor="text2" w:themeShade="BF"/>
                              </w:rPr>
                              <w:t xml:space="preserve"> w sprawie aktualizacji LSR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63FBEDE" id="Pole tekstowe 5" o:spid="_x0000_s1033" type="#_x0000_t202" style="position:absolute;margin-left:139.05pt;margin-top:185.45pt;width:197.15pt;height:49.3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" fillcolor="#dbe5f1 [660]" strokecolor="#f2f2f2 [3041]" strokeweight="3pt">
                <v:shadow on="t" color="#243f60 [1604]" opacity=".5" offset="1pt"/>
                <v:textbox style="mso-fit-shape-to-text:t">
                  <w:txbxContent>
                    <w:p w14:paraId="1AF488AA" w14:textId="77777777" w:rsidR="00B11879" w:rsidRPr="00261298" w:rsidRDefault="00B11879"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Uchwała Walnego Zebrania Członków</w:t>
                      </w:r>
                      <w:r>
                        <w:rPr>
                          <w:rFonts w:ascii="Times New Roman" w:hAnsi="Times New Roman" w:cs="Times New Roman"/>
                          <w:b/>
                          <w:color w:val="17365D" w:themeColor="text2" w:themeShade="BF"/>
                        </w:rPr>
                        <w:t xml:space="preserve">/ </w:t>
                      </w:r>
                      <w:r w:rsidRPr="00EF2A54">
                        <w:rPr>
                          <w:rFonts w:ascii="Times New Roman" w:hAnsi="Times New Roman" w:cs="Times New Roman"/>
                          <w:b/>
                          <w:color w:val="17365D" w:themeColor="text2" w:themeShade="BF"/>
                        </w:rPr>
                        <w:t>Zarządu</w:t>
                      </w:r>
                      <w:r w:rsidRPr="00261298">
                        <w:rPr>
                          <w:rFonts w:ascii="Times New Roman" w:hAnsi="Times New Roman" w:cs="Times New Roman"/>
                          <w:b/>
                          <w:color w:val="17365D" w:themeColor="text2" w:themeShade="BF"/>
                        </w:rPr>
                        <w:t xml:space="preserve"> w sprawie aktualizacji LSR</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A0BBF16" wp14:editId="3FAE8563">
                <wp:simplePos x="0" y="0"/>
                <wp:positionH relativeFrom="column">
                  <wp:posOffset>2882900</wp:posOffset>
                </wp:positionH>
                <wp:positionV relativeFrom="paragraph">
                  <wp:posOffset>1934210</wp:posOffset>
                </wp:positionV>
                <wp:extent cx="219710" cy="388620"/>
                <wp:effectExtent l="19050" t="0" r="66040" b="49530"/>
                <wp:wrapNone/>
                <wp:docPr id="40" name="Strzałka w dół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88620"/>
                        </a:xfrm>
                        <a:prstGeom prst="downArrow">
                          <a:avLst>
                            <a:gd name="adj1" fmla="val 50000"/>
                            <a:gd name="adj2" fmla="val 4422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E91EF" id="Strzałka w dół 40" o:spid="_x0000_s1026" type="#_x0000_t67" style="position:absolute;margin-left:227pt;margin-top:152.3pt;width:17.3pt;height:3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" fillcolor="white [3201]" strokecolor="#95b3d7 [1940]" strokeweight="1pt">
                <v:fill color2="#b8cce4 [1300]" focus="100%" type="gradient"/>
                <v:shadow on="t" color="#243f60 [1604]" opacity=".5" offset="1pt"/>
                <v:textbox style="layout-flow:vertical-ideographic"/>
              </v:shape>
            </w:pict>
          </mc:Fallback>
        </mc:AlternateContent>
      </w:r>
      <w:r>
        <w:rPr>
          <w:noProof/>
        </w:rPr>
        <mc:AlternateContent>
          <mc:Choice Requires="wps">
            <w:drawing>
              <wp:anchor distT="0" distB="0" distL="114300" distR="114300" simplePos="0" relativeHeight="251685888" behindDoc="0" locked="0" layoutInCell="1" allowOverlap="1" wp14:anchorId="253FEB00" wp14:editId="20273625">
                <wp:simplePos x="0" y="0"/>
                <wp:positionH relativeFrom="column">
                  <wp:posOffset>2872105</wp:posOffset>
                </wp:positionH>
                <wp:positionV relativeFrom="paragraph">
                  <wp:posOffset>718820</wp:posOffset>
                </wp:positionV>
                <wp:extent cx="219710" cy="388620"/>
                <wp:effectExtent l="19050" t="0" r="66040" b="49530"/>
                <wp:wrapNone/>
                <wp:docPr id="11" name="Strzałka w dół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88620"/>
                        </a:xfrm>
                        <a:prstGeom prst="downArrow">
                          <a:avLst>
                            <a:gd name="adj1" fmla="val 50000"/>
                            <a:gd name="adj2" fmla="val 4422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308DD" id="Strzałka w dół 11" o:spid="_x0000_s1026" type="#_x0000_t67" style="position:absolute;margin-left:226.15pt;margin-top:56.6pt;width:17.3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" fillcolor="white [3201]" strokecolor="#95b3d7 [1940]" strokeweight="1pt">
                <v:fill color2="#b8cce4 [1300]" focus="100%" type="gradient"/>
                <v:shadow on="t" color="#243f60 [1604]" opacity=".5" offset="1pt"/>
                <v:textbox style="layout-flow:vertical-ideographic"/>
              </v:shape>
            </w:pict>
          </mc:Fallback>
        </mc:AlternateContent>
      </w:r>
      <w:r w:rsidR="00784DCC">
        <w:rPr>
          <w:rFonts w:ascii="Times New Roman" w:hAnsi="Times New Roman" w:cs="Times New Roman"/>
          <w:i/>
          <w:color w:val="548DD4" w:themeColor="text2" w:themeTint="99"/>
          <w:szCs w:val="23"/>
        </w:rPr>
        <w:br w:type="page"/>
      </w:r>
    </w:p>
    <w:p w14:paraId="16D38804" w14:textId="77777777" w:rsidR="00791F17" w:rsidRPr="00CB281E" w:rsidRDefault="00791F17" w:rsidP="00EE3477">
      <w:pPr>
        <w:pStyle w:val="Nagwek2"/>
        <w:rPr>
          <w:rFonts w:ascii="Times New Roman" w:hAnsi="Times New Roman" w:cs="Times New Roman"/>
          <w:i w:val="0"/>
          <w:color w:val="17365D" w:themeColor="text2" w:themeShade="BF"/>
          <w:sz w:val="32"/>
          <w:szCs w:val="23"/>
        </w:rPr>
      </w:pPr>
      <w:bookmarkStart w:id="33" w:name="_Toc438198135"/>
      <w:r w:rsidRPr="00CB281E">
        <w:rPr>
          <w:rFonts w:ascii="Times New Roman" w:hAnsi="Times New Roman" w:cs="Times New Roman"/>
          <w:i w:val="0"/>
          <w:color w:val="17365D" w:themeColor="text2" w:themeShade="BF"/>
          <w:sz w:val="32"/>
          <w:szCs w:val="23"/>
        </w:rPr>
        <w:lastRenderedPageBreak/>
        <w:t>Załącznik nr 2 - Procedury dokonywania ewaluacji i monitoringu</w:t>
      </w:r>
      <w:bookmarkEnd w:id="33"/>
      <w:r w:rsidRPr="00CB281E">
        <w:rPr>
          <w:rFonts w:ascii="Times New Roman" w:hAnsi="Times New Roman" w:cs="Times New Roman"/>
          <w:i w:val="0"/>
          <w:color w:val="17365D" w:themeColor="text2" w:themeShade="BF"/>
          <w:sz w:val="32"/>
          <w:szCs w:val="23"/>
        </w:rPr>
        <w:t xml:space="preserve"> </w:t>
      </w:r>
    </w:p>
    <w:p w14:paraId="4C15C33D" w14:textId="77777777" w:rsidR="0052045C" w:rsidRPr="0018222C" w:rsidRDefault="0052045C" w:rsidP="008B2431">
      <w:pPr>
        <w:spacing w:after="0" w:line="240" w:lineRule="auto"/>
        <w:jc w:val="both"/>
        <w:rPr>
          <w:rFonts w:ascii="Times New Roman" w:hAnsi="Times New Roman" w:cs="Times New Roman"/>
          <w:color w:val="000000"/>
          <w:sz w:val="28"/>
          <w:szCs w:val="23"/>
        </w:rPr>
      </w:pPr>
    </w:p>
    <w:p w14:paraId="79EFE76E" w14:textId="77777777" w:rsidR="0052045C" w:rsidRPr="0018222C" w:rsidRDefault="0052045C" w:rsidP="008B2431">
      <w:pPr>
        <w:spacing w:after="0" w:line="240" w:lineRule="auto"/>
        <w:jc w:val="both"/>
        <w:rPr>
          <w:rFonts w:ascii="Times New Roman" w:hAnsi="Times New Roman" w:cs="Times New Roman"/>
          <w:b/>
          <w:color w:val="000000" w:themeColor="text1"/>
          <w:u w:val="single"/>
        </w:rPr>
      </w:pPr>
      <w:r w:rsidRPr="0018222C">
        <w:rPr>
          <w:rFonts w:ascii="Times New Roman" w:hAnsi="Times New Roman" w:cs="Times New Roman"/>
          <w:b/>
          <w:color w:val="000000" w:themeColor="text1"/>
          <w:u w:val="single"/>
        </w:rPr>
        <w:t>Cel procedury</w:t>
      </w:r>
    </w:p>
    <w:p w14:paraId="038E52DD" w14:textId="77777777" w:rsidR="0052045C" w:rsidRPr="0018222C" w:rsidRDefault="0052045C" w:rsidP="008B2431">
      <w:pPr>
        <w:spacing w:after="0" w:line="240" w:lineRule="auto"/>
        <w:jc w:val="both"/>
        <w:rPr>
          <w:rFonts w:ascii="Times New Roman" w:hAnsi="Times New Roman" w:cs="Times New Roman"/>
          <w:b/>
        </w:rPr>
      </w:pPr>
    </w:p>
    <w:p w14:paraId="060D8AFB" w14:textId="77777777"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Celem procedury jest bieżące i systematyczne badanie ilościowe i jakościowe całości procesu wdrażania LSR oraz funkcjonowania LGD. Procedura usprawni okresowe dokonywanie oceny stopnia realizacji LSR, w tym: poziomu osiągnięcia wskaźników oraz stopnia wykorzystania budżetu LSR, efektywności prowadzonych naborów wniosków, jakości i efektywności prowadzonych działań informacyjno-promocyjnych (w tym doradztwa), stopnia wykorzystania budżetu </w:t>
      </w:r>
      <w:r w:rsidR="00EF2A54">
        <w:rPr>
          <w:rFonts w:ascii="Times New Roman" w:hAnsi="Times New Roman" w:cs="Times New Roman"/>
        </w:rPr>
        <w:t>na koszty bieżące i aktywizację.</w:t>
      </w:r>
      <w:r w:rsidRPr="0018222C">
        <w:rPr>
          <w:rFonts w:ascii="Times New Roman" w:hAnsi="Times New Roman" w:cs="Times New Roman"/>
        </w:rPr>
        <w:t xml:space="preserve">   </w:t>
      </w:r>
    </w:p>
    <w:p w14:paraId="5099767B" w14:textId="77777777" w:rsidR="0052045C" w:rsidRPr="0018222C" w:rsidRDefault="0052045C" w:rsidP="008B2431">
      <w:pPr>
        <w:spacing w:after="0" w:line="240" w:lineRule="auto"/>
        <w:jc w:val="both"/>
        <w:rPr>
          <w:rFonts w:ascii="Times New Roman" w:hAnsi="Times New Roman" w:cs="Times New Roman"/>
        </w:rPr>
      </w:pPr>
    </w:p>
    <w:p w14:paraId="2A632879" w14:textId="77777777" w:rsidR="0052045C" w:rsidRPr="0018222C" w:rsidRDefault="0052045C"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 xml:space="preserve"> I.  Przebieg procedury ewaluacji</w:t>
      </w:r>
    </w:p>
    <w:p w14:paraId="391470FD" w14:textId="77777777" w:rsidR="0052045C" w:rsidRPr="0018222C" w:rsidRDefault="0052045C" w:rsidP="008B2431">
      <w:pPr>
        <w:spacing w:after="0" w:line="240" w:lineRule="auto"/>
        <w:jc w:val="both"/>
        <w:rPr>
          <w:rFonts w:ascii="Times New Roman" w:hAnsi="Times New Roman" w:cs="Times New Roman"/>
        </w:rPr>
      </w:pPr>
    </w:p>
    <w:p w14:paraId="603F7B3E" w14:textId="77777777"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Ewaluacja jest procesem systematycznego badania efektów wdrażania LSR oraz funkcjonowania LGD. </w:t>
      </w:r>
    </w:p>
    <w:p w14:paraId="7E67D17C" w14:textId="77777777" w:rsidR="0052045C" w:rsidRPr="0018222C" w:rsidRDefault="0052045C" w:rsidP="008B2431">
      <w:pPr>
        <w:spacing w:after="0" w:line="240" w:lineRule="auto"/>
        <w:jc w:val="both"/>
        <w:rPr>
          <w:rFonts w:ascii="Times New Roman" w:hAnsi="Times New Roman" w:cs="Times New Roman"/>
        </w:rPr>
      </w:pPr>
    </w:p>
    <w:p w14:paraId="6FDC8BB0" w14:textId="77777777" w:rsidR="0052045C" w:rsidRPr="0018222C" w:rsidRDefault="0052045C" w:rsidP="008B2431">
      <w:pPr>
        <w:spacing w:after="0" w:line="240" w:lineRule="auto"/>
        <w:jc w:val="both"/>
        <w:rPr>
          <w:rFonts w:ascii="Times New Roman" w:hAnsi="Times New Roman" w:cs="Times New Roman"/>
          <w:b/>
        </w:rPr>
      </w:pPr>
      <w:r w:rsidRPr="0018222C">
        <w:rPr>
          <w:rFonts w:ascii="Times New Roman" w:hAnsi="Times New Roman" w:cs="Times New Roman"/>
          <w:b/>
        </w:rPr>
        <w:t>Elementy podlegające ewaluacji</w:t>
      </w:r>
    </w:p>
    <w:p w14:paraId="7AE7D2B3" w14:textId="77777777" w:rsidR="0052045C" w:rsidRPr="0018222C" w:rsidRDefault="0052045C" w:rsidP="008B2431">
      <w:pPr>
        <w:spacing w:after="0" w:line="240" w:lineRule="auto"/>
        <w:jc w:val="both"/>
        <w:rPr>
          <w:rFonts w:ascii="Times New Roman" w:hAnsi="Times New Roman" w:cs="Times New Roman"/>
          <w:b/>
        </w:rPr>
      </w:pPr>
      <w:r w:rsidRPr="0018222C">
        <w:rPr>
          <w:rFonts w:ascii="Times New Roman" w:hAnsi="Times New Roman" w:cs="Times New Roman"/>
          <w:b/>
        </w:rPr>
        <w:t>Elementy związane z wdrażaniem LSR objęte procesem ewaluacji:</w:t>
      </w:r>
    </w:p>
    <w:p w14:paraId="2A8B0F4B" w14:textId="77777777" w:rsidR="0052045C" w:rsidRPr="00EE3477" w:rsidRDefault="0052045C" w:rsidP="00F12FA4">
      <w:pPr>
        <w:pStyle w:val="Akapitzlist"/>
        <w:numPr>
          <w:ilvl w:val="0"/>
          <w:numId w:val="24"/>
        </w:numPr>
        <w:spacing w:after="0" w:line="240" w:lineRule="auto"/>
        <w:jc w:val="both"/>
        <w:rPr>
          <w:rFonts w:ascii="Times New Roman" w:eastAsia="Times New Roman" w:hAnsi="Times New Roman" w:cs="Times New Roman"/>
          <w:sz w:val="24"/>
          <w:szCs w:val="24"/>
        </w:rPr>
      </w:pPr>
      <w:r w:rsidRPr="00EE3477">
        <w:rPr>
          <w:rFonts w:ascii="Times New Roman" w:hAnsi="Times New Roman" w:cs="Times New Roman"/>
        </w:rPr>
        <w:t xml:space="preserve">Stopień realizacji celów i wskaźników LSR </w:t>
      </w:r>
    </w:p>
    <w:p w14:paraId="33D68A3C" w14:textId="77777777" w:rsidR="0052045C" w:rsidRPr="00EE3477" w:rsidRDefault="0052045C" w:rsidP="00F12FA4">
      <w:pPr>
        <w:pStyle w:val="Akapitzlist"/>
        <w:numPr>
          <w:ilvl w:val="0"/>
          <w:numId w:val="24"/>
        </w:numPr>
        <w:spacing w:after="0" w:line="240" w:lineRule="auto"/>
        <w:jc w:val="both"/>
        <w:rPr>
          <w:rFonts w:ascii="Times New Roman" w:eastAsia="Times New Roman" w:hAnsi="Times New Roman" w:cs="Times New Roman"/>
          <w:sz w:val="24"/>
          <w:szCs w:val="24"/>
        </w:rPr>
      </w:pPr>
      <w:r w:rsidRPr="00EE3477">
        <w:rPr>
          <w:rFonts w:ascii="Times New Roman" w:hAnsi="Times New Roman" w:cs="Times New Roman"/>
        </w:rPr>
        <w:t>Stopień wykorzystania budżetu LSR</w:t>
      </w:r>
    </w:p>
    <w:p w14:paraId="4881FF68" w14:textId="77777777" w:rsidR="0052045C" w:rsidRPr="00EE3477" w:rsidRDefault="0052045C" w:rsidP="00F12FA4">
      <w:pPr>
        <w:pStyle w:val="Akapitzlist"/>
        <w:numPr>
          <w:ilvl w:val="0"/>
          <w:numId w:val="24"/>
        </w:numPr>
        <w:spacing w:after="0" w:line="240" w:lineRule="auto"/>
        <w:jc w:val="both"/>
        <w:rPr>
          <w:rFonts w:ascii="Times New Roman" w:eastAsia="Times New Roman" w:hAnsi="Times New Roman" w:cs="Times New Roman"/>
          <w:strike/>
          <w:sz w:val="24"/>
          <w:szCs w:val="24"/>
        </w:rPr>
      </w:pPr>
      <w:r w:rsidRPr="00EE3477">
        <w:rPr>
          <w:rFonts w:ascii="Times New Roman" w:hAnsi="Times New Roman" w:cs="Times New Roman"/>
        </w:rPr>
        <w:t xml:space="preserve">Jakość stosowanych procedur i kryteriów wyboru operacji  </w:t>
      </w:r>
    </w:p>
    <w:p w14:paraId="3E3009EE" w14:textId="77777777" w:rsidR="0052045C" w:rsidRPr="0018222C" w:rsidRDefault="0052045C" w:rsidP="008B2431">
      <w:pPr>
        <w:spacing w:after="0" w:line="240" w:lineRule="auto"/>
        <w:jc w:val="both"/>
        <w:rPr>
          <w:rFonts w:ascii="Times New Roman" w:eastAsiaTheme="minorHAnsi" w:hAnsi="Times New Roman" w:cs="Times New Roman"/>
          <w:b/>
          <w:lang w:eastAsia="en-US"/>
        </w:rPr>
      </w:pPr>
      <w:r w:rsidRPr="0018222C">
        <w:rPr>
          <w:rFonts w:ascii="Times New Roman" w:hAnsi="Times New Roman" w:cs="Times New Roman"/>
          <w:b/>
        </w:rPr>
        <w:t>Elementy związane z funkcjonowaniem Biura LGD objęte procesem ewaluacji:</w:t>
      </w:r>
    </w:p>
    <w:p w14:paraId="53F9BE6F" w14:textId="77777777" w:rsidR="0052045C" w:rsidRPr="00EE3477" w:rsidRDefault="0052045C" w:rsidP="00F12FA4">
      <w:pPr>
        <w:pStyle w:val="Akapitzlist"/>
        <w:numPr>
          <w:ilvl w:val="0"/>
          <w:numId w:val="25"/>
        </w:numPr>
        <w:spacing w:after="0" w:line="240" w:lineRule="auto"/>
        <w:jc w:val="both"/>
        <w:rPr>
          <w:rFonts w:ascii="Times New Roman" w:hAnsi="Times New Roman" w:cs="Times New Roman"/>
          <w:strike/>
        </w:rPr>
      </w:pPr>
      <w:r w:rsidRPr="00EE3477">
        <w:rPr>
          <w:rFonts w:ascii="Times New Roman" w:eastAsia="Times New Roman" w:hAnsi="Times New Roman" w:cs="Times New Roman"/>
        </w:rPr>
        <w:t xml:space="preserve">Efektywność pracowników biura LGD </w:t>
      </w:r>
    </w:p>
    <w:p w14:paraId="2F0B9366" w14:textId="77777777" w:rsidR="0052045C" w:rsidRPr="00EE3477" w:rsidRDefault="0052045C" w:rsidP="00F12FA4">
      <w:pPr>
        <w:pStyle w:val="Akapitzlist"/>
        <w:numPr>
          <w:ilvl w:val="0"/>
          <w:numId w:val="25"/>
        </w:numPr>
        <w:spacing w:after="0" w:line="240" w:lineRule="auto"/>
        <w:jc w:val="both"/>
        <w:rPr>
          <w:rFonts w:ascii="Times New Roman" w:hAnsi="Times New Roman" w:cs="Times New Roman"/>
        </w:rPr>
      </w:pPr>
      <w:r w:rsidRPr="00EE3477">
        <w:rPr>
          <w:rFonts w:ascii="Times New Roman" w:hAnsi="Times New Roman" w:cs="Times New Roman"/>
        </w:rPr>
        <w:t xml:space="preserve">Jakość i efektywność świadczonego doradztwa </w:t>
      </w:r>
    </w:p>
    <w:p w14:paraId="6A22792F" w14:textId="77777777" w:rsidR="0052045C" w:rsidRPr="00EE3477" w:rsidRDefault="0052045C" w:rsidP="00F12FA4">
      <w:pPr>
        <w:pStyle w:val="Akapitzlist"/>
        <w:numPr>
          <w:ilvl w:val="0"/>
          <w:numId w:val="25"/>
        </w:numPr>
        <w:spacing w:after="0" w:line="240" w:lineRule="auto"/>
        <w:jc w:val="both"/>
        <w:rPr>
          <w:rFonts w:ascii="Times New Roman" w:hAnsi="Times New Roman" w:cs="Times New Roman"/>
          <w:strike/>
        </w:rPr>
      </w:pPr>
      <w:r w:rsidRPr="00EE3477">
        <w:rPr>
          <w:rFonts w:ascii="Times New Roman" w:eastAsia="Times New Roman" w:hAnsi="Times New Roman" w:cs="Times New Roman"/>
        </w:rPr>
        <w:t>Efektywność działalności LGD (aktywizacji i promocji)</w:t>
      </w:r>
    </w:p>
    <w:p w14:paraId="478FE4B4" w14:textId="77777777" w:rsidR="0052045C" w:rsidRPr="00EE3477" w:rsidRDefault="0052045C" w:rsidP="00F12FA4">
      <w:pPr>
        <w:pStyle w:val="Akapitzlist"/>
        <w:numPr>
          <w:ilvl w:val="0"/>
          <w:numId w:val="25"/>
        </w:numPr>
        <w:spacing w:after="0" w:line="240" w:lineRule="auto"/>
        <w:jc w:val="both"/>
        <w:rPr>
          <w:rFonts w:ascii="Times New Roman" w:hAnsi="Times New Roman" w:cs="Times New Roman"/>
        </w:rPr>
      </w:pPr>
      <w:r w:rsidRPr="00EE3477">
        <w:rPr>
          <w:rFonts w:ascii="Times New Roman" w:hAnsi="Times New Roman" w:cs="Times New Roman"/>
        </w:rPr>
        <w:t xml:space="preserve">Efektywność </w:t>
      </w:r>
      <w:r w:rsidRPr="00EE3477">
        <w:rPr>
          <w:rFonts w:ascii="Times New Roman" w:hAnsi="Times New Roman" w:cs="Times New Roman"/>
          <w:i/>
        </w:rPr>
        <w:t>Planu szkoleń</w:t>
      </w:r>
      <w:r w:rsidRPr="00EE3477">
        <w:rPr>
          <w:rFonts w:ascii="Times New Roman" w:hAnsi="Times New Roman" w:cs="Times New Roman"/>
        </w:rPr>
        <w:t xml:space="preserve"> pracowników biura i członków organów</w:t>
      </w:r>
    </w:p>
    <w:p w14:paraId="7645A50E" w14:textId="77777777" w:rsidR="0052045C" w:rsidRPr="00EE3477" w:rsidRDefault="0052045C" w:rsidP="00F12FA4">
      <w:pPr>
        <w:pStyle w:val="Akapitzlist"/>
        <w:numPr>
          <w:ilvl w:val="0"/>
          <w:numId w:val="25"/>
        </w:numPr>
        <w:spacing w:after="0" w:line="240" w:lineRule="auto"/>
        <w:jc w:val="both"/>
        <w:rPr>
          <w:rFonts w:ascii="Times New Roman" w:hAnsi="Times New Roman" w:cs="Times New Roman"/>
        </w:rPr>
      </w:pPr>
      <w:r w:rsidRPr="00EE3477">
        <w:rPr>
          <w:rFonts w:ascii="Times New Roman" w:hAnsi="Times New Roman" w:cs="Times New Roman"/>
        </w:rPr>
        <w:t xml:space="preserve">Efektywność współpracy </w:t>
      </w:r>
      <w:r w:rsidR="00EF2A54">
        <w:rPr>
          <w:rFonts w:ascii="Times New Roman" w:hAnsi="Times New Roman" w:cs="Times New Roman"/>
        </w:rPr>
        <w:t>z</w:t>
      </w:r>
      <w:r w:rsidRPr="00EE3477">
        <w:rPr>
          <w:rFonts w:ascii="Times New Roman" w:hAnsi="Times New Roman" w:cs="Times New Roman"/>
        </w:rPr>
        <w:t xml:space="preserve"> innymi LGD oraz organizacjami </w:t>
      </w:r>
    </w:p>
    <w:p w14:paraId="68D9F7DB" w14:textId="77777777" w:rsidR="0052045C" w:rsidRPr="0018222C" w:rsidRDefault="0052045C" w:rsidP="008B2431">
      <w:pPr>
        <w:spacing w:after="0" w:line="240" w:lineRule="auto"/>
        <w:jc w:val="both"/>
        <w:rPr>
          <w:rFonts w:ascii="Times New Roman" w:hAnsi="Times New Roman" w:cs="Times New Roman"/>
          <w:color w:val="000000" w:themeColor="text1"/>
        </w:rPr>
      </w:pPr>
    </w:p>
    <w:p w14:paraId="0D066A72"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Kryteria ewaluacyjne</w:t>
      </w:r>
    </w:p>
    <w:p w14:paraId="4A2E61BE" w14:textId="77777777" w:rsidR="0052045C" w:rsidRPr="00EE3477" w:rsidRDefault="0052045C" w:rsidP="00F12FA4">
      <w:pPr>
        <w:pStyle w:val="Akapitzlist"/>
        <w:numPr>
          <w:ilvl w:val="0"/>
          <w:numId w:val="23"/>
        </w:numPr>
        <w:spacing w:after="0" w:line="240" w:lineRule="auto"/>
        <w:jc w:val="both"/>
        <w:rPr>
          <w:rFonts w:ascii="Times New Roman" w:hAnsi="Times New Roman" w:cs="Times New Roman"/>
        </w:rPr>
      </w:pPr>
      <w:r w:rsidRPr="00EE3477">
        <w:rPr>
          <w:rFonts w:ascii="Times New Roman" w:hAnsi="Times New Roman" w:cs="Times New Roman"/>
          <w:b/>
        </w:rPr>
        <w:t xml:space="preserve">Trafność </w:t>
      </w:r>
      <w:r w:rsidRPr="00EE3477">
        <w:rPr>
          <w:rFonts w:ascii="Times New Roman" w:hAnsi="Times New Roman" w:cs="Times New Roman"/>
        </w:rPr>
        <w:t>– oznacza adekwatność celów interwencji do zidentyfikowanych problemów grup docelowych.</w:t>
      </w:r>
    </w:p>
    <w:p w14:paraId="7068970E" w14:textId="77777777" w:rsidR="0052045C" w:rsidRPr="00EE3477" w:rsidRDefault="0052045C" w:rsidP="00F12FA4">
      <w:pPr>
        <w:pStyle w:val="Akapitzlist"/>
        <w:numPr>
          <w:ilvl w:val="0"/>
          <w:numId w:val="23"/>
        </w:numPr>
        <w:spacing w:after="0" w:line="240" w:lineRule="auto"/>
        <w:jc w:val="both"/>
        <w:rPr>
          <w:rFonts w:ascii="Times New Roman" w:hAnsi="Times New Roman" w:cs="Times New Roman"/>
        </w:rPr>
      </w:pPr>
      <w:r w:rsidRPr="00EE3477">
        <w:rPr>
          <w:rFonts w:ascii="Times New Roman" w:hAnsi="Times New Roman" w:cs="Times New Roman"/>
          <w:b/>
        </w:rPr>
        <w:t>Użyteczność</w:t>
      </w:r>
      <w:r w:rsidRPr="00EE3477">
        <w:rPr>
          <w:rFonts w:ascii="Times New Roman" w:hAnsi="Times New Roman" w:cs="Times New Roman"/>
        </w:rPr>
        <w:t xml:space="preserve"> – podobnie jak w przypadku kryterium trafności określa adekwatność celów interwencji </w:t>
      </w:r>
      <w:r w:rsidR="00B1350D">
        <w:rPr>
          <w:rFonts w:ascii="Times New Roman" w:hAnsi="Times New Roman" w:cs="Times New Roman"/>
        </w:rPr>
        <w:br/>
      </w:r>
      <w:r w:rsidRPr="00EE3477">
        <w:rPr>
          <w:rFonts w:ascii="Times New Roman" w:hAnsi="Times New Roman" w:cs="Times New Roman"/>
        </w:rPr>
        <w:t xml:space="preserve">do zidentyfikowanych problemów grup docelowych, jednak analiza użyteczności jest prowadzona </w:t>
      </w:r>
      <w:r w:rsidR="00B1350D">
        <w:rPr>
          <w:rFonts w:ascii="Times New Roman" w:hAnsi="Times New Roman" w:cs="Times New Roman"/>
        </w:rPr>
        <w:br/>
      </w:r>
      <w:r w:rsidRPr="00EE3477">
        <w:rPr>
          <w:rFonts w:ascii="Times New Roman" w:hAnsi="Times New Roman" w:cs="Times New Roman"/>
        </w:rPr>
        <w:t>po zamknięciu interwencji lub w trakcie jej wdrażania.</w:t>
      </w:r>
    </w:p>
    <w:p w14:paraId="7777D68A" w14:textId="77777777" w:rsidR="0052045C" w:rsidRPr="00EE3477" w:rsidRDefault="0052045C" w:rsidP="00F12FA4">
      <w:pPr>
        <w:pStyle w:val="Akapitzlist"/>
        <w:numPr>
          <w:ilvl w:val="0"/>
          <w:numId w:val="23"/>
        </w:numPr>
        <w:spacing w:after="0" w:line="240" w:lineRule="auto"/>
        <w:jc w:val="both"/>
        <w:rPr>
          <w:rFonts w:ascii="Times New Roman" w:hAnsi="Times New Roman" w:cs="Times New Roman"/>
          <w:color w:val="000000" w:themeColor="text1"/>
        </w:rPr>
      </w:pPr>
      <w:r w:rsidRPr="00EE3477">
        <w:rPr>
          <w:rFonts w:ascii="Times New Roman" w:hAnsi="Times New Roman" w:cs="Times New Roman"/>
          <w:b/>
          <w:color w:val="000000" w:themeColor="text1"/>
        </w:rPr>
        <w:t>Skuteczność</w:t>
      </w:r>
      <w:r w:rsidRPr="00EE3477">
        <w:rPr>
          <w:rFonts w:ascii="Times New Roman" w:hAnsi="Times New Roman" w:cs="Times New Roman"/>
          <w:color w:val="000000" w:themeColor="text1"/>
        </w:rPr>
        <w:t xml:space="preserve"> – określająca stopień realizacji założonych celów, skuteczność użytych działań </w:t>
      </w:r>
      <w:r w:rsidR="00B1350D">
        <w:rPr>
          <w:rFonts w:ascii="Times New Roman" w:hAnsi="Times New Roman" w:cs="Times New Roman"/>
          <w:color w:val="000000" w:themeColor="text1"/>
        </w:rPr>
        <w:br/>
      </w:r>
      <w:r w:rsidRPr="00EE3477">
        <w:rPr>
          <w:rFonts w:ascii="Times New Roman" w:hAnsi="Times New Roman" w:cs="Times New Roman"/>
          <w:color w:val="000000" w:themeColor="text1"/>
        </w:rPr>
        <w:t>w przełożeniu na efekty.</w:t>
      </w:r>
    </w:p>
    <w:p w14:paraId="4B6E600C" w14:textId="77777777" w:rsidR="0052045C" w:rsidRPr="00EE3477" w:rsidRDefault="0052045C" w:rsidP="00F12FA4">
      <w:pPr>
        <w:pStyle w:val="Akapitzlist"/>
        <w:numPr>
          <w:ilvl w:val="0"/>
          <w:numId w:val="23"/>
        </w:numPr>
        <w:spacing w:after="0" w:line="240" w:lineRule="auto"/>
        <w:jc w:val="both"/>
        <w:rPr>
          <w:rFonts w:ascii="Times New Roman" w:hAnsi="Times New Roman" w:cs="Times New Roman"/>
          <w:color w:val="000000" w:themeColor="text1"/>
        </w:rPr>
      </w:pPr>
      <w:r w:rsidRPr="00EE3477">
        <w:rPr>
          <w:rFonts w:ascii="Times New Roman" w:hAnsi="Times New Roman" w:cs="Times New Roman"/>
          <w:b/>
          <w:color w:val="000000" w:themeColor="text1"/>
        </w:rPr>
        <w:t xml:space="preserve">Efektywność </w:t>
      </w:r>
      <w:r w:rsidRPr="00EE3477">
        <w:rPr>
          <w:rFonts w:ascii="Times New Roman" w:hAnsi="Times New Roman" w:cs="Times New Roman"/>
          <w:color w:val="000000" w:themeColor="text1"/>
        </w:rPr>
        <w:t>– stosunek poniesionych nakładów (finansowych, ludzkich, poświęconego czasu) do uzyskanych wyników i rezultatów.</w:t>
      </w:r>
    </w:p>
    <w:p w14:paraId="64678632" w14:textId="77777777" w:rsidR="0052045C" w:rsidRPr="00EE3477" w:rsidRDefault="0052045C" w:rsidP="00F12FA4">
      <w:pPr>
        <w:pStyle w:val="Akapitzlist"/>
        <w:numPr>
          <w:ilvl w:val="0"/>
          <w:numId w:val="23"/>
        </w:numPr>
        <w:spacing w:after="0" w:line="240" w:lineRule="auto"/>
        <w:jc w:val="both"/>
        <w:rPr>
          <w:rFonts w:ascii="Times New Roman" w:hAnsi="Times New Roman" w:cs="Times New Roman"/>
          <w:color w:val="000000" w:themeColor="text1"/>
        </w:rPr>
      </w:pPr>
      <w:r w:rsidRPr="00EE3477">
        <w:rPr>
          <w:rFonts w:ascii="Times New Roman" w:hAnsi="Times New Roman" w:cs="Times New Roman"/>
          <w:b/>
          <w:color w:val="000000" w:themeColor="text1"/>
        </w:rPr>
        <w:t>Trwałość</w:t>
      </w:r>
      <w:r w:rsidRPr="00EE3477">
        <w:rPr>
          <w:rFonts w:ascii="Times New Roman" w:hAnsi="Times New Roman" w:cs="Times New Roman"/>
          <w:color w:val="000000" w:themeColor="text1"/>
        </w:rPr>
        <w:t xml:space="preserve"> - kryterium pozwalające ocenić czy pozytywne efekty/zmiany będą widoczne po zakończeniu interwencji.</w:t>
      </w:r>
    </w:p>
    <w:p w14:paraId="72942432" w14:textId="77777777" w:rsidR="0052045C" w:rsidRPr="0018222C" w:rsidRDefault="0052045C" w:rsidP="008B2431">
      <w:pPr>
        <w:spacing w:after="0" w:line="240" w:lineRule="auto"/>
        <w:jc w:val="both"/>
        <w:rPr>
          <w:rFonts w:ascii="Times New Roman" w:hAnsi="Times New Roman" w:cs="Times New Roman"/>
          <w:color w:val="000000" w:themeColor="text1"/>
        </w:rPr>
      </w:pPr>
    </w:p>
    <w:p w14:paraId="383D91EB"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Czas i okres przeprowadzania ewaluacji</w:t>
      </w:r>
    </w:p>
    <w:p w14:paraId="2D13B2AC" w14:textId="77777777" w:rsidR="0052045C" w:rsidRPr="0018222C" w:rsidRDefault="0052045C" w:rsidP="008B2431">
      <w:pPr>
        <w:spacing w:after="0" w:line="240" w:lineRule="auto"/>
        <w:jc w:val="both"/>
        <w:rPr>
          <w:rFonts w:ascii="Times New Roman" w:hAnsi="Times New Roman" w:cs="Times New Roman"/>
          <w:strike/>
          <w:color w:val="000000" w:themeColor="text1"/>
        </w:rPr>
      </w:pPr>
      <w:r w:rsidRPr="0018222C">
        <w:rPr>
          <w:rFonts w:ascii="Times New Roman" w:hAnsi="Times New Roman" w:cs="Times New Roman"/>
          <w:b/>
          <w:color w:val="000000" w:themeColor="text1"/>
        </w:rPr>
        <w:t>Ewaluacja on-</w:t>
      </w:r>
      <w:proofErr w:type="spellStart"/>
      <w:r w:rsidRPr="0018222C">
        <w:rPr>
          <w:rFonts w:ascii="Times New Roman" w:hAnsi="Times New Roman" w:cs="Times New Roman"/>
          <w:b/>
        </w:rPr>
        <w:t>going</w:t>
      </w:r>
      <w:proofErr w:type="spellEnd"/>
      <w:r w:rsidRPr="0018222C">
        <w:rPr>
          <w:rFonts w:ascii="Times New Roman" w:hAnsi="Times New Roman" w:cs="Times New Roman"/>
          <w:b/>
        </w:rPr>
        <w:t xml:space="preserve"> (bieżąca)</w:t>
      </w:r>
      <w:r w:rsidRPr="0018222C">
        <w:rPr>
          <w:rFonts w:ascii="Times New Roman" w:hAnsi="Times New Roman" w:cs="Times New Roman"/>
          <w:color w:val="000000" w:themeColor="text1"/>
        </w:rPr>
        <w:t xml:space="preserve"> – w trakcie wdrażania strategii w pierwszym kwartale roku następującego po roku ocenianym. </w:t>
      </w:r>
    </w:p>
    <w:p w14:paraId="67BA4334" w14:textId="77777777"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b/>
          <w:color w:val="000000" w:themeColor="text1"/>
        </w:rPr>
        <w:t>Ewaluacja ex-post</w:t>
      </w:r>
      <w:r w:rsidRPr="0018222C">
        <w:rPr>
          <w:rFonts w:ascii="Times New Roman" w:hAnsi="Times New Roman" w:cs="Times New Roman"/>
          <w:color w:val="000000" w:themeColor="text1"/>
        </w:rPr>
        <w:t xml:space="preserve"> – jednokrotnie po zakończeniu wdrażania LSR (do 31 grudnia roku następującego po roku, </w:t>
      </w:r>
      <w:r w:rsidR="00B1350D">
        <w:rPr>
          <w:rFonts w:ascii="Times New Roman" w:hAnsi="Times New Roman" w:cs="Times New Roman"/>
          <w:color w:val="000000" w:themeColor="text1"/>
        </w:rPr>
        <w:br/>
      </w:r>
      <w:r w:rsidRPr="0018222C">
        <w:rPr>
          <w:rFonts w:ascii="Times New Roman" w:hAnsi="Times New Roman" w:cs="Times New Roman"/>
          <w:color w:val="000000" w:themeColor="text1"/>
        </w:rPr>
        <w:t>w którym przeprowadzono ostatni nabór wniosków).</w:t>
      </w:r>
    </w:p>
    <w:p w14:paraId="6FB1101C" w14:textId="77777777" w:rsidR="0052045C" w:rsidRPr="0018222C" w:rsidRDefault="0052045C" w:rsidP="008B2431">
      <w:pPr>
        <w:spacing w:after="0" w:line="240" w:lineRule="auto"/>
        <w:jc w:val="both"/>
        <w:rPr>
          <w:rFonts w:ascii="Times New Roman" w:hAnsi="Times New Roman" w:cs="Times New Roman"/>
          <w:color w:val="000000" w:themeColor="text1"/>
        </w:rPr>
      </w:pPr>
    </w:p>
    <w:p w14:paraId="76C3E36D"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Sposoby pomiaru danych</w:t>
      </w:r>
    </w:p>
    <w:p w14:paraId="53F8C41B" w14:textId="77777777"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Dane do badania ewaluacyjnego są pozyskiwane z następujących źródeł:</w:t>
      </w:r>
    </w:p>
    <w:p w14:paraId="0988353A" w14:textId="77777777" w:rsidR="0052045C" w:rsidRPr="00EE3477" w:rsidRDefault="0052045C" w:rsidP="00F12FA4">
      <w:pPr>
        <w:pStyle w:val="Akapitzlist"/>
        <w:numPr>
          <w:ilvl w:val="0"/>
          <w:numId w:val="19"/>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analizy własne Biura LGD,</w:t>
      </w:r>
    </w:p>
    <w:p w14:paraId="496E9762" w14:textId="77777777" w:rsidR="0052045C" w:rsidRPr="00EE3477" w:rsidRDefault="0052045C" w:rsidP="00F12FA4">
      <w:pPr>
        <w:pStyle w:val="Akapitzlist"/>
        <w:numPr>
          <w:ilvl w:val="0"/>
          <w:numId w:val="19"/>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 xml:space="preserve">system monitoringu Instytucji </w:t>
      </w:r>
      <w:r w:rsidR="00E92F4D">
        <w:rPr>
          <w:rFonts w:ascii="Times New Roman" w:hAnsi="Times New Roman" w:cs="Times New Roman"/>
          <w:color w:val="000000" w:themeColor="text1"/>
        </w:rPr>
        <w:t>Wdrażającej</w:t>
      </w:r>
      <w:r w:rsidRPr="00EE3477">
        <w:rPr>
          <w:rFonts w:ascii="Times New Roman" w:hAnsi="Times New Roman" w:cs="Times New Roman"/>
          <w:color w:val="000000" w:themeColor="text1"/>
        </w:rPr>
        <w:t>,</w:t>
      </w:r>
    </w:p>
    <w:p w14:paraId="32B275FA" w14:textId="77777777" w:rsidR="0052045C" w:rsidRPr="00EE3477" w:rsidRDefault="0052045C" w:rsidP="00F12FA4">
      <w:pPr>
        <w:pStyle w:val="Akapitzlist"/>
        <w:numPr>
          <w:ilvl w:val="0"/>
          <w:numId w:val="19"/>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ankiety,</w:t>
      </w:r>
    </w:p>
    <w:p w14:paraId="0364B677" w14:textId="77777777" w:rsidR="0052045C" w:rsidRPr="00EE3477" w:rsidRDefault="0052045C" w:rsidP="00F12FA4">
      <w:pPr>
        <w:pStyle w:val="Akapitzlist"/>
        <w:numPr>
          <w:ilvl w:val="0"/>
          <w:numId w:val="19"/>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 xml:space="preserve">statystyki, rejestry. </w:t>
      </w:r>
    </w:p>
    <w:p w14:paraId="49B8A103" w14:textId="77777777" w:rsidR="0052045C" w:rsidRPr="0018222C" w:rsidRDefault="0052045C" w:rsidP="008B2431">
      <w:pPr>
        <w:spacing w:after="0" w:line="240" w:lineRule="auto"/>
        <w:jc w:val="both"/>
        <w:rPr>
          <w:rFonts w:ascii="Times New Roman" w:hAnsi="Times New Roman" w:cs="Times New Roman"/>
          <w:color w:val="000000" w:themeColor="text1"/>
        </w:rPr>
      </w:pPr>
    </w:p>
    <w:p w14:paraId="4B05C941" w14:textId="77777777" w:rsidR="00905F4F"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 xml:space="preserve">Sposób uwzględnienia wniosków i </w:t>
      </w:r>
      <w:r w:rsidRPr="00692435">
        <w:rPr>
          <w:rFonts w:ascii="Times New Roman" w:hAnsi="Times New Roman" w:cs="Times New Roman"/>
          <w:b/>
        </w:rPr>
        <w:t xml:space="preserve">opinii </w:t>
      </w:r>
      <w:r w:rsidR="00905F4F" w:rsidRPr="00692435">
        <w:rPr>
          <w:rFonts w:ascii="Times New Roman" w:hAnsi="Times New Roman" w:cs="Times New Roman"/>
          <w:b/>
        </w:rPr>
        <w:t xml:space="preserve">wynikających z realizacji procedury ewaluacji </w:t>
      </w:r>
    </w:p>
    <w:p w14:paraId="3806A24C" w14:textId="77777777"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lastRenderedPageBreak/>
        <w:t xml:space="preserve">Wnioski z przeprowadzonych ewaluacji i analiz danych monitoringowych pozyskane w trakcie realizacji </w:t>
      </w:r>
      <w:r w:rsidR="00B1350D">
        <w:rPr>
          <w:rFonts w:ascii="Times New Roman" w:hAnsi="Times New Roman" w:cs="Times New Roman"/>
        </w:rPr>
        <w:br/>
      </w:r>
      <w:r w:rsidRPr="0018222C">
        <w:rPr>
          <w:rFonts w:ascii="Times New Roman" w:hAnsi="Times New Roman" w:cs="Times New Roman"/>
        </w:rPr>
        <w:t xml:space="preserve">i wdrażania LSR (również od społeczności lokalnej) będą służyły, w razie wystąpienia takiej konieczności, </w:t>
      </w:r>
      <w:r w:rsidR="00B1350D">
        <w:rPr>
          <w:rFonts w:ascii="Times New Roman" w:hAnsi="Times New Roman" w:cs="Times New Roman"/>
        </w:rPr>
        <w:br/>
      </w:r>
      <w:r w:rsidRPr="0018222C">
        <w:rPr>
          <w:rFonts w:ascii="Times New Roman" w:hAnsi="Times New Roman" w:cs="Times New Roman"/>
        </w:rPr>
        <w:t xml:space="preserve">do wdrożenia działań naprawczych w obszarze problemowym.  </w:t>
      </w:r>
    </w:p>
    <w:p w14:paraId="718D15B9" w14:textId="77777777" w:rsidR="0052045C" w:rsidRPr="0018222C" w:rsidRDefault="0052045C" w:rsidP="008B2431">
      <w:pPr>
        <w:spacing w:after="0" w:line="240" w:lineRule="auto"/>
        <w:jc w:val="both"/>
        <w:rPr>
          <w:rFonts w:ascii="Times New Roman" w:hAnsi="Times New Roman" w:cs="Times New Roman"/>
          <w:color w:val="000000" w:themeColor="text1"/>
        </w:rPr>
      </w:pPr>
    </w:p>
    <w:p w14:paraId="4C874B6C"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Podmioty dokonujące ewaluacji</w:t>
      </w:r>
    </w:p>
    <w:p w14:paraId="7D6559C1" w14:textId="77777777"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t>Ewaluację on-</w:t>
      </w:r>
      <w:proofErr w:type="spellStart"/>
      <w:r w:rsidRPr="0018222C">
        <w:rPr>
          <w:rFonts w:ascii="Times New Roman" w:hAnsi="Times New Roman" w:cs="Times New Roman"/>
        </w:rPr>
        <w:t>going</w:t>
      </w:r>
      <w:proofErr w:type="spellEnd"/>
      <w:r w:rsidRPr="0018222C">
        <w:rPr>
          <w:rFonts w:ascii="Times New Roman" w:hAnsi="Times New Roman" w:cs="Times New Roman"/>
        </w:rPr>
        <w:t xml:space="preserve"> wykonuje Biuro LGD i Zarząd LGD. Badanie może zostać przeprowadzone przez niezależnych ekspertów. </w:t>
      </w:r>
    </w:p>
    <w:p w14:paraId="3431340E" w14:textId="77777777"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Ewaluację ex-post wykonuje ekspert zewnętrzny.</w:t>
      </w:r>
    </w:p>
    <w:p w14:paraId="5EA6C923" w14:textId="77777777" w:rsidR="0052045C" w:rsidRPr="0018222C" w:rsidRDefault="0052045C" w:rsidP="008B2431">
      <w:pPr>
        <w:spacing w:after="0" w:line="240" w:lineRule="auto"/>
        <w:jc w:val="both"/>
        <w:rPr>
          <w:rFonts w:ascii="Times New Roman" w:hAnsi="Times New Roman" w:cs="Times New Roman"/>
        </w:rPr>
      </w:pPr>
    </w:p>
    <w:p w14:paraId="3F7F2B91" w14:textId="77777777" w:rsidR="0052045C" w:rsidRPr="0018222C" w:rsidRDefault="0052045C" w:rsidP="008B2431">
      <w:pPr>
        <w:spacing w:after="0" w:line="240" w:lineRule="auto"/>
        <w:jc w:val="both"/>
        <w:rPr>
          <w:rFonts w:ascii="Times New Roman" w:hAnsi="Times New Roman" w:cs="Times New Roman"/>
          <w:b/>
          <w:color w:val="000000" w:themeColor="text1"/>
          <w:u w:val="single"/>
        </w:rPr>
      </w:pPr>
      <w:r w:rsidRPr="0018222C">
        <w:rPr>
          <w:rFonts w:ascii="Times New Roman" w:hAnsi="Times New Roman" w:cs="Times New Roman"/>
          <w:b/>
          <w:color w:val="000000" w:themeColor="text1"/>
          <w:u w:val="single"/>
        </w:rPr>
        <w:t>II. Przebieg procedury monitorowania</w:t>
      </w:r>
    </w:p>
    <w:p w14:paraId="0CB72A14" w14:textId="77777777" w:rsidR="0052045C" w:rsidRPr="0018222C" w:rsidRDefault="0052045C" w:rsidP="008B2431">
      <w:pPr>
        <w:spacing w:after="0" w:line="240" w:lineRule="auto"/>
        <w:jc w:val="both"/>
        <w:rPr>
          <w:rFonts w:ascii="Times New Roman" w:hAnsi="Times New Roman" w:cs="Times New Roman"/>
          <w:b/>
          <w:color w:val="000000" w:themeColor="text1"/>
          <w:u w:val="single"/>
        </w:rPr>
      </w:pPr>
      <w:r w:rsidRPr="0018222C">
        <w:rPr>
          <w:rFonts w:ascii="Times New Roman" w:hAnsi="Times New Roman" w:cs="Times New Roman"/>
          <w:b/>
          <w:color w:val="000000" w:themeColor="text1"/>
          <w:u w:val="single"/>
        </w:rPr>
        <w:t xml:space="preserve"> </w:t>
      </w:r>
    </w:p>
    <w:p w14:paraId="69D5F0EB" w14:textId="77777777"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 xml:space="preserve">Procedura monitorowania jest procesem ciągłym w formie systematycznego zbierania i analizowania informacji ilościowych i jakościowych na temat funkcjonowania LGD oraz stanu realizacji strategii </w:t>
      </w:r>
      <w:r w:rsidRPr="0018222C">
        <w:rPr>
          <w:rFonts w:ascii="Times New Roman" w:hAnsi="Times New Roman" w:cs="Times New Roman"/>
          <w:color w:val="000000" w:themeColor="text1"/>
        </w:rPr>
        <w:br/>
        <w:t>w aspekcie finansowym i rzeczowym.</w:t>
      </w:r>
    </w:p>
    <w:p w14:paraId="4F88554A" w14:textId="77777777" w:rsidR="0052045C" w:rsidRPr="0018222C" w:rsidRDefault="0052045C" w:rsidP="008B2431">
      <w:pPr>
        <w:spacing w:after="0" w:line="240" w:lineRule="auto"/>
        <w:jc w:val="both"/>
        <w:rPr>
          <w:rFonts w:ascii="Times New Roman" w:hAnsi="Times New Roman" w:cs="Times New Roman"/>
          <w:b/>
          <w:color w:val="000000" w:themeColor="text1"/>
        </w:rPr>
      </w:pPr>
    </w:p>
    <w:p w14:paraId="3C3CE3A1"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Elementy podlegające monitorowaniu</w:t>
      </w:r>
    </w:p>
    <w:p w14:paraId="06F578F9"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Elementy związane z wdrażaniem LSR podlegające monitorowaniu:</w:t>
      </w:r>
    </w:p>
    <w:p w14:paraId="122EA800" w14:textId="77777777" w:rsidR="0052045C" w:rsidRPr="00EE3477" w:rsidRDefault="0052045C" w:rsidP="00F12FA4">
      <w:pPr>
        <w:pStyle w:val="Akapitzlist"/>
        <w:numPr>
          <w:ilvl w:val="0"/>
          <w:numId w:val="20"/>
        </w:numPr>
        <w:spacing w:after="0" w:line="240" w:lineRule="auto"/>
        <w:jc w:val="both"/>
        <w:rPr>
          <w:rFonts w:ascii="Times New Roman" w:hAnsi="Times New Roman" w:cs="Times New Roman"/>
        </w:rPr>
      </w:pPr>
      <w:r w:rsidRPr="00EE3477">
        <w:rPr>
          <w:rFonts w:ascii="Times New Roman" w:hAnsi="Times New Roman" w:cs="Times New Roman"/>
        </w:rPr>
        <w:t>Wskaźniki realizacji celów i przedsięwzięć LSR</w:t>
      </w:r>
    </w:p>
    <w:p w14:paraId="22EFBCAD" w14:textId="77777777" w:rsidR="0052045C" w:rsidRPr="00EE3477" w:rsidRDefault="0052045C" w:rsidP="00F12FA4">
      <w:pPr>
        <w:pStyle w:val="Akapitzlist"/>
        <w:numPr>
          <w:ilvl w:val="0"/>
          <w:numId w:val="20"/>
        </w:numPr>
        <w:spacing w:after="0" w:line="240" w:lineRule="auto"/>
        <w:jc w:val="both"/>
        <w:rPr>
          <w:rFonts w:ascii="Times New Roman" w:hAnsi="Times New Roman" w:cs="Times New Roman"/>
        </w:rPr>
      </w:pPr>
      <w:r w:rsidRPr="00EE3477">
        <w:rPr>
          <w:rFonts w:ascii="Times New Roman" w:hAnsi="Times New Roman" w:cs="Times New Roman"/>
        </w:rPr>
        <w:t>Budżet LSR</w:t>
      </w:r>
    </w:p>
    <w:p w14:paraId="622606EC" w14:textId="77777777" w:rsidR="0052045C" w:rsidRPr="00EE3477" w:rsidRDefault="0052045C" w:rsidP="00F12FA4">
      <w:pPr>
        <w:pStyle w:val="Akapitzlist"/>
        <w:numPr>
          <w:ilvl w:val="0"/>
          <w:numId w:val="20"/>
        </w:numPr>
        <w:spacing w:after="0" w:line="240" w:lineRule="auto"/>
        <w:jc w:val="both"/>
        <w:rPr>
          <w:rFonts w:ascii="Times New Roman" w:hAnsi="Times New Roman" w:cs="Times New Roman"/>
        </w:rPr>
      </w:pPr>
      <w:r w:rsidRPr="00EE3477">
        <w:rPr>
          <w:rFonts w:ascii="Times New Roman" w:hAnsi="Times New Roman" w:cs="Times New Roman"/>
        </w:rPr>
        <w:t xml:space="preserve">Harmonogram ogłaszania konkursów </w:t>
      </w:r>
    </w:p>
    <w:p w14:paraId="67E46FE9" w14:textId="77777777" w:rsidR="0052045C" w:rsidRPr="0018222C" w:rsidRDefault="0052045C" w:rsidP="008B2431">
      <w:pPr>
        <w:spacing w:after="0" w:line="240" w:lineRule="auto"/>
        <w:jc w:val="both"/>
        <w:rPr>
          <w:rFonts w:ascii="Times New Roman" w:hAnsi="Times New Roman" w:cs="Times New Roman"/>
          <w:b/>
          <w:color w:val="000000" w:themeColor="text1"/>
        </w:rPr>
      </w:pPr>
    </w:p>
    <w:p w14:paraId="41A6383A"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Elementy związane z funkcjonowaniem LGD podlegające monitorowaniu:</w:t>
      </w:r>
    </w:p>
    <w:p w14:paraId="20C7E935" w14:textId="77777777" w:rsidR="0052045C" w:rsidRPr="00EE3477" w:rsidRDefault="0052045C" w:rsidP="00F12FA4">
      <w:pPr>
        <w:pStyle w:val="Akapitzlist"/>
        <w:numPr>
          <w:ilvl w:val="0"/>
          <w:numId w:val="21"/>
        </w:numPr>
        <w:spacing w:after="0" w:line="240" w:lineRule="auto"/>
        <w:jc w:val="both"/>
        <w:rPr>
          <w:rFonts w:ascii="Times New Roman" w:hAnsi="Times New Roman" w:cs="Times New Roman"/>
        </w:rPr>
      </w:pPr>
      <w:r w:rsidRPr="00EE3477">
        <w:rPr>
          <w:rFonts w:ascii="Times New Roman" w:hAnsi="Times New Roman" w:cs="Times New Roman"/>
        </w:rPr>
        <w:t>Plan komunikacji</w:t>
      </w:r>
    </w:p>
    <w:p w14:paraId="304A4B74" w14:textId="77777777" w:rsidR="0052045C" w:rsidRPr="00EE3477" w:rsidRDefault="0052045C" w:rsidP="00F12FA4">
      <w:pPr>
        <w:pStyle w:val="Akapitzlist"/>
        <w:numPr>
          <w:ilvl w:val="0"/>
          <w:numId w:val="21"/>
        </w:numPr>
        <w:spacing w:after="0" w:line="240" w:lineRule="auto"/>
        <w:jc w:val="both"/>
        <w:rPr>
          <w:rFonts w:ascii="Times New Roman" w:hAnsi="Times New Roman" w:cs="Times New Roman"/>
        </w:rPr>
      </w:pPr>
      <w:r w:rsidRPr="00EE3477">
        <w:rPr>
          <w:rFonts w:ascii="Times New Roman" w:hAnsi="Times New Roman" w:cs="Times New Roman"/>
          <w:i/>
        </w:rPr>
        <w:t>Plan szkoleń</w:t>
      </w:r>
      <w:r w:rsidRPr="00EE3477">
        <w:rPr>
          <w:rFonts w:ascii="Times New Roman" w:hAnsi="Times New Roman" w:cs="Times New Roman"/>
        </w:rPr>
        <w:t xml:space="preserve"> pracowników Biura i członków organów </w:t>
      </w:r>
    </w:p>
    <w:p w14:paraId="2D3D79A2" w14:textId="77777777" w:rsidR="0052045C" w:rsidRPr="00EE3477" w:rsidRDefault="0052045C" w:rsidP="00F12FA4">
      <w:pPr>
        <w:pStyle w:val="Akapitzlist"/>
        <w:numPr>
          <w:ilvl w:val="0"/>
          <w:numId w:val="21"/>
        </w:numPr>
        <w:spacing w:after="0" w:line="240" w:lineRule="auto"/>
        <w:jc w:val="both"/>
        <w:rPr>
          <w:rFonts w:ascii="Times New Roman" w:hAnsi="Times New Roman" w:cs="Times New Roman"/>
        </w:rPr>
      </w:pPr>
      <w:r w:rsidRPr="00EE3477">
        <w:rPr>
          <w:rFonts w:ascii="Times New Roman" w:hAnsi="Times New Roman" w:cs="Times New Roman"/>
        </w:rPr>
        <w:t xml:space="preserve">Zainteresowanie stroną internetową LGD </w:t>
      </w:r>
    </w:p>
    <w:p w14:paraId="2A70032F" w14:textId="77777777" w:rsidR="0052045C" w:rsidRPr="00EE3477" w:rsidRDefault="0052045C" w:rsidP="00F12FA4">
      <w:pPr>
        <w:pStyle w:val="Akapitzlist"/>
        <w:numPr>
          <w:ilvl w:val="0"/>
          <w:numId w:val="21"/>
        </w:numPr>
        <w:spacing w:after="0" w:line="240" w:lineRule="auto"/>
        <w:jc w:val="both"/>
        <w:rPr>
          <w:rFonts w:ascii="Times New Roman" w:hAnsi="Times New Roman" w:cs="Times New Roman"/>
        </w:rPr>
      </w:pPr>
      <w:r w:rsidRPr="00EE3477">
        <w:rPr>
          <w:rFonts w:ascii="Times New Roman" w:hAnsi="Times New Roman" w:cs="Times New Roman"/>
        </w:rPr>
        <w:t>Zainteresowanie szkoleniami, doradztwem, konkursami i innymi przedsięwzięciami podejmowanymi przez LGD</w:t>
      </w:r>
    </w:p>
    <w:p w14:paraId="2636F8EB" w14:textId="77777777" w:rsidR="0052045C" w:rsidRPr="0018222C" w:rsidRDefault="0052045C" w:rsidP="008B2431">
      <w:pPr>
        <w:spacing w:after="0" w:line="240" w:lineRule="auto"/>
        <w:jc w:val="both"/>
        <w:rPr>
          <w:rFonts w:ascii="Times New Roman" w:hAnsi="Times New Roman" w:cs="Times New Roman"/>
          <w:b/>
          <w:color w:val="000000" w:themeColor="text1"/>
        </w:rPr>
      </w:pPr>
    </w:p>
    <w:p w14:paraId="25F816DB"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Sposób pomiaru danych</w:t>
      </w:r>
    </w:p>
    <w:p w14:paraId="39918DF9" w14:textId="77777777" w:rsidR="0052045C" w:rsidRPr="00692435" w:rsidRDefault="0052045C" w:rsidP="00692435">
      <w:pPr>
        <w:spacing w:after="0" w:line="240" w:lineRule="auto"/>
        <w:jc w:val="both"/>
        <w:rPr>
          <w:rFonts w:ascii="Times New Roman" w:hAnsi="Times New Roman" w:cs="Times New Roman"/>
          <w:color w:val="000000" w:themeColor="text1"/>
        </w:rPr>
      </w:pPr>
      <w:r w:rsidRPr="00692435">
        <w:rPr>
          <w:rFonts w:ascii="Times New Roman" w:hAnsi="Times New Roman" w:cs="Times New Roman"/>
          <w:color w:val="000000" w:themeColor="text1"/>
        </w:rPr>
        <w:t>Proces monitorowania będzie opierał się na danych pozyskanych z następujących źródeł:</w:t>
      </w:r>
    </w:p>
    <w:p w14:paraId="20006F10" w14:textId="77777777"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 xml:space="preserve">system monitoringu </w:t>
      </w:r>
      <w:r w:rsidRPr="00E92F4D">
        <w:rPr>
          <w:rFonts w:ascii="Times New Roman" w:hAnsi="Times New Roman" w:cs="Times New Roman"/>
        </w:rPr>
        <w:t xml:space="preserve">Instytucji </w:t>
      </w:r>
      <w:r w:rsidR="00EE7F0B" w:rsidRPr="00E92F4D">
        <w:rPr>
          <w:rFonts w:ascii="Times New Roman" w:hAnsi="Times New Roman" w:cs="Times New Roman"/>
        </w:rPr>
        <w:t>Wdrażającej</w:t>
      </w:r>
      <w:r w:rsidRPr="00E92F4D">
        <w:rPr>
          <w:rFonts w:ascii="Times New Roman" w:hAnsi="Times New Roman" w:cs="Times New Roman"/>
        </w:rPr>
        <w:t>,</w:t>
      </w:r>
    </w:p>
    <w:p w14:paraId="4BB177FA" w14:textId="77777777"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ankiety monitorujące/ sprawozdania z realizacji operacji,</w:t>
      </w:r>
    </w:p>
    <w:p w14:paraId="72549061" w14:textId="77777777"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analizy własne Biura LGD</w:t>
      </w:r>
      <w:r w:rsidR="00692435">
        <w:rPr>
          <w:rFonts w:ascii="Times New Roman" w:hAnsi="Times New Roman" w:cs="Times New Roman"/>
          <w:color w:val="000000" w:themeColor="text1"/>
        </w:rPr>
        <w:t>,</w:t>
      </w:r>
    </w:p>
    <w:p w14:paraId="3133BBEC" w14:textId="77777777"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rejestr statystyk dotyczących strony internetowej LGD,</w:t>
      </w:r>
    </w:p>
    <w:p w14:paraId="28BD08C1" w14:textId="77777777"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ankiety przeprowadzane z osobami korzystającymi z doradzt</w:t>
      </w:r>
      <w:r w:rsidR="00692435">
        <w:rPr>
          <w:rFonts w:ascii="Times New Roman" w:hAnsi="Times New Roman" w:cs="Times New Roman"/>
          <w:color w:val="000000" w:themeColor="text1"/>
        </w:rPr>
        <w:t>wa świadczonego przez Biuro LGD.</w:t>
      </w:r>
    </w:p>
    <w:p w14:paraId="77059A8B" w14:textId="77777777" w:rsidR="0052045C" w:rsidRPr="0018222C" w:rsidRDefault="0052045C" w:rsidP="008B2431">
      <w:pPr>
        <w:spacing w:after="0" w:line="240" w:lineRule="auto"/>
        <w:jc w:val="both"/>
        <w:rPr>
          <w:rFonts w:ascii="Times New Roman" w:hAnsi="Times New Roman" w:cs="Times New Roman"/>
          <w:color w:val="000000" w:themeColor="text1"/>
        </w:rPr>
      </w:pPr>
    </w:p>
    <w:p w14:paraId="2D06BCCF"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Czas i okres zbierania danych</w:t>
      </w:r>
    </w:p>
    <w:p w14:paraId="768623D8" w14:textId="77777777"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Na bieżąco.</w:t>
      </w:r>
    </w:p>
    <w:p w14:paraId="1319FCB9" w14:textId="77777777" w:rsidR="0052045C" w:rsidRPr="0018222C" w:rsidRDefault="0052045C" w:rsidP="008B2431">
      <w:pPr>
        <w:spacing w:after="0" w:line="240" w:lineRule="auto"/>
        <w:jc w:val="both"/>
        <w:rPr>
          <w:rFonts w:ascii="Times New Roman" w:hAnsi="Times New Roman" w:cs="Times New Roman"/>
          <w:color w:val="000000" w:themeColor="text1"/>
        </w:rPr>
      </w:pPr>
    </w:p>
    <w:p w14:paraId="6701045F"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Sposoby zobowiązania beneficjentów do przekazywania danych</w:t>
      </w:r>
    </w:p>
    <w:p w14:paraId="2D118F13" w14:textId="77777777"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 xml:space="preserve">Beneficjenci wsparcia udzielonego w ramach wdrażania Lokalnej Strategii Rozwoju zostaną zobowiązani </w:t>
      </w:r>
      <w:r w:rsidR="00B1350D">
        <w:rPr>
          <w:rFonts w:ascii="Times New Roman" w:hAnsi="Times New Roman" w:cs="Times New Roman"/>
          <w:color w:val="000000" w:themeColor="text1"/>
        </w:rPr>
        <w:br/>
      </w:r>
      <w:r w:rsidRPr="0018222C">
        <w:rPr>
          <w:rFonts w:ascii="Times New Roman" w:hAnsi="Times New Roman" w:cs="Times New Roman"/>
          <w:color w:val="000000" w:themeColor="text1"/>
        </w:rPr>
        <w:t xml:space="preserve">do przekazania danych niezbędnych do prowadzenia monitoringu przez LGD w formie oświadczenia zawartego </w:t>
      </w:r>
      <w:r w:rsidR="00B1350D">
        <w:rPr>
          <w:rFonts w:ascii="Times New Roman" w:hAnsi="Times New Roman" w:cs="Times New Roman"/>
          <w:color w:val="000000" w:themeColor="text1"/>
        </w:rPr>
        <w:br/>
      </w:r>
      <w:r w:rsidRPr="0018222C">
        <w:rPr>
          <w:rFonts w:ascii="Times New Roman" w:hAnsi="Times New Roman" w:cs="Times New Roman"/>
          <w:color w:val="000000" w:themeColor="text1"/>
        </w:rPr>
        <w:t>w umowie.</w:t>
      </w:r>
    </w:p>
    <w:p w14:paraId="15AA8839" w14:textId="77777777"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 xml:space="preserve"> </w:t>
      </w:r>
    </w:p>
    <w:p w14:paraId="4A38AEA6" w14:textId="77777777"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Podmioty prowadzące monitoring</w:t>
      </w:r>
    </w:p>
    <w:p w14:paraId="7B90FC21" w14:textId="77777777" w:rsidR="00294E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Monitoring wykonuje Biuro LGD.</w:t>
      </w:r>
    </w:p>
    <w:p w14:paraId="0425786D" w14:textId="77777777" w:rsidR="00003197" w:rsidRPr="0018222C" w:rsidRDefault="0052045C" w:rsidP="008B2431">
      <w:pPr>
        <w:spacing w:after="0" w:line="240" w:lineRule="auto"/>
        <w:jc w:val="both"/>
        <w:rPr>
          <w:rFonts w:ascii="Times New Roman" w:hAnsi="Times New Roman" w:cs="Times New Roman"/>
        </w:rPr>
        <w:sectPr w:rsidR="00003197" w:rsidRPr="0018222C" w:rsidSect="00DF2EB1">
          <w:pgSz w:w="11906" w:h="16838"/>
          <w:pgMar w:top="1134" w:right="680" w:bottom="1134" w:left="1134" w:header="709" w:footer="709" w:gutter="0"/>
          <w:cols w:space="708"/>
          <w:docGrid w:linePitch="360"/>
        </w:sectPr>
      </w:pPr>
      <w:r w:rsidRPr="0018222C">
        <w:rPr>
          <w:rFonts w:ascii="Times New Roman" w:hAnsi="Times New Roman" w:cs="Times New Roman"/>
        </w:rPr>
        <w:t xml:space="preserve"> </w:t>
      </w:r>
    </w:p>
    <w:p w14:paraId="2C899995" w14:textId="77777777" w:rsidR="0052045C" w:rsidRPr="0018222C" w:rsidRDefault="0052045C" w:rsidP="008B2431">
      <w:pPr>
        <w:spacing w:after="0" w:line="240" w:lineRule="auto"/>
        <w:jc w:val="both"/>
        <w:rPr>
          <w:rFonts w:ascii="Times New Roman" w:hAnsi="Times New Roman" w:cs="Times New Roman"/>
          <w:b/>
          <w:bCs/>
        </w:rPr>
      </w:pPr>
      <w:r w:rsidRPr="0018222C">
        <w:rPr>
          <w:rFonts w:ascii="Times New Roman" w:hAnsi="Times New Roman" w:cs="Times New Roman"/>
          <w:b/>
          <w:bCs/>
        </w:rPr>
        <w:lastRenderedPageBreak/>
        <w:t xml:space="preserve">Plan monitoringu i ewaluacji </w:t>
      </w:r>
    </w:p>
    <w:p w14:paraId="35D5B482" w14:textId="77777777" w:rsidR="0052045C" w:rsidRPr="0018222C" w:rsidRDefault="0052045C" w:rsidP="008B2431">
      <w:pPr>
        <w:spacing w:after="0" w:line="240" w:lineRule="auto"/>
        <w:jc w:val="both"/>
        <w:rPr>
          <w:rFonts w:ascii="Times New Roman" w:hAnsi="Times New Roman" w:cs="Times New Roman"/>
        </w:rPr>
      </w:pPr>
    </w:p>
    <w:p w14:paraId="627AAEB9" w14:textId="77777777"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b/>
          <w:bCs/>
        </w:rPr>
        <w:t>Tabela nr 1 Plan ewaluacji</w:t>
      </w:r>
    </w:p>
    <w:tbl>
      <w:tblPr>
        <w:tblpPr w:leftFromText="141" w:rightFromText="141" w:bottomFromText="200" w:vertAnchor="text" w:horzAnchor="margin" w:tblpXSpec="center" w:tblpY="158"/>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3226"/>
        <w:gridCol w:w="2268"/>
        <w:gridCol w:w="15"/>
        <w:gridCol w:w="19"/>
        <w:gridCol w:w="5245"/>
      </w:tblGrid>
      <w:tr w:rsidR="0052045C" w:rsidRPr="000C3D24" w14:paraId="398B5350" w14:textId="77777777" w:rsidTr="000C3D24">
        <w:trPr>
          <w:trHeight w:val="369"/>
          <w:tblHeader/>
        </w:trPr>
        <w:tc>
          <w:tcPr>
            <w:tcW w:w="150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DE4B3" w14:textId="77777777" w:rsidR="0052045C" w:rsidRPr="000C3D24" w:rsidRDefault="0052045C" w:rsidP="008B2431">
            <w:pPr>
              <w:spacing w:after="0" w:line="240" w:lineRule="auto"/>
              <w:jc w:val="both"/>
              <w:rPr>
                <w:rFonts w:ascii="Times New Roman" w:hAnsi="Times New Roman" w:cs="Times New Roman"/>
                <w:b/>
                <w:bCs/>
                <w:lang w:eastAsia="en-US"/>
              </w:rPr>
            </w:pPr>
            <w:r w:rsidRPr="000C3D24">
              <w:rPr>
                <w:rFonts w:ascii="Times New Roman" w:hAnsi="Times New Roman" w:cs="Times New Roman"/>
                <w:b/>
                <w:bCs/>
                <w:color w:val="365F91" w:themeColor="accent1" w:themeShade="BF"/>
              </w:rPr>
              <w:t>Ewaluacja wdrażania LSR</w:t>
            </w:r>
          </w:p>
        </w:tc>
      </w:tr>
      <w:tr w:rsidR="0052045C" w:rsidRPr="000C3D24" w14:paraId="2D34A004" w14:textId="77777777" w:rsidTr="00350DA2">
        <w:trPr>
          <w:trHeight w:val="232"/>
          <w:tblHead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07E4F4" w14:textId="77777777"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Elementy poddane badaniu</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723A8" w14:textId="77777777"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Wykonawca badania</w:t>
            </w:r>
          </w:p>
        </w:tc>
        <w:tc>
          <w:tcPr>
            <w:tcW w:w="3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4FB4A8" w14:textId="77777777" w:rsidR="0052045C" w:rsidRPr="000C3D24" w:rsidRDefault="0052045C" w:rsidP="008B2431">
            <w:pPr>
              <w:spacing w:after="0" w:line="240" w:lineRule="auto"/>
              <w:jc w:val="both"/>
              <w:rPr>
                <w:rFonts w:ascii="Times New Roman" w:hAnsi="Times New Roman" w:cs="Times New Roman"/>
                <w:b/>
                <w:bCs/>
                <w:lang w:eastAsia="en-US"/>
              </w:rPr>
            </w:pPr>
            <w:r w:rsidRPr="000C3D24">
              <w:rPr>
                <w:rFonts w:ascii="Times New Roman" w:hAnsi="Times New Roman" w:cs="Times New Roman"/>
                <w:b/>
                <w:bCs/>
              </w:rPr>
              <w:t>Czas i okres dokonywania pomiaru</w:t>
            </w:r>
          </w:p>
        </w:tc>
        <w:tc>
          <w:tcPr>
            <w:tcW w:w="22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25597" w14:textId="77777777"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Źródło danych i metody ich zbierania</w:t>
            </w:r>
          </w:p>
        </w:tc>
        <w:tc>
          <w:tcPr>
            <w:tcW w:w="5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A636A" w14:textId="77777777"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Analiza i ocena danych</w:t>
            </w:r>
          </w:p>
        </w:tc>
      </w:tr>
      <w:tr w:rsidR="0052045C" w:rsidRPr="000C3D24" w14:paraId="613E4C87" w14:textId="77777777" w:rsidTr="00350DA2">
        <w:trPr>
          <w:trHeight w:val="609"/>
        </w:trPr>
        <w:tc>
          <w:tcPr>
            <w:tcW w:w="2835" w:type="dxa"/>
            <w:tcBorders>
              <w:top w:val="single" w:sz="4" w:space="0" w:color="auto"/>
              <w:left w:val="single" w:sz="4" w:space="0" w:color="auto"/>
              <w:bottom w:val="single" w:sz="4" w:space="0" w:color="auto"/>
              <w:right w:val="single" w:sz="4" w:space="0" w:color="auto"/>
            </w:tcBorders>
          </w:tcPr>
          <w:p w14:paraId="56EB905E" w14:textId="77777777"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 xml:space="preserve">Stopień realizacji celów </w:t>
            </w:r>
            <w:r w:rsidR="00B1350D">
              <w:rPr>
                <w:rFonts w:ascii="Times New Roman" w:hAnsi="Times New Roman" w:cs="Times New Roman"/>
              </w:rPr>
              <w:br/>
            </w:r>
            <w:r w:rsidRPr="000C3D24">
              <w:rPr>
                <w:rFonts w:ascii="Times New Roman" w:hAnsi="Times New Roman" w:cs="Times New Roman"/>
              </w:rPr>
              <w:t xml:space="preserve">i wskaźników LSR </w:t>
            </w:r>
          </w:p>
          <w:p w14:paraId="260E5AF7" w14:textId="77777777"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hAnsi="Times New Roman" w:cs="Times New Roman"/>
              </w:rPr>
              <w:t>Stopień wykorzystania budżetu LSR</w:t>
            </w:r>
          </w:p>
          <w:p w14:paraId="0FC47007" w14:textId="77777777"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hAnsi="Times New Roman" w:cs="Times New Roman"/>
              </w:rPr>
              <w:t>Jakość stosowanych procedur i kryteriów wyboru operacji</w:t>
            </w:r>
          </w:p>
          <w:p w14:paraId="7E0A7C27" w14:textId="77777777" w:rsidR="0052045C" w:rsidRPr="000C3D24" w:rsidRDefault="0052045C" w:rsidP="00532A63">
            <w:pPr>
              <w:spacing w:after="0" w:line="240"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7349EC89" w14:textId="77777777"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Biuro LGD/</w:t>
            </w:r>
          </w:p>
          <w:p w14:paraId="76043416" w14:textId="77777777"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Zarząd/</w:t>
            </w:r>
          </w:p>
          <w:p w14:paraId="1A4F14A0" w14:textId="77777777"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Ekspert</w:t>
            </w:r>
          </w:p>
          <w:p w14:paraId="66D6EF80" w14:textId="77777777" w:rsidR="0052045C" w:rsidRPr="000C3D24" w:rsidRDefault="0052045C" w:rsidP="00532A63">
            <w:pPr>
              <w:spacing w:after="0" w:line="240" w:lineRule="auto"/>
              <w:rPr>
                <w:rFonts w:ascii="Times New Roman" w:hAnsi="Times New Roman" w:cs="Times New Roman"/>
                <w:lang w:eastAsia="en-US"/>
              </w:rPr>
            </w:pPr>
            <w:r w:rsidRPr="000C3D24">
              <w:rPr>
                <w:rFonts w:ascii="Times New Roman" w:hAnsi="Times New Roman" w:cs="Times New Roman"/>
              </w:rPr>
              <w:t>zewnętrzny</w:t>
            </w:r>
          </w:p>
        </w:tc>
        <w:tc>
          <w:tcPr>
            <w:tcW w:w="3226" w:type="dxa"/>
            <w:tcBorders>
              <w:top w:val="single" w:sz="4" w:space="0" w:color="auto"/>
              <w:left w:val="single" w:sz="4" w:space="0" w:color="auto"/>
              <w:bottom w:val="single" w:sz="4" w:space="0" w:color="auto"/>
              <w:right w:val="single" w:sz="4" w:space="0" w:color="auto"/>
            </w:tcBorders>
            <w:hideMark/>
          </w:tcPr>
          <w:p w14:paraId="5EAEF63D" w14:textId="77777777"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Ewaluacja on-</w:t>
            </w:r>
            <w:proofErr w:type="spellStart"/>
            <w:r w:rsidRPr="000C3D24">
              <w:rPr>
                <w:rFonts w:ascii="Times New Roman" w:eastAsia="Times New Roman" w:hAnsi="Times New Roman" w:cs="Times New Roman"/>
              </w:rPr>
              <w:t>going</w:t>
            </w:r>
            <w:proofErr w:type="spellEnd"/>
            <w:r w:rsidRPr="000C3D24">
              <w:rPr>
                <w:rFonts w:ascii="Times New Roman" w:eastAsia="Times New Roman" w:hAnsi="Times New Roman" w:cs="Times New Roman"/>
              </w:rPr>
              <w:t xml:space="preserve">: </w:t>
            </w:r>
          </w:p>
          <w:p w14:paraId="79295BD9" w14:textId="77777777"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Czas pomiaru: </w:t>
            </w:r>
            <w:r w:rsidRPr="000C3D24">
              <w:rPr>
                <w:rFonts w:ascii="Times New Roman" w:eastAsia="Times New Roman" w:hAnsi="Times New Roman" w:cs="Times New Roman"/>
              </w:rPr>
              <w:br/>
              <w:t xml:space="preserve">I kwartał roku następującego </w:t>
            </w:r>
            <w:r w:rsidR="00B1350D">
              <w:rPr>
                <w:rFonts w:ascii="Times New Roman" w:eastAsia="Times New Roman" w:hAnsi="Times New Roman" w:cs="Times New Roman"/>
              </w:rPr>
              <w:br/>
            </w:r>
            <w:r w:rsidRPr="000C3D24">
              <w:rPr>
                <w:rFonts w:ascii="Times New Roman" w:eastAsia="Times New Roman" w:hAnsi="Times New Roman" w:cs="Times New Roman"/>
              </w:rPr>
              <w:t>po roku ocenianym</w:t>
            </w:r>
          </w:p>
          <w:p w14:paraId="42B57DEE" w14:textId="77777777"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Okres objęty pomiarem: </w:t>
            </w:r>
            <w:r w:rsidR="00B1350D">
              <w:rPr>
                <w:rFonts w:ascii="Times New Roman" w:eastAsia="Times New Roman" w:hAnsi="Times New Roman" w:cs="Times New Roman"/>
              </w:rPr>
              <w:br/>
            </w:r>
            <w:r w:rsidRPr="000C3D24">
              <w:rPr>
                <w:rFonts w:ascii="Times New Roman" w:eastAsia="Times New Roman" w:hAnsi="Times New Roman" w:cs="Times New Roman"/>
              </w:rPr>
              <w:t>rok kalendarzowy</w:t>
            </w:r>
          </w:p>
          <w:p w14:paraId="47ACF518" w14:textId="77777777"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Ewaluacja ex-post: </w:t>
            </w:r>
            <w:r w:rsidRPr="000C3D24">
              <w:rPr>
                <w:rFonts w:ascii="Times New Roman" w:eastAsia="Times New Roman" w:hAnsi="Times New Roman" w:cs="Times New Roman"/>
              </w:rPr>
              <w:br/>
              <w:t xml:space="preserve">Czas pomiaru: jednorazowo </w:t>
            </w:r>
            <w:r w:rsidR="00B1350D">
              <w:rPr>
                <w:rFonts w:ascii="Times New Roman" w:eastAsia="Times New Roman" w:hAnsi="Times New Roman" w:cs="Times New Roman"/>
              </w:rPr>
              <w:br/>
            </w:r>
            <w:r w:rsidRPr="000C3D24">
              <w:rPr>
                <w:rFonts w:ascii="Times New Roman" w:eastAsia="Times New Roman" w:hAnsi="Times New Roman" w:cs="Times New Roman"/>
              </w:rPr>
              <w:t xml:space="preserve">po zakończeniu wdrażania LSR </w:t>
            </w:r>
          </w:p>
          <w:p w14:paraId="51436732" w14:textId="77777777" w:rsidR="0052045C" w:rsidRPr="000C3D24" w:rsidRDefault="0052045C" w:rsidP="00350DA2">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Okres objęty pomiarem: cały</w:t>
            </w:r>
            <w:r w:rsidR="00350DA2">
              <w:rPr>
                <w:rFonts w:ascii="Times New Roman" w:eastAsia="Times New Roman" w:hAnsi="Times New Roman" w:cs="Times New Roman"/>
              </w:rPr>
              <w:t xml:space="preserve"> o</w:t>
            </w:r>
            <w:r w:rsidRPr="000C3D24">
              <w:rPr>
                <w:rFonts w:ascii="Times New Roman" w:eastAsia="Times New Roman" w:hAnsi="Times New Roman" w:cs="Times New Roman"/>
              </w:rPr>
              <w:t>kres wdrażania LSR</w:t>
            </w:r>
          </w:p>
        </w:tc>
        <w:tc>
          <w:tcPr>
            <w:tcW w:w="2302" w:type="dxa"/>
            <w:gridSpan w:val="3"/>
            <w:tcBorders>
              <w:top w:val="single" w:sz="4" w:space="0" w:color="auto"/>
              <w:left w:val="single" w:sz="4" w:space="0" w:color="auto"/>
              <w:bottom w:val="single" w:sz="4" w:space="0" w:color="auto"/>
              <w:right w:val="single" w:sz="4" w:space="0" w:color="auto"/>
            </w:tcBorders>
          </w:tcPr>
          <w:p w14:paraId="21DABBF6" w14:textId="77777777"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analizy własne Biura LGD,</w:t>
            </w:r>
          </w:p>
          <w:p w14:paraId="5F699B31" w14:textId="77777777"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 xml:space="preserve">system monitoringu Instytucji </w:t>
            </w:r>
            <w:r w:rsidR="00EE7F0B" w:rsidRPr="00E92F4D">
              <w:rPr>
                <w:rFonts w:ascii="Times New Roman" w:hAnsi="Times New Roman" w:cs="Times New Roman"/>
              </w:rPr>
              <w:t>Wdrażającej</w:t>
            </w:r>
            <w:r w:rsidRPr="00E92F4D">
              <w:rPr>
                <w:rFonts w:ascii="Times New Roman" w:hAnsi="Times New Roman" w:cs="Times New Roman"/>
              </w:rPr>
              <w:t>,</w:t>
            </w:r>
          </w:p>
          <w:p w14:paraId="717383EF" w14:textId="77777777"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ankiety</w:t>
            </w:r>
            <w:r w:rsidR="0054293E" w:rsidRPr="000C3D24">
              <w:rPr>
                <w:rFonts w:ascii="Times New Roman" w:hAnsi="Times New Roman" w:cs="Times New Roman"/>
              </w:rPr>
              <w:t xml:space="preserve">, </w:t>
            </w:r>
            <w:r w:rsidRPr="000C3D24">
              <w:rPr>
                <w:rFonts w:ascii="Times New Roman" w:hAnsi="Times New Roman" w:cs="Times New Roman"/>
              </w:rPr>
              <w:t>statystyki, rejestry</w:t>
            </w:r>
          </w:p>
          <w:p w14:paraId="77995F8E" w14:textId="77777777" w:rsidR="0052045C" w:rsidRPr="000C3D24" w:rsidRDefault="0052045C" w:rsidP="00532A63">
            <w:pPr>
              <w:spacing w:after="0" w:line="240" w:lineRule="auto"/>
              <w:rPr>
                <w:rFonts w:ascii="Times New Roman" w:hAnsi="Times New Roman" w:cs="Times New Roman"/>
                <w:lang w:eastAsia="en-US"/>
              </w:rPr>
            </w:pPr>
          </w:p>
        </w:tc>
        <w:tc>
          <w:tcPr>
            <w:tcW w:w="5245" w:type="dxa"/>
            <w:tcBorders>
              <w:top w:val="single" w:sz="4" w:space="0" w:color="auto"/>
              <w:left w:val="single" w:sz="4" w:space="0" w:color="auto"/>
              <w:bottom w:val="single" w:sz="4" w:space="0" w:color="auto"/>
              <w:right w:val="single" w:sz="4" w:space="0" w:color="auto"/>
            </w:tcBorders>
            <w:hideMark/>
          </w:tcPr>
          <w:p w14:paraId="51F3D4FA" w14:textId="77777777"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color w:val="000000" w:themeColor="text1"/>
              </w:rPr>
            </w:pPr>
            <w:r w:rsidRPr="000C3D24">
              <w:rPr>
                <w:rFonts w:ascii="Times New Roman" w:hAnsi="Times New Roman" w:cs="Times New Roman"/>
              </w:rPr>
              <w:t>ocena stopnia osiągnięcia wskaźników celów</w:t>
            </w:r>
            <w:r w:rsidR="00B1350D">
              <w:rPr>
                <w:rFonts w:ascii="Times New Roman" w:hAnsi="Times New Roman" w:cs="Times New Roman"/>
              </w:rPr>
              <w:br/>
            </w:r>
            <w:r w:rsidRPr="000C3D24">
              <w:rPr>
                <w:rFonts w:ascii="Times New Roman" w:hAnsi="Times New Roman" w:cs="Times New Roman"/>
              </w:rPr>
              <w:t>i przedsięwzięć</w:t>
            </w:r>
          </w:p>
          <w:p w14:paraId="123E678B" w14:textId="77777777"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color w:val="000000" w:themeColor="text1"/>
              </w:rPr>
            </w:pPr>
            <w:r w:rsidRPr="000C3D24">
              <w:rPr>
                <w:rFonts w:ascii="Times New Roman" w:hAnsi="Times New Roman" w:cs="Times New Roman"/>
              </w:rPr>
              <w:t>ocena stopnia wykorzystania budżetu oraz kwoty dostępnej</w:t>
            </w:r>
          </w:p>
          <w:p w14:paraId="7F170879" w14:textId="77777777"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rPr>
            </w:pPr>
            <w:r w:rsidRPr="000C3D24">
              <w:rPr>
                <w:rFonts w:ascii="Times New Roman" w:hAnsi="Times New Roman" w:cs="Times New Roman"/>
              </w:rPr>
              <w:t>ocena sprawność i efektywność przeprowadzanych naborów</w:t>
            </w:r>
          </w:p>
          <w:p w14:paraId="31AD0703" w14:textId="77777777"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rPr>
            </w:pPr>
            <w:r w:rsidRPr="000C3D24">
              <w:rPr>
                <w:rFonts w:ascii="Times New Roman" w:hAnsi="Times New Roman" w:cs="Times New Roman"/>
              </w:rPr>
              <w:t>ocena stopnia trafności dobranych kryteriów wyboru</w:t>
            </w:r>
          </w:p>
          <w:p w14:paraId="55F2DE12" w14:textId="77777777"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color w:val="000000" w:themeColor="text1"/>
                <w:lang w:eastAsia="en-US"/>
              </w:rPr>
            </w:pPr>
            <w:r w:rsidRPr="000C3D24">
              <w:rPr>
                <w:rFonts w:ascii="Times New Roman" w:hAnsi="Times New Roman" w:cs="Times New Roman"/>
              </w:rPr>
              <w:t xml:space="preserve">analiza prawidłowości przeprowadzania naborów </w:t>
            </w:r>
            <w:r w:rsidR="00B1350D">
              <w:rPr>
                <w:rFonts w:ascii="Times New Roman" w:hAnsi="Times New Roman" w:cs="Times New Roman"/>
              </w:rPr>
              <w:br/>
            </w:r>
            <w:r w:rsidRPr="000C3D24">
              <w:rPr>
                <w:rFonts w:ascii="Times New Roman" w:hAnsi="Times New Roman" w:cs="Times New Roman"/>
              </w:rPr>
              <w:t>w świetle harmonogramu i procedur</w:t>
            </w:r>
          </w:p>
        </w:tc>
      </w:tr>
      <w:tr w:rsidR="0052045C" w:rsidRPr="000C3D24" w14:paraId="6C3913E0" w14:textId="77777777" w:rsidTr="000C3D24">
        <w:trPr>
          <w:trHeight w:val="369"/>
        </w:trPr>
        <w:tc>
          <w:tcPr>
            <w:tcW w:w="150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AB7C7" w14:textId="77777777" w:rsidR="0052045C" w:rsidRPr="000C3D24" w:rsidRDefault="0052045C" w:rsidP="008B2431">
            <w:pPr>
              <w:spacing w:after="0" w:line="240" w:lineRule="auto"/>
              <w:jc w:val="both"/>
              <w:rPr>
                <w:rFonts w:ascii="Times New Roman" w:hAnsi="Times New Roman" w:cs="Times New Roman"/>
                <w:b/>
                <w:lang w:eastAsia="en-US"/>
              </w:rPr>
            </w:pPr>
            <w:r w:rsidRPr="000C3D24">
              <w:rPr>
                <w:rFonts w:ascii="Times New Roman" w:hAnsi="Times New Roman" w:cs="Times New Roman"/>
                <w:b/>
                <w:color w:val="365F91" w:themeColor="accent1" w:themeShade="BF"/>
              </w:rPr>
              <w:t>Ewaluacja funkcjonowania LGD</w:t>
            </w:r>
          </w:p>
        </w:tc>
      </w:tr>
      <w:tr w:rsidR="0052045C" w:rsidRPr="000C3D24" w14:paraId="10A96A3E" w14:textId="77777777" w:rsidTr="00A96070">
        <w:trPr>
          <w:trHeight w:val="609"/>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C5642" w14:textId="77777777"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Elementy poddane badaniu</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612BF" w14:textId="77777777"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Wykonawca badania</w:t>
            </w:r>
          </w:p>
        </w:tc>
        <w:tc>
          <w:tcPr>
            <w:tcW w:w="3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9EB07" w14:textId="77777777" w:rsidR="0052045C" w:rsidRPr="000C3D24" w:rsidRDefault="0052045C" w:rsidP="008B2431">
            <w:pPr>
              <w:spacing w:after="0" w:line="240" w:lineRule="auto"/>
              <w:jc w:val="both"/>
              <w:rPr>
                <w:rFonts w:ascii="Times New Roman" w:hAnsi="Times New Roman" w:cs="Times New Roman"/>
                <w:b/>
                <w:bCs/>
                <w:lang w:eastAsia="en-US"/>
              </w:rPr>
            </w:pPr>
            <w:r w:rsidRPr="000C3D24">
              <w:rPr>
                <w:rFonts w:ascii="Times New Roman" w:hAnsi="Times New Roman" w:cs="Times New Roman"/>
                <w:b/>
                <w:bCs/>
              </w:rPr>
              <w:t>Czas i okres dokonywania pomiaru</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CA2383" w14:textId="77777777"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Źródło danych i metody ich zbierania</w:t>
            </w:r>
          </w:p>
        </w:tc>
        <w:tc>
          <w:tcPr>
            <w:tcW w:w="52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14CBB" w14:textId="77777777"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Analiza i ocena danych</w:t>
            </w:r>
          </w:p>
        </w:tc>
      </w:tr>
      <w:tr w:rsidR="0052045C" w:rsidRPr="000C3D24" w14:paraId="2174C9FC" w14:textId="77777777" w:rsidTr="00A96070">
        <w:trPr>
          <w:trHeight w:val="609"/>
        </w:trPr>
        <w:tc>
          <w:tcPr>
            <w:tcW w:w="2835" w:type="dxa"/>
            <w:tcBorders>
              <w:top w:val="single" w:sz="4" w:space="0" w:color="auto"/>
              <w:left w:val="single" w:sz="4" w:space="0" w:color="auto"/>
              <w:bottom w:val="single" w:sz="4" w:space="0" w:color="auto"/>
              <w:right w:val="single" w:sz="4" w:space="0" w:color="auto"/>
            </w:tcBorders>
            <w:hideMark/>
          </w:tcPr>
          <w:p w14:paraId="4E5D8ADD" w14:textId="77777777"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Efektywność pracowników biura</w:t>
            </w:r>
          </w:p>
          <w:p w14:paraId="75A51EEB" w14:textId="77777777"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Jakość i efektywność świadczonego doradztwa,</w:t>
            </w:r>
          </w:p>
          <w:p w14:paraId="5AA00705" w14:textId="77777777"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 xml:space="preserve">Efektywność działalności LGD (aktywizacji </w:t>
            </w:r>
            <w:r w:rsidR="00B1350D">
              <w:rPr>
                <w:rFonts w:ascii="Times New Roman" w:hAnsi="Times New Roman" w:cs="Times New Roman"/>
              </w:rPr>
              <w:br/>
            </w:r>
            <w:r w:rsidRPr="000C3D24">
              <w:rPr>
                <w:rFonts w:ascii="Times New Roman" w:hAnsi="Times New Roman" w:cs="Times New Roman"/>
              </w:rPr>
              <w:t>i promocji)</w:t>
            </w:r>
          </w:p>
          <w:p w14:paraId="483A2927" w14:textId="77777777"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 xml:space="preserve">Efektywność  </w:t>
            </w:r>
            <w:r w:rsidRPr="000C3D24">
              <w:rPr>
                <w:rFonts w:ascii="Times New Roman" w:hAnsi="Times New Roman" w:cs="Times New Roman"/>
                <w:i/>
              </w:rPr>
              <w:t xml:space="preserve">Planu szkoleń </w:t>
            </w:r>
          </w:p>
          <w:p w14:paraId="7A498AF1" w14:textId="77777777" w:rsidR="0052045C" w:rsidRPr="000C3D24" w:rsidRDefault="0052045C" w:rsidP="0054293E">
            <w:pPr>
              <w:spacing w:after="0" w:line="240" w:lineRule="auto"/>
              <w:rPr>
                <w:rFonts w:ascii="Times New Roman" w:hAnsi="Times New Roman" w:cs="Times New Roman"/>
                <w:lang w:eastAsia="en-US"/>
              </w:rPr>
            </w:pPr>
            <w:r w:rsidRPr="000C3D24">
              <w:rPr>
                <w:rFonts w:ascii="Times New Roman" w:hAnsi="Times New Roman" w:cs="Times New Roman"/>
              </w:rPr>
              <w:t xml:space="preserve">Efektywność współpracy </w:t>
            </w:r>
            <w:r w:rsidR="00B1350D">
              <w:rPr>
                <w:rFonts w:ascii="Times New Roman" w:hAnsi="Times New Roman" w:cs="Times New Roman"/>
              </w:rPr>
              <w:br/>
            </w:r>
            <w:r w:rsidRPr="000C3D24">
              <w:rPr>
                <w:rFonts w:ascii="Times New Roman" w:hAnsi="Times New Roman" w:cs="Times New Roman"/>
              </w:rPr>
              <w:t>z innymi LGD oraz organizacjami</w:t>
            </w:r>
          </w:p>
        </w:tc>
        <w:tc>
          <w:tcPr>
            <w:tcW w:w="1418" w:type="dxa"/>
            <w:tcBorders>
              <w:top w:val="single" w:sz="4" w:space="0" w:color="auto"/>
              <w:left w:val="single" w:sz="4" w:space="0" w:color="auto"/>
              <w:bottom w:val="single" w:sz="4" w:space="0" w:color="auto"/>
              <w:right w:val="single" w:sz="4" w:space="0" w:color="auto"/>
            </w:tcBorders>
            <w:hideMark/>
          </w:tcPr>
          <w:p w14:paraId="72642E38" w14:textId="77777777"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Biuro LGD/</w:t>
            </w:r>
          </w:p>
          <w:p w14:paraId="084DFF20" w14:textId="77777777"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Zarząd/</w:t>
            </w:r>
          </w:p>
          <w:p w14:paraId="33412DF1" w14:textId="77777777"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Ekspert</w:t>
            </w:r>
          </w:p>
          <w:p w14:paraId="668C3CAE" w14:textId="77777777" w:rsidR="0052045C" w:rsidRPr="000C3D24" w:rsidRDefault="0052045C" w:rsidP="0054293E">
            <w:pPr>
              <w:spacing w:after="0" w:line="240" w:lineRule="auto"/>
              <w:rPr>
                <w:rFonts w:ascii="Times New Roman" w:hAnsi="Times New Roman" w:cs="Times New Roman"/>
                <w:lang w:eastAsia="en-US"/>
              </w:rPr>
            </w:pPr>
            <w:r w:rsidRPr="000C3D24">
              <w:rPr>
                <w:rFonts w:ascii="Times New Roman" w:hAnsi="Times New Roman" w:cs="Times New Roman"/>
              </w:rPr>
              <w:t>zewnętrzny</w:t>
            </w:r>
          </w:p>
        </w:tc>
        <w:tc>
          <w:tcPr>
            <w:tcW w:w="3226" w:type="dxa"/>
            <w:tcBorders>
              <w:top w:val="single" w:sz="4" w:space="0" w:color="auto"/>
              <w:left w:val="single" w:sz="4" w:space="0" w:color="auto"/>
              <w:bottom w:val="single" w:sz="4" w:space="0" w:color="auto"/>
              <w:right w:val="single" w:sz="4" w:space="0" w:color="auto"/>
            </w:tcBorders>
            <w:hideMark/>
          </w:tcPr>
          <w:p w14:paraId="2D00E004" w14:textId="77777777"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Ewaluacja on-</w:t>
            </w:r>
            <w:proofErr w:type="spellStart"/>
            <w:r w:rsidRPr="000C3D24">
              <w:rPr>
                <w:rFonts w:ascii="Times New Roman" w:eastAsia="Times New Roman" w:hAnsi="Times New Roman" w:cs="Times New Roman"/>
              </w:rPr>
              <w:t>going</w:t>
            </w:r>
            <w:proofErr w:type="spellEnd"/>
            <w:r w:rsidRPr="000C3D24">
              <w:rPr>
                <w:rFonts w:ascii="Times New Roman" w:eastAsia="Times New Roman" w:hAnsi="Times New Roman" w:cs="Times New Roman"/>
              </w:rPr>
              <w:t xml:space="preserve">: </w:t>
            </w:r>
          </w:p>
          <w:p w14:paraId="159EB626" w14:textId="77777777"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Czas pomiaru: </w:t>
            </w:r>
            <w:r w:rsidRPr="000C3D24">
              <w:rPr>
                <w:rFonts w:ascii="Times New Roman" w:eastAsia="Times New Roman" w:hAnsi="Times New Roman" w:cs="Times New Roman"/>
              </w:rPr>
              <w:br/>
              <w:t xml:space="preserve">I kwartał roku następującego </w:t>
            </w:r>
            <w:r w:rsidR="00B1350D">
              <w:rPr>
                <w:rFonts w:ascii="Times New Roman" w:eastAsia="Times New Roman" w:hAnsi="Times New Roman" w:cs="Times New Roman"/>
              </w:rPr>
              <w:br/>
            </w:r>
            <w:r w:rsidRPr="000C3D24">
              <w:rPr>
                <w:rFonts w:ascii="Times New Roman" w:eastAsia="Times New Roman" w:hAnsi="Times New Roman" w:cs="Times New Roman"/>
              </w:rPr>
              <w:t>po roku ocenianym</w:t>
            </w:r>
          </w:p>
          <w:p w14:paraId="04BE883B" w14:textId="77777777"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Okres objęty pomiarem: </w:t>
            </w:r>
            <w:r w:rsidR="00B1350D">
              <w:rPr>
                <w:rFonts w:ascii="Times New Roman" w:eastAsia="Times New Roman" w:hAnsi="Times New Roman" w:cs="Times New Roman"/>
              </w:rPr>
              <w:br/>
            </w:r>
            <w:r w:rsidRPr="000C3D24">
              <w:rPr>
                <w:rFonts w:ascii="Times New Roman" w:eastAsia="Times New Roman" w:hAnsi="Times New Roman" w:cs="Times New Roman"/>
              </w:rPr>
              <w:t>rok kalendarzowy</w:t>
            </w:r>
          </w:p>
          <w:p w14:paraId="1C7CEA4C" w14:textId="77777777"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Ewaluacja ex-post: jednorazowo po zakończeniu wdrażania LSR  Okres objęty pomiarem: </w:t>
            </w:r>
            <w:r w:rsidR="00B1350D">
              <w:rPr>
                <w:rFonts w:ascii="Times New Roman" w:eastAsia="Times New Roman" w:hAnsi="Times New Roman" w:cs="Times New Roman"/>
              </w:rPr>
              <w:br/>
            </w:r>
            <w:r w:rsidRPr="000C3D24">
              <w:rPr>
                <w:rFonts w:ascii="Times New Roman" w:eastAsia="Times New Roman" w:hAnsi="Times New Roman" w:cs="Times New Roman"/>
              </w:rPr>
              <w:t>cały okres wdrażania LSR</w:t>
            </w:r>
          </w:p>
        </w:tc>
        <w:tc>
          <w:tcPr>
            <w:tcW w:w="2268" w:type="dxa"/>
            <w:tcBorders>
              <w:top w:val="single" w:sz="4" w:space="0" w:color="auto"/>
              <w:left w:val="single" w:sz="4" w:space="0" w:color="auto"/>
              <w:bottom w:val="single" w:sz="4" w:space="0" w:color="auto"/>
              <w:right w:val="single" w:sz="4" w:space="0" w:color="auto"/>
            </w:tcBorders>
            <w:hideMark/>
          </w:tcPr>
          <w:p w14:paraId="7F35152F" w14:textId="77777777"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analizy własne Biura LGD,</w:t>
            </w:r>
          </w:p>
          <w:p w14:paraId="327AB964" w14:textId="77777777"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hAnsi="Times New Roman" w:cs="Times New Roman"/>
              </w:rPr>
              <w:t>ankiety</w:t>
            </w:r>
          </w:p>
          <w:p w14:paraId="2926FAFC" w14:textId="77777777"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hAnsi="Times New Roman" w:cs="Times New Roman"/>
              </w:rPr>
              <w:t>rejestry, statystyki</w:t>
            </w:r>
          </w:p>
        </w:tc>
        <w:tc>
          <w:tcPr>
            <w:tcW w:w="5279" w:type="dxa"/>
            <w:gridSpan w:val="3"/>
            <w:tcBorders>
              <w:top w:val="single" w:sz="4" w:space="0" w:color="auto"/>
              <w:left w:val="single" w:sz="4" w:space="0" w:color="auto"/>
              <w:bottom w:val="single" w:sz="4" w:space="0" w:color="auto"/>
              <w:right w:val="single" w:sz="4" w:space="0" w:color="auto"/>
            </w:tcBorders>
          </w:tcPr>
          <w:p w14:paraId="57775E3A" w14:textId="77777777"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sprawność i prawidłowość przeprowadzania konkursów, realizacji i rozliczania projektów współpracy,</w:t>
            </w:r>
          </w:p>
          <w:p w14:paraId="1966B841" w14:textId="77777777"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color w:val="000000" w:themeColor="text1"/>
              </w:rPr>
              <w:t>jakość i efektywność  świadczonego doradztwa</w:t>
            </w:r>
          </w:p>
          <w:p w14:paraId="14B75FA5" w14:textId="77777777"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analiza efektywności stosowanych narzędzi informacyjnych i promocyjnych</w:t>
            </w:r>
          </w:p>
          <w:p w14:paraId="59DD0219" w14:textId="77777777"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analiza natężenia informacyjnego</w:t>
            </w:r>
          </w:p>
          <w:p w14:paraId="0EA66C06" w14:textId="77777777"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 xml:space="preserve">odbiór zewnętrzny działań podejmowanych przez LGD w ramach procedur konkursowych </w:t>
            </w:r>
            <w:r w:rsidR="00B1350D">
              <w:rPr>
                <w:rFonts w:ascii="Times New Roman" w:hAnsi="Times New Roman" w:cs="Times New Roman"/>
              </w:rPr>
              <w:br/>
            </w:r>
            <w:r w:rsidRPr="000C3D24">
              <w:rPr>
                <w:rFonts w:ascii="Times New Roman" w:hAnsi="Times New Roman" w:cs="Times New Roman"/>
              </w:rPr>
              <w:t>i informacyjno-promocyjnych (ocena jakościowa)</w:t>
            </w:r>
          </w:p>
          <w:p w14:paraId="218AEE16" w14:textId="77777777"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i/>
              </w:rPr>
            </w:pPr>
            <w:r w:rsidRPr="000C3D24">
              <w:rPr>
                <w:rFonts w:ascii="Times New Roman" w:hAnsi="Times New Roman" w:cs="Times New Roman"/>
              </w:rPr>
              <w:t xml:space="preserve">efektywność realizacji </w:t>
            </w:r>
            <w:r w:rsidRPr="000C3D24">
              <w:rPr>
                <w:rFonts w:ascii="Times New Roman" w:hAnsi="Times New Roman" w:cs="Times New Roman"/>
                <w:i/>
              </w:rPr>
              <w:t>Planu szkoleń</w:t>
            </w:r>
          </w:p>
          <w:p w14:paraId="69DC758A" w14:textId="77777777"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prawidłowość realizacji i rozliczania projektów współpracy</w:t>
            </w:r>
          </w:p>
          <w:p w14:paraId="49962E23" w14:textId="77777777"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lang w:eastAsia="en-US"/>
              </w:rPr>
            </w:pPr>
            <w:r w:rsidRPr="000C3D24">
              <w:rPr>
                <w:rFonts w:ascii="Times New Roman" w:hAnsi="Times New Roman" w:cs="Times New Roman"/>
              </w:rPr>
              <w:t>realizacja działań z zakresu współpracy</w:t>
            </w:r>
            <w:r w:rsidR="00A96070">
              <w:rPr>
                <w:rFonts w:ascii="Times New Roman" w:hAnsi="Times New Roman" w:cs="Times New Roman"/>
              </w:rPr>
              <w:t xml:space="preserve"> z NGO/LGD</w:t>
            </w:r>
          </w:p>
        </w:tc>
      </w:tr>
    </w:tbl>
    <w:p w14:paraId="18759726" w14:textId="77777777" w:rsidR="0052045C" w:rsidRPr="0018222C" w:rsidRDefault="0052045C" w:rsidP="008B2431">
      <w:pPr>
        <w:spacing w:after="0" w:line="240" w:lineRule="auto"/>
        <w:jc w:val="both"/>
        <w:rPr>
          <w:rFonts w:ascii="Times New Roman" w:hAnsi="Times New Roman" w:cs="Times New Roman"/>
          <w:lang w:eastAsia="en-US"/>
        </w:rPr>
      </w:pPr>
    </w:p>
    <w:p w14:paraId="72345508" w14:textId="77777777"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 </w:t>
      </w:r>
      <w:r w:rsidRPr="0018222C">
        <w:rPr>
          <w:rFonts w:ascii="Times New Roman" w:hAnsi="Times New Roman" w:cs="Times New Roman"/>
          <w:b/>
          <w:bCs/>
        </w:rPr>
        <w:t>Tabela nr 2 Plan monitoringu</w:t>
      </w:r>
    </w:p>
    <w:p w14:paraId="5CAF1801" w14:textId="77777777" w:rsidR="0052045C" w:rsidRPr="0018222C" w:rsidRDefault="0052045C" w:rsidP="008B2431">
      <w:pPr>
        <w:spacing w:after="0" w:line="240" w:lineRule="auto"/>
        <w:jc w:val="both"/>
        <w:rPr>
          <w:rFonts w:ascii="Times New Roman" w:hAnsi="Times New Roman"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1926"/>
        <w:gridCol w:w="4043"/>
        <w:gridCol w:w="1457"/>
        <w:gridCol w:w="4198"/>
      </w:tblGrid>
      <w:tr w:rsidR="0052045C" w:rsidRPr="0018222C" w14:paraId="5058650B" w14:textId="77777777" w:rsidTr="000C3D24">
        <w:trPr>
          <w:trHeight w:val="369"/>
          <w:jc w:val="center"/>
        </w:trPr>
        <w:tc>
          <w:tcPr>
            <w:tcW w:w="150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8C132" w14:textId="77777777" w:rsidR="0052045C" w:rsidRPr="0018222C" w:rsidRDefault="0052045C" w:rsidP="008B2431">
            <w:pPr>
              <w:spacing w:after="0" w:line="240" w:lineRule="auto"/>
              <w:jc w:val="both"/>
              <w:rPr>
                <w:rFonts w:ascii="Times New Roman" w:hAnsi="Times New Roman" w:cs="Times New Roman"/>
                <w:b/>
                <w:bCs/>
                <w:lang w:eastAsia="en-US"/>
              </w:rPr>
            </w:pPr>
            <w:r w:rsidRPr="006D62CC">
              <w:rPr>
                <w:rFonts w:ascii="Times New Roman" w:hAnsi="Times New Roman" w:cs="Times New Roman"/>
                <w:b/>
                <w:bCs/>
              </w:rPr>
              <w:t>Monitorowanie wdrażania LSR</w:t>
            </w:r>
          </w:p>
        </w:tc>
      </w:tr>
      <w:tr w:rsidR="0052045C" w:rsidRPr="0018222C" w14:paraId="10C86472" w14:textId="77777777" w:rsidTr="000C3D24">
        <w:trPr>
          <w:trHeight w:val="234"/>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93494" w14:textId="77777777"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Elementy poddane badaniu</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30CF3" w14:textId="77777777"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Wykonawca badania</w:t>
            </w:r>
          </w:p>
        </w:tc>
        <w:tc>
          <w:tcPr>
            <w:tcW w:w="4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4916E" w14:textId="77777777"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Źródło danych i metody ich zbierania</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C09EC" w14:textId="77777777"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Czas i okres dokonywania pomiaru</w:t>
            </w:r>
          </w:p>
        </w:tc>
        <w:tc>
          <w:tcPr>
            <w:tcW w:w="4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C557DC" w14:textId="77777777"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Analiza i ocena danych</w:t>
            </w:r>
          </w:p>
        </w:tc>
      </w:tr>
      <w:tr w:rsidR="0052045C" w:rsidRPr="0018222C" w14:paraId="10E09E4F" w14:textId="77777777" w:rsidTr="000C3D24">
        <w:trPr>
          <w:trHeight w:val="999"/>
          <w:jc w:val="center"/>
        </w:trPr>
        <w:tc>
          <w:tcPr>
            <w:tcW w:w="3399" w:type="dxa"/>
            <w:tcBorders>
              <w:top w:val="single" w:sz="4" w:space="0" w:color="auto"/>
              <w:left w:val="single" w:sz="4" w:space="0" w:color="auto"/>
              <w:bottom w:val="single" w:sz="4" w:space="0" w:color="auto"/>
              <w:right w:val="single" w:sz="4" w:space="0" w:color="auto"/>
            </w:tcBorders>
            <w:hideMark/>
          </w:tcPr>
          <w:p w14:paraId="72C234DD" w14:textId="77777777" w:rsidR="0052045C" w:rsidRPr="0018222C" w:rsidRDefault="0052045C" w:rsidP="00AC0F52">
            <w:pPr>
              <w:spacing w:after="0" w:line="240" w:lineRule="auto"/>
              <w:rPr>
                <w:rFonts w:ascii="Times New Roman" w:hAnsi="Times New Roman" w:cs="Times New Roman"/>
                <w:color w:val="000000"/>
                <w:sz w:val="20"/>
                <w:szCs w:val="20"/>
              </w:rPr>
            </w:pPr>
            <w:r w:rsidRPr="0018222C">
              <w:rPr>
                <w:rFonts w:ascii="Times New Roman" w:hAnsi="Times New Roman" w:cs="Times New Roman"/>
                <w:color w:val="000000"/>
                <w:sz w:val="20"/>
                <w:szCs w:val="20"/>
              </w:rPr>
              <w:t xml:space="preserve">Wskaźniki realizacji celów </w:t>
            </w:r>
            <w:r w:rsidR="00B1350D">
              <w:rPr>
                <w:rFonts w:ascii="Times New Roman" w:hAnsi="Times New Roman" w:cs="Times New Roman"/>
                <w:color w:val="000000"/>
                <w:sz w:val="20"/>
                <w:szCs w:val="20"/>
              </w:rPr>
              <w:br/>
            </w:r>
            <w:r w:rsidRPr="0018222C">
              <w:rPr>
                <w:rFonts w:ascii="Times New Roman" w:hAnsi="Times New Roman" w:cs="Times New Roman"/>
                <w:color w:val="000000"/>
                <w:sz w:val="20"/>
                <w:szCs w:val="20"/>
              </w:rPr>
              <w:t>i przedsięwzięć LSR</w:t>
            </w:r>
          </w:p>
          <w:p w14:paraId="1F72FF1E" w14:textId="77777777" w:rsidR="0052045C" w:rsidRPr="0018222C" w:rsidRDefault="0052045C" w:rsidP="00AC0F52">
            <w:pPr>
              <w:spacing w:after="0" w:line="240" w:lineRule="auto"/>
              <w:rPr>
                <w:rFonts w:ascii="Times New Roman" w:hAnsi="Times New Roman" w:cs="Times New Roman"/>
                <w:color w:val="000000"/>
                <w:sz w:val="20"/>
                <w:szCs w:val="20"/>
              </w:rPr>
            </w:pPr>
            <w:r w:rsidRPr="0018222C">
              <w:rPr>
                <w:rFonts w:ascii="Times New Roman" w:hAnsi="Times New Roman" w:cs="Times New Roman"/>
                <w:color w:val="000000"/>
                <w:sz w:val="20"/>
                <w:szCs w:val="20"/>
              </w:rPr>
              <w:t>Budżet LSR</w:t>
            </w:r>
          </w:p>
          <w:p w14:paraId="19B1ED0E" w14:textId="77777777" w:rsidR="0052045C" w:rsidRPr="0018222C" w:rsidRDefault="0052045C" w:rsidP="00AC0F52">
            <w:pPr>
              <w:spacing w:after="0" w:line="240" w:lineRule="auto"/>
              <w:rPr>
                <w:rFonts w:ascii="Times New Roman" w:hAnsi="Times New Roman" w:cs="Times New Roman"/>
                <w:b/>
                <w:bCs/>
                <w:sz w:val="20"/>
                <w:szCs w:val="20"/>
                <w:lang w:eastAsia="en-US"/>
              </w:rPr>
            </w:pPr>
            <w:r w:rsidRPr="0018222C">
              <w:rPr>
                <w:rFonts w:ascii="Times New Roman" w:hAnsi="Times New Roman" w:cs="Times New Roman"/>
                <w:sz w:val="20"/>
                <w:szCs w:val="20"/>
              </w:rPr>
              <w:t>Harmonogram ogłaszania konkursów</w:t>
            </w:r>
          </w:p>
        </w:tc>
        <w:tc>
          <w:tcPr>
            <w:tcW w:w="1926" w:type="dxa"/>
            <w:tcBorders>
              <w:top w:val="single" w:sz="4" w:space="0" w:color="auto"/>
              <w:left w:val="single" w:sz="4" w:space="0" w:color="auto"/>
              <w:bottom w:val="single" w:sz="4" w:space="0" w:color="auto"/>
              <w:right w:val="single" w:sz="4" w:space="0" w:color="auto"/>
            </w:tcBorders>
            <w:hideMark/>
          </w:tcPr>
          <w:p w14:paraId="59DFECAE" w14:textId="77777777" w:rsidR="0052045C" w:rsidRPr="0018222C" w:rsidRDefault="0052045C" w:rsidP="008B2431">
            <w:pPr>
              <w:spacing w:after="0" w:line="240" w:lineRule="auto"/>
              <w:jc w:val="both"/>
              <w:rPr>
                <w:rFonts w:ascii="Times New Roman" w:hAnsi="Times New Roman" w:cs="Times New Roman"/>
                <w:bCs/>
                <w:sz w:val="20"/>
                <w:szCs w:val="20"/>
                <w:lang w:eastAsia="en-US"/>
              </w:rPr>
            </w:pPr>
            <w:r w:rsidRPr="0018222C">
              <w:rPr>
                <w:rFonts w:ascii="Times New Roman" w:hAnsi="Times New Roman" w:cs="Times New Roman"/>
                <w:bCs/>
                <w:sz w:val="20"/>
                <w:szCs w:val="20"/>
              </w:rPr>
              <w:t>Biuro LGD</w:t>
            </w:r>
          </w:p>
        </w:tc>
        <w:tc>
          <w:tcPr>
            <w:tcW w:w="4043" w:type="dxa"/>
            <w:tcBorders>
              <w:top w:val="single" w:sz="4" w:space="0" w:color="auto"/>
              <w:left w:val="single" w:sz="4" w:space="0" w:color="auto"/>
              <w:bottom w:val="single" w:sz="4" w:space="0" w:color="auto"/>
              <w:right w:val="single" w:sz="4" w:space="0" w:color="auto"/>
            </w:tcBorders>
          </w:tcPr>
          <w:p w14:paraId="7E87AAB2" w14:textId="77777777" w:rsidR="0052045C" w:rsidRPr="0054293E" w:rsidRDefault="0052045C" w:rsidP="00AC0F52">
            <w:pPr>
              <w:pStyle w:val="Akapitzlist"/>
              <w:numPr>
                <w:ilvl w:val="0"/>
                <w:numId w:val="28"/>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 xml:space="preserve">system monitoringu </w:t>
            </w:r>
            <w:r w:rsidRPr="00E92F4D">
              <w:rPr>
                <w:rFonts w:ascii="Times New Roman" w:hAnsi="Times New Roman" w:cs="Times New Roman"/>
                <w:sz w:val="20"/>
                <w:szCs w:val="20"/>
              </w:rPr>
              <w:t xml:space="preserve">Instytucji </w:t>
            </w:r>
            <w:r w:rsidR="00EE7F0B" w:rsidRPr="00E92F4D">
              <w:rPr>
                <w:rFonts w:ascii="Times New Roman" w:hAnsi="Times New Roman" w:cs="Times New Roman"/>
                <w:sz w:val="20"/>
                <w:szCs w:val="20"/>
              </w:rPr>
              <w:t>Wdrażającej</w:t>
            </w:r>
            <w:r w:rsidRPr="00E92F4D">
              <w:rPr>
                <w:rFonts w:ascii="Times New Roman" w:hAnsi="Times New Roman" w:cs="Times New Roman"/>
                <w:sz w:val="20"/>
                <w:szCs w:val="20"/>
              </w:rPr>
              <w:t>,</w:t>
            </w:r>
          </w:p>
          <w:p w14:paraId="35AC668D" w14:textId="77777777" w:rsidR="0052045C" w:rsidRPr="0054293E" w:rsidRDefault="0052045C" w:rsidP="00AC0F52">
            <w:pPr>
              <w:pStyle w:val="Akapitzlist"/>
              <w:numPr>
                <w:ilvl w:val="0"/>
                <w:numId w:val="28"/>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 xml:space="preserve">ankiety monitorujące/ sprawozdania </w:t>
            </w:r>
            <w:r w:rsidR="00B1350D">
              <w:rPr>
                <w:rFonts w:ascii="Times New Roman" w:hAnsi="Times New Roman" w:cs="Times New Roman"/>
                <w:color w:val="000000" w:themeColor="text1"/>
                <w:sz w:val="20"/>
                <w:szCs w:val="20"/>
              </w:rPr>
              <w:br/>
            </w:r>
            <w:r w:rsidRPr="0054293E">
              <w:rPr>
                <w:rFonts w:ascii="Times New Roman" w:hAnsi="Times New Roman" w:cs="Times New Roman"/>
                <w:color w:val="000000" w:themeColor="text1"/>
                <w:sz w:val="20"/>
                <w:szCs w:val="20"/>
              </w:rPr>
              <w:t>z realizacji operacji,</w:t>
            </w:r>
          </w:p>
          <w:p w14:paraId="31E6FAAD" w14:textId="77777777" w:rsidR="0052045C" w:rsidRPr="0054293E" w:rsidRDefault="0052045C" w:rsidP="00AC0F52">
            <w:pPr>
              <w:pStyle w:val="Akapitzlist"/>
              <w:numPr>
                <w:ilvl w:val="0"/>
                <w:numId w:val="28"/>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Analiza własna w oparciu o harmonogram</w:t>
            </w:r>
          </w:p>
          <w:p w14:paraId="052B9552" w14:textId="77777777" w:rsidR="0052045C" w:rsidRPr="0018222C" w:rsidRDefault="0052045C" w:rsidP="0054293E">
            <w:pPr>
              <w:spacing w:after="0" w:line="240" w:lineRule="auto"/>
              <w:ind w:left="208" w:hanging="208"/>
              <w:jc w:val="both"/>
              <w:rPr>
                <w:rFonts w:ascii="Times New Roman" w:hAnsi="Times New Roman" w:cs="Times New Roman"/>
                <w:color w:val="000000" w:themeColor="text1"/>
                <w:lang w:eastAsia="en-US"/>
              </w:rPr>
            </w:pPr>
          </w:p>
        </w:tc>
        <w:tc>
          <w:tcPr>
            <w:tcW w:w="1457" w:type="dxa"/>
            <w:tcBorders>
              <w:top w:val="single" w:sz="4" w:space="0" w:color="auto"/>
              <w:left w:val="single" w:sz="4" w:space="0" w:color="auto"/>
              <w:bottom w:val="single" w:sz="4" w:space="0" w:color="auto"/>
              <w:right w:val="single" w:sz="4" w:space="0" w:color="auto"/>
            </w:tcBorders>
            <w:hideMark/>
          </w:tcPr>
          <w:p w14:paraId="740C0F6D" w14:textId="77777777" w:rsidR="0052045C" w:rsidRPr="0018222C" w:rsidRDefault="0052045C" w:rsidP="008B2431">
            <w:pPr>
              <w:spacing w:after="0" w:line="240" w:lineRule="auto"/>
              <w:jc w:val="both"/>
              <w:rPr>
                <w:rFonts w:ascii="Times New Roman" w:hAnsi="Times New Roman" w:cs="Times New Roman"/>
                <w:bCs/>
                <w:sz w:val="20"/>
                <w:szCs w:val="20"/>
                <w:lang w:eastAsia="en-US"/>
              </w:rPr>
            </w:pPr>
            <w:r w:rsidRPr="0018222C">
              <w:rPr>
                <w:rFonts w:ascii="Times New Roman" w:hAnsi="Times New Roman" w:cs="Times New Roman"/>
                <w:bCs/>
                <w:sz w:val="20"/>
                <w:szCs w:val="20"/>
              </w:rPr>
              <w:t>Na bieżąco.</w:t>
            </w:r>
          </w:p>
        </w:tc>
        <w:tc>
          <w:tcPr>
            <w:tcW w:w="4198" w:type="dxa"/>
            <w:tcBorders>
              <w:top w:val="single" w:sz="4" w:space="0" w:color="auto"/>
              <w:left w:val="single" w:sz="4" w:space="0" w:color="auto"/>
              <w:bottom w:val="single" w:sz="4" w:space="0" w:color="auto"/>
              <w:right w:val="single" w:sz="4" w:space="0" w:color="auto"/>
            </w:tcBorders>
          </w:tcPr>
          <w:p w14:paraId="0DB8C1FC" w14:textId="77777777" w:rsidR="0052045C" w:rsidRPr="0018222C" w:rsidRDefault="0052045C" w:rsidP="00AC0F52">
            <w:pPr>
              <w:spacing w:after="0" w:line="240" w:lineRule="auto"/>
              <w:rPr>
                <w:rFonts w:ascii="Times New Roman" w:hAnsi="Times New Roman" w:cs="Times New Roman"/>
                <w:bCs/>
                <w:sz w:val="20"/>
                <w:szCs w:val="20"/>
              </w:rPr>
            </w:pPr>
            <w:r w:rsidRPr="0018222C">
              <w:rPr>
                <w:rFonts w:ascii="Times New Roman" w:hAnsi="Times New Roman" w:cs="Times New Roman"/>
                <w:bCs/>
                <w:sz w:val="20"/>
                <w:szCs w:val="20"/>
              </w:rPr>
              <w:t>Stopień realizacji celów i przedsięwzięć LSR – analiza wskaźników</w:t>
            </w:r>
          </w:p>
          <w:p w14:paraId="03F69DEB" w14:textId="77777777" w:rsidR="0052045C" w:rsidRPr="0018222C" w:rsidRDefault="0052045C" w:rsidP="00AC0F52">
            <w:pPr>
              <w:spacing w:after="0" w:line="240" w:lineRule="auto"/>
              <w:rPr>
                <w:rFonts w:ascii="Times New Roman" w:hAnsi="Times New Roman" w:cs="Times New Roman"/>
                <w:bCs/>
                <w:sz w:val="20"/>
                <w:szCs w:val="20"/>
              </w:rPr>
            </w:pPr>
            <w:r w:rsidRPr="0018222C">
              <w:rPr>
                <w:rFonts w:ascii="Times New Roman" w:hAnsi="Times New Roman" w:cs="Times New Roman"/>
                <w:bCs/>
                <w:sz w:val="20"/>
                <w:szCs w:val="20"/>
              </w:rPr>
              <w:t>Analiza i ocena stopnia wykorzystania budżetu</w:t>
            </w:r>
          </w:p>
          <w:p w14:paraId="2714EAC8" w14:textId="77777777" w:rsidR="0052045C" w:rsidRPr="0018222C" w:rsidRDefault="0052045C" w:rsidP="00AC0F52">
            <w:pPr>
              <w:spacing w:after="0" w:line="240" w:lineRule="auto"/>
              <w:rPr>
                <w:rFonts w:ascii="Times New Roman" w:hAnsi="Times New Roman" w:cs="Times New Roman"/>
                <w:bCs/>
                <w:sz w:val="20"/>
                <w:szCs w:val="20"/>
              </w:rPr>
            </w:pPr>
            <w:r w:rsidRPr="0018222C">
              <w:rPr>
                <w:rFonts w:ascii="Times New Roman" w:hAnsi="Times New Roman" w:cs="Times New Roman"/>
                <w:bCs/>
                <w:sz w:val="20"/>
                <w:szCs w:val="20"/>
              </w:rPr>
              <w:t xml:space="preserve">Zgodność przeprowadzania naborów z harmonogramem, </w:t>
            </w:r>
          </w:p>
          <w:p w14:paraId="687FCD26" w14:textId="77777777" w:rsidR="0052045C" w:rsidRPr="0018222C" w:rsidRDefault="0052045C" w:rsidP="00AC0F52">
            <w:pPr>
              <w:spacing w:after="0" w:line="240" w:lineRule="auto"/>
              <w:rPr>
                <w:rFonts w:ascii="Times New Roman" w:hAnsi="Times New Roman" w:cs="Times New Roman"/>
                <w:bCs/>
                <w:sz w:val="20"/>
                <w:szCs w:val="20"/>
              </w:rPr>
            </w:pPr>
            <w:r w:rsidRPr="0018222C">
              <w:rPr>
                <w:rFonts w:ascii="Times New Roman" w:hAnsi="Times New Roman" w:cs="Times New Roman"/>
                <w:bCs/>
                <w:sz w:val="20"/>
                <w:szCs w:val="20"/>
              </w:rPr>
              <w:t xml:space="preserve">Ocena prawidłowości oraz realności wykonania harmonogramu </w:t>
            </w:r>
          </w:p>
          <w:p w14:paraId="09EE2A7C" w14:textId="77777777" w:rsidR="0052045C" w:rsidRPr="0018222C" w:rsidRDefault="0052045C" w:rsidP="008B2431">
            <w:pPr>
              <w:spacing w:after="0" w:line="240" w:lineRule="auto"/>
              <w:jc w:val="both"/>
              <w:rPr>
                <w:rFonts w:ascii="Times New Roman" w:hAnsi="Times New Roman" w:cs="Times New Roman"/>
                <w:bCs/>
                <w:sz w:val="20"/>
                <w:szCs w:val="20"/>
                <w:lang w:eastAsia="en-US"/>
              </w:rPr>
            </w:pPr>
          </w:p>
        </w:tc>
      </w:tr>
      <w:tr w:rsidR="0052045C" w:rsidRPr="0018222C" w14:paraId="0CFD7139" w14:textId="77777777" w:rsidTr="000C3D24">
        <w:trPr>
          <w:trHeight w:val="369"/>
          <w:jc w:val="center"/>
        </w:trPr>
        <w:tc>
          <w:tcPr>
            <w:tcW w:w="150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5E636" w14:textId="77777777" w:rsidR="0052045C" w:rsidRPr="0018222C" w:rsidRDefault="0052045C" w:rsidP="008B2431">
            <w:pPr>
              <w:spacing w:after="0" w:line="240" w:lineRule="auto"/>
              <w:jc w:val="both"/>
              <w:rPr>
                <w:rFonts w:ascii="Times New Roman" w:hAnsi="Times New Roman" w:cs="Times New Roman"/>
                <w:b/>
                <w:bCs/>
                <w:lang w:eastAsia="en-US"/>
              </w:rPr>
            </w:pPr>
            <w:r w:rsidRPr="006D62CC">
              <w:rPr>
                <w:rFonts w:ascii="Times New Roman" w:hAnsi="Times New Roman" w:cs="Times New Roman"/>
                <w:b/>
                <w:bCs/>
              </w:rPr>
              <w:t>Monitorowanie funkcjonowania LGD</w:t>
            </w:r>
          </w:p>
        </w:tc>
      </w:tr>
      <w:tr w:rsidR="0052045C" w:rsidRPr="0018222C" w14:paraId="7F954092" w14:textId="77777777" w:rsidTr="00B1350D">
        <w:trPr>
          <w:trHeight w:val="234"/>
          <w:jc w:val="center"/>
        </w:trPr>
        <w:tc>
          <w:tcPr>
            <w:tcW w:w="3399" w:type="dxa"/>
            <w:tcBorders>
              <w:top w:val="single" w:sz="4" w:space="0" w:color="auto"/>
              <w:left w:val="single" w:sz="4" w:space="0" w:color="auto"/>
              <w:bottom w:val="single" w:sz="4" w:space="0" w:color="auto"/>
              <w:right w:val="single" w:sz="4" w:space="0" w:color="auto"/>
            </w:tcBorders>
            <w:hideMark/>
          </w:tcPr>
          <w:p w14:paraId="71ED55BF" w14:textId="77777777" w:rsidR="0052045C" w:rsidRPr="0018222C" w:rsidRDefault="0052045C" w:rsidP="008B2431">
            <w:pPr>
              <w:spacing w:after="0" w:line="240" w:lineRule="auto"/>
              <w:jc w:val="both"/>
              <w:rPr>
                <w:rFonts w:ascii="Times New Roman" w:hAnsi="Times New Roman" w:cs="Times New Roman"/>
                <w:i/>
                <w:color w:val="000000"/>
                <w:sz w:val="20"/>
                <w:szCs w:val="20"/>
              </w:rPr>
            </w:pPr>
            <w:r w:rsidRPr="0018222C">
              <w:rPr>
                <w:rFonts w:ascii="Times New Roman" w:hAnsi="Times New Roman" w:cs="Times New Roman"/>
                <w:i/>
                <w:color w:val="000000"/>
                <w:sz w:val="20"/>
                <w:szCs w:val="20"/>
              </w:rPr>
              <w:t>Plan komunikacji</w:t>
            </w:r>
          </w:p>
          <w:p w14:paraId="38FF6983" w14:textId="77777777" w:rsidR="0052045C" w:rsidRPr="0018222C" w:rsidRDefault="0052045C" w:rsidP="008B2431">
            <w:pPr>
              <w:spacing w:after="0" w:line="240" w:lineRule="auto"/>
              <w:jc w:val="both"/>
              <w:rPr>
                <w:rFonts w:ascii="Times New Roman" w:hAnsi="Times New Roman" w:cs="Times New Roman"/>
                <w:sz w:val="20"/>
                <w:szCs w:val="20"/>
              </w:rPr>
            </w:pPr>
            <w:r w:rsidRPr="0018222C">
              <w:rPr>
                <w:rFonts w:ascii="Times New Roman" w:hAnsi="Times New Roman" w:cs="Times New Roman"/>
                <w:i/>
                <w:sz w:val="20"/>
                <w:szCs w:val="20"/>
              </w:rPr>
              <w:t>Plan szkoleń</w:t>
            </w:r>
            <w:r w:rsidRPr="0018222C">
              <w:rPr>
                <w:rFonts w:ascii="Times New Roman" w:hAnsi="Times New Roman" w:cs="Times New Roman"/>
                <w:sz w:val="20"/>
                <w:szCs w:val="20"/>
              </w:rPr>
              <w:t xml:space="preserve"> pracowników Biura </w:t>
            </w:r>
            <w:r w:rsidR="00B1350D">
              <w:rPr>
                <w:rFonts w:ascii="Times New Roman" w:hAnsi="Times New Roman" w:cs="Times New Roman"/>
                <w:sz w:val="20"/>
                <w:szCs w:val="20"/>
              </w:rPr>
              <w:br/>
            </w:r>
            <w:r w:rsidRPr="0018222C">
              <w:rPr>
                <w:rFonts w:ascii="Times New Roman" w:hAnsi="Times New Roman" w:cs="Times New Roman"/>
                <w:sz w:val="20"/>
                <w:szCs w:val="20"/>
              </w:rPr>
              <w:t xml:space="preserve">i członków organów </w:t>
            </w:r>
          </w:p>
          <w:p w14:paraId="397F9A6F" w14:textId="77777777" w:rsidR="0052045C" w:rsidRPr="0018222C" w:rsidRDefault="0052045C" w:rsidP="008B2431">
            <w:pPr>
              <w:spacing w:after="0" w:line="240" w:lineRule="auto"/>
              <w:jc w:val="both"/>
              <w:rPr>
                <w:rFonts w:ascii="Times New Roman" w:hAnsi="Times New Roman" w:cs="Times New Roman"/>
                <w:color w:val="000000"/>
              </w:rPr>
            </w:pPr>
            <w:r w:rsidRPr="0018222C">
              <w:rPr>
                <w:rFonts w:ascii="Times New Roman" w:hAnsi="Times New Roman" w:cs="Times New Roman"/>
                <w:color w:val="000000"/>
                <w:sz w:val="20"/>
                <w:szCs w:val="20"/>
              </w:rPr>
              <w:t xml:space="preserve">Zainteresowanie stroną internetową LGD </w:t>
            </w:r>
          </w:p>
          <w:p w14:paraId="6F5477FA" w14:textId="77777777" w:rsidR="0052045C" w:rsidRPr="0018222C" w:rsidRDefault="0052045C" w:rsidP="008B2431">
            <w:pPr>
              <w:spacing w:after="0" w:line="240" w:lineRule="auto"/>
              <w:jc w:val="both"/>
              <w:rPr>
                <w:rFonts w:ascii="Times New Roman" w:hAnsi="Times New Roman" w:cs="Times New Roman"/>
                <w:color w:val="000000"/>
                <w:lang w:eastAsia="en-US"/>
              </w:rPr>
            </w:pPr>
            <w:r w:rsidRPr="0018222C">
              <w:rPr>
                <w:rFonts w:ascii="Times New Roman" w:hAnsi="Times New Roman" w:cs="Times New Roman"/>
                <w:sz w:val="20"/>
                <w:szCs w:val="20"/>
              </w:rPr>
              <w:t>Zadowolenie z udzielonego doradztwa</w:t>
            </w:r>
          </w:p>
        </w:tc>
        <w:tc>
          <w:tcPr>
            <w:tcW w:w="1926" w:type="dxa"/>
            <w:tcBorders>
              <w:top w:val="single" w:sz="4" w:space="0" w:color="auto"/>
              <w:left w:val="single" w:sz="4" w:space="0" w:color="auto"/>
              <w:bottom w:val="single" w:sz="4" w:space="0" w:color="auto"/>
              <w:right w:val="single" w:sz="4" w:space="0" w:color="auto"/>
            </w:tcBorders>
            <w:hideMark/>
          </w:tcPr>
          <w:p w14:paraId="168BA1FE" w14:textId="77777777" w:rsidR="0052045C" w:rsidRPr="0018222C" w:rsidRDefault="0052045C" w:rsidP="008B2431">
            <w:pPr>
              <w:spacing w:after="0" w:line="240" w:lineRule="auto"/>
              <w:jc w:val="both"/>
              <w:rPr>
                <w:rFonts w:ascii="Times New Roman" w:hAnsi="Times New Roman" w:cs="Times New Roman"/>
                <w:b/>
                <w:bCs/>
                <w:sz w:val="20"/>
                <w:szCs w:val="20"/>
                <w:lang w:eastAsia="en-US"/>
              </w:rPr>
            </w:pPr>
            <w:r w:rsidRPr="0018222C">
              <w:rPr>
                <w:rFonts w:ascii="Times New Roman" w:hAnsi="Times New Roman" w:cs="Times New Roman"/>
                <w:bCs/>
                <w:sz w:val="20"/>
                <w:szCs w:val="20"/>
              </w:rPr>
              <w:t>Biuro LGD</w:t>
            </w:r>
          </w:p>
        </w:tc>
        <w:tc>
          <w:tcPr>
            <w:tcW w:w="4043" w:type="dxa"/>
            <w:tcBorders>
              <w:top w:val="single" w:sz="4" w:space="0" w:color="auto"/>
              <w:left w:val="single" w:sz="4" w:space="0" w:color="auto"/>
              <w:bottom w:val="single" w:sz="4" w:space="0" w:color="auto"/>
              <w:right w:val="single" w:sz="4" w:space="0" w:color="auto"/>
            </w:tcBorders>
          </w:tcPr>
          <w:p w14:paraId="05D23D9B" w14:textId="77777777" w:rsidR="0052045C" w:rsidRPr="0054293E" w:rsidRDefault="00AC0F52" w:rsidP="00AC0F52">
            <w:pPr>
              <w:pStyle w:val="Akapitzlist"/>
              <w:numPr>
                <w:ilvl w:val="0"/>
                <w:numId w:val="29"/>
              </w:numPr>
              <w:spacing w:after="0" w:line="240" w:lineRule="auto"/>
              <w:ind w:left="208" w:hanging="2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52045C" w:rsidRPr="0054293E">
              <w:rPr>
                <w:rFonts w:ascii="Times New Roman" w:hAnsi="Times New Roman" w:cs="Times New Roman"/>
                <w:color w:val="000000" w:themeColor="text1"/>
                <w:sz w:val="20"/>
                <w:szCs w:val="20"/>
              </w:rPr>
              <w:t xml:space="preserve">nalizy własne </w:t>
            </w:r>
          </w:p>
          <w:p w14:paraId="6D921CDA" w14:textId="77777777" w:rsidR="0052045C" w:rsidRPr="0054293E" w:rsidRDefault="0052045C" w:rsidP="00AC0F52">
            <w:pPr>
              <w:pStyle w:val="Akapitzlist"/>
              <w:numPr>
                <w:ilvl w:val="0"/>
                <w:numId w:val="29"/>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rejestr statystyk dotyczących strony internetowej LGD,</w:t>
            </w:r>
          </w:p>
          <w:p w14:paraId="1969C438" w14:textId="77777777" w:rsidR="0052045C" w:rsidRPr="0054293E" w:rsidRDefault="0052045C" w:rsidP="00AC0F52">
            <w:pPr>
              <w:pStyle w:val="Akapitzlist"/>
              <w:numPr>
                <w:ilvl w:val="0"/>
                <w:numId w:val="29"/>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ankiet przeprowadzanych z osobami korzystającymi z doradztwa świadczonego przez Biuro LGD,</w:t>
            </w:r>
          </w:p>
          <w:p w14:paraId="099956EA" w14:textId="77777777" w:rsidR="0052045C" w:rsidRPr="0018222C" w:rsidRDefault="0052045C" w:rsidP="0054293E">
            <w:pPr>
              <w:spacing w:after="0" w:line="240" w:lineRule="auto"/>
              <w:ind w:left="208" w:hanging="208"/>
              <w:jc w:val="both"/>
              <w:rPr>
                <w:rFonts w:ascii="Times New Roman" w:hAnsi="Times New Roman" w:cs="Times New Roman"/>
                <w:color w:val="000000" w:themeColor="text1"/>
                <w:sz w:val="20"/>
                <w:szCs w:val="20"/>
              </w:rPr>
            </w:pPr>
          </w:p>
          <w:p w14:paraId="5AA7F5D2" w14:textId="77777777" w:rsidR="0052045C" w:rsidRPr="0018222C" w:rsidRDefault="0052045C" w:rsidP="0054293E">
            <w:pPr>
              <w:spacing w:after="0" w:line="240" w:lineRule="auto"/>
              <w:ind w:left="208" w:hanging="208"/>
              <w:jc w:val="both"/>
              <w:rPr>
                <w:rFonts w:ascii="Times New Roman" w:hAnsi="Times New Roman" w:cs="Times New Roman"/>
                <w:bCs/>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14:paraId="788E5692" w14:textId="77777777" w:rsidR="0052045C" w:rsidRPr="0018222C" w:rsidRDefault="0052045C" w:rsidP="008B2431">
            <w:pPr>
              <w:spacing w:after="0" w:line="240" w:lineRule="auto"/>
              <w:jc w:val="both"/>
              <w:rPr>
                <w:rFonts w:ascii="Times New Roman" w:hAnsi="Times New Roman" w:cs="Times New Roman"/>
                <w:bCs/>
                <w:sz w:val="20"/>
                <w:szCs w:val="20"/>
                <w:lang w:eastAsia="en-US"/>
              </w:rPr>
            </w:pPr>
            <w:r w:rsidRPr="0018222C">
              <w:rPr>
                <w:rFonts w:ascii="Times New Roman" w:hAnsi="Times New Roman" w:cs="Times New Roman"/>
                <w:bCs/>
                <w:sz w:val="20"/>
                <w:szCs w:val="20"/>
              </w:rPr>
              <w:t>Na bieżąco.</w:t>
            </w:r>
          </w:p>
        </w:tc>
        <w:tc>
          <w:tcPr>
            <w:tcW w:w="4198" w:type="dxa"/>
            <w:tcBorders>
              <w:top w:val="single" w:sz="4" w:space="0" w:color="auto"/>
              <w:left w:val="single" w:sz="4" w:space="0" w:color="auto"/>
              <w:bottom w:val="single" w:sz="4" w:space="0" w:color="auto"/>
              <w:right w:val="single" w:sz="4" w:space="0" w:color="auto"/>
            </w:tcBorders>
            <w:vAlign w:val="center"/>
          </w:tcPr>
          <w:p w14:paraId="079C24B7" w14:textId="77777777" w:rsidR="0052045C" w:rsidRPr="0018222C" w:rsidRDefault="00692435" w:rsidP="00B1350D">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52045C" w:rsidRPr="0018222C">
              <w:rPr>
                <w:rFonts w:ascii="Times New Roman" w:hAnsi="Times New Roman" w:cs="Times New Roman"/>
                <w:sz w:val="20"/>
                <w:szCs w:val="20"/>
              </w:rPr>
              <w:t>naliza efektywności stosowanych narzędzi informacyjnych</w:t>
            </w:r>
          </w:p>
          <w:p w14:paraId="0C3935C2" w14:textId="77777777" w:rsidR="0052045C" w:rsidRPr="0018222C" w:rsidRDefault="00692435" w:rsidP="00B1350D">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52045C" w:rsidRPr="0018222C">
              <w:rPr>
                <w:rFonts w:ascii="Times New Roman" w:hAnsi="Times New Roman" w:cs="Times New Roman"/>
                <w:sz w:val="20"/>
                <w:szCs w:val="20"/>
              </w:rPr>
              <w:t>naliza natężenia informacyjnego</w:t>
            </w:r>
          </w:p>
          <w:p w14:paraId="09D00C93" w14:textId="77777777" w:rsidR="0052045C" w:rsidRPr="0018222C" w:rsidRDefault="0052045C" w:rsidP="00B1350D">
            <w:pPr>
              <w:spacing w:after="0" w:line="240" w:lineRule="auto"/>
              <w:rPr>
                <w:rFonts w:ascii="Times New Roman" w:hAnsi="Times New Roman" w:cs="Times New Roman"/>
                <w:sz w:val="20"/>
                <w:szCs w:val="20"/>
              </w:rPr>
            </w:pPr>
            <w:r w:rsidRPr="0018222C">
              <w:rPr>
                <w:rFonts w:ascii="Times New Roman" w:hAnsi="Times New Roman" w:cs="Times New Roman"/>
                <w:sz w:val="20"/>
                <w:szCs w:val="20"/>
              </w:rPr>
              <w:t xml:space="preserve">Odbiór zewnętrzny działań podejmowanych przez LGD w ramach procedur konkursowych </w:t>
            </w:r>
            <w:r w:rsidR="00B1350D">
              <w:rPr>
                <w:rFonts w:ascii="Times New Roman" w:hAnsi="Times New Roman" w:cs="Times New Roman"/>
                <w:sz w:val="20"/>
                <w:szCs w:val="20"/>
              </w:rPr>
              <w:br/>
            </w:r>
            <w:r w:rsidRPr="0018222C">
              <w:rPr>
                <w:rFonts w:ascii="Times New Roman" w:hAnsi="Times New Roman" w:cs="Times New Roman"/>
                <w:sz w:val="20"/>
                <w:szCs w:val="20"/>
              </w:rPr>
              <w:t>i informacyjno-promocyjnych (ocena jakościowa)</w:t>
            </w:r>
          </w:p>
          <w:p w14:paraId="0D7F269E" w14:textId="77777777" w:rsidR="0052045C" w:rsidRPr="0018222C" w:rsidRDefault="0052045C" w:rsidP="00B1350D">
            <w:pPr>
              <w:spacing w:after="0" w:line="240" w:lineRule="auto"/>
              <w:rPr>
                <w:rFonts w:ascii="Times New Roman" w:hAnsi="Times New Roman" w:cs="Times New Roman"/>
                <w:i/>
                <w:sz w:val="20"/>
                <w:szCs w:val="20"/>
              </w:rPr>
            </w:pPr>
            <w:r w:rsidRPr="0018222C">
              <w:rPr>
                <w:rFonts w:ascii="Times New Roman" w:hAnsi="Times New Roman" w:cs="Times New Roman"/>
                <w:sz w:val="20"/>
                <w:szCs w:val="20"/>
              </w:rPr>
              <w:t xml:space="preserve">prawidłowość realizacji </w:t>
            </w:r>
            <w:r w:rsidRPr="0018222C">
              <w:rPr>
                <w:rFonts w:ascii="Times New Roman" w:hAnsi="Times New Roman" w:cs="Times New Roman"/>
                <w:i/>
                <w:sz w:val="20"/>
                <w:szCs w:val="20"/>
              </w:rPr>
              <w:t>Planu szkoleń</w:t>
            </w:r>
          </w:p>
          <w:p w14:paraId="61F92C40" w14:textId="77777777" w:rsidR="0052045C" w:rsidRPr="0018222C" w:rsidRDefault="0052045C" w:rsidP="00B1350D">
            <w:pPr>
              <w:spacing w:after="0" w:line="240" w:lineRule="auto"/>
              <w:rPr>
                <w:rFonts w:ascii="Times New Roman" w:hAnsi="Times New Roman" w:cs="Times New Roman"/>
                <w:sz w:val="20"/>
                <w:szCs w:val="20"/>
              </w:rPr>
            </w:pPr>
            <w:r w:rsidRPr="0018222C">
              <w:rPr>
                <w:rFonts w:ascii="Times New Roman" w:hAnsi="Times New Roman" w:cs="Times New Roman"/>
                <w:color w:val="000000" w:themeColor="text1"/>
                <w:sz w:val="20"/>
                <w:szCs w:val="20"/>
              </w:rPr>
              <w:t>jakość i skuteczność świadczonego doradztwa</w:t>
            </w:r>
          </w:p>
          <w:p w14:paraId="2F237D93" w14:textId="77777777" w:rsidR="0052045C" w:rsidRPr="0018222C" w:rsidRDefault="0052045C" w:rsidP="00B1350D">
            <w:pPr>
              <w:spacing w:after="0" w:line="240" w:lineRule="auto"/>
              <w:rPr>
                <w:rFonts w:ascii="Times New Roman" w:hAnsi="Times New Roman" w:cs="Times New Roman"/>
                <w:b/>
                <w:bCs/>
                <w:sz w:val="20"/>
                <w:szCs w:val="20"/>
                <w:lang w:eastAsia="en-US"/>
              </w:rPr>
            </w:pPr>
          </w:p>
        </w:tc>
      </w:tr>
    </w:tbl>
    <w:p w14:paraId="1BDB2EE1" w14:textId="77777777" w:rsidR="00791F17" w:rsidRPr="0018222C" w:rsidRDefault="00791F17" w:rsidP="008B2431">
      <w:pPr>
        <w:spacing w:after="0" w:line="240" w:lineRule="auto"/>
        <w:jc w:val="both"/>
        <w:rPr>
          <w:rFonts w:ascii="Times New Roman" w:hAnsi="Times New Roman" w:cs="Times New Roman"/>
          <w:color w:val="000000"/>
          <w:sz w:val="28"/>
          <w:szCs w:val="23"/>
        </w:rPr>
      </w:pPr>
      <w:r w:rsidRPr="0018222C">
        <w:rPr>
          <w:rFonts w:ascii="Times New Roman" w:hAnsi="Times New Roman" w:cs="Times New Roman"/>
          <w:color w:val="000000"/>
          <w:sz w:val="28"/>
          <w:szCs w:val="23"/>
        </w:rPr>
        <w:br w:type="page"/>
      </w:r>
    </w:p>
    <w:p w14:paraId="42A241BC" w14:textId="77777777" w:rsidR="00791F17" w:rsidRPr="00CB281E" w:rsidRDefault="00791F17" w:rsidP="0054293E">
      <w:pPr>
        <w:pStyle w:val="Nagwek2"/>
        <w:rPr>
          <w:rFonts w:ascii="Times New Roman" w:hAnsi="Times New Roman" w:cs="Times New Roman"/>
          <w:i w:val="0"/>
          <w:color w:val="17365D" w:themeColor="text2" w:themeShade="BF"/>
          <w:szCs w:val="23"/>
        </w:rPr>
      </w:pPr>
      <w:bookmarkStart w:id="34" w:name="_Toc438198136"/>
      <w:r w:rsidRPr="00CB281E">
        <w:rPr>
          <w:rFonts w:ascii="Times New Roman" w:hAnsi="Times New Roman" w:cs="Times New Roman"/>
          <w:i w:val="0"/>
          <w:color w:val="17365D" w:themeColor="text2" w:themeShade="BF"/>
          <w:szCs w:val="23"/>
        </w:rPr>
        <w:lastRenderedPageBreak/>
        <w:t>Załącznik nr 3 Plan działania</w:t>
      </w:r>
      <w:bookmarkEnd w:id="34"/>
      <w:r w:rsidRPr="00CB281E">
        <w:rPr>
          <w:rFonts w:ascii="Times New Roman" w:hAnsi="Times New Roman" w:cs="Times New Roman"/>
          <w:i w:val="0"/>
          <w:color w:val="17365D" w:themeColor="text2" w:themeShade="BF"/>
          <w:szCs w:val="23"/>
        </w:rPr>
        <w:t xml:space="preserve"> </w:t>
      </w:r>
    </w:p>
    <w:tbl>
      <w:tblPr>
        <w:tblW w:w="5000" w:type="pct"/>
        <w:tblLayout w:type="fixed"/>
        <w:tblCellMar>
          <w:left w:w="70" w:type="dxa"/>
          <w:right w:w="70" w:type="dxa"/>
        </w:tblCellMar>
        <w:tblLook w:val="04A0" w:firstRow="1" w:lastRow="0" w:firstColumn="1" w:lastColumn="0" w:noHBand="0" w:noVBand="1"/>
      </w:tblPr>
      <w:tblGrid>
        <w:gridCol w:w="912"/>
        <w:gridCol w:w="48"/>
        <w:gridCol w:w="1667"/>
        <w:gridCol w:w="880"/>
        <w:gridCol w:w="1006"/>
        <w:gridCol w:w="1153"/>
        <w:gridCol w:w="15"/>
        <w:gridCol w:w="865"/>
        <w:gridCol w:w="1006"/>
        <w:gridCol w:w="1153"/>
        <w:gridCol w:w="880"/>
        <w:gridCol w:w="1006"/>
        <w:gridCol w:w="1027"/>
        <w:gridCol w:w="1105"/>
        <w:gridCol w:w="1153"/>
        <w:gridCol w:w="510"/>
        <w:gridCol w:w="628"/>
      </w:tblGrid>
      <w:tr w:rsidR="002B1246" w:rsidRPr="00114A8A" w14:paraId="155F0410" w14:textId="77777777" w:rsidTr="000538B7">
        <w:trPr>
          <w:cantSplit/>
          <w:trHeight w:val="20"/>
        </w:trPr>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5C09486" w14:textId="77777777" w:rsidR="00BD22FD" w:rsidRDefault="00EB03A5" w:rsidP="00BD22FD">
            <w:pPr>
              <w:spacing w:after="0" w:line="240" w:lineRule="auto"/>
              <w:ind w:left="-142" w:right="-128"/>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 xml:space="preserve">CEL OGÓLNY </w:t>
            </w:r>
          </w:p>
          <w:p w14:paraId="280EC09B" w14:textId="77777777" w:rsidR="00EB03A5" w:rsidRPr="00114A8A" w:rsidRDefault="00BD22FD" w:rsidP="00BD22FD">
            <w:pPr>
              <w:spacing w:after="0" w:line="240" w:lineRule="auto"/>
              <w:ind w:left="-142" w:right="-128"/>
              <w:jc w:val="center"/>
              <w:rPr>
                <w:rFonts w:ascii="Arial Narrow" w:eastAsia="Times New Roman" w:hAnsi="Arial Narrow" w:cs="Times New Roman"/>
                <w:b/>
                <w:bCs/>
                <w:color w:val="000000"/>
              </w:rPr>
            </w:pPr>
            <w:r>
              <w:rPr>
                <w:rFonts w:ascii="Arial Narrow" w:eastAsia="Times New Roman" w:hAnsi="Arial Narrow" w:cs="Times New Roman"/>
                <w:b/>
                <w:bCs/>
                <w:color w:val="000000"/>
              </w:rPr>
              <w:t>n</w:t>
            </w:r>
            <w:r w:rsidR="00EB03A5" w:rsidRPr="00114A8A">
              <w:rPr>
                <w:rFonts w:ascii="Arial Narrow" w:eastAsia="Times New Roman" w:hAnsi="Arial Narrow" w:cs="Times New Roman"/>
                <w:b/>
                <w:bCs/>
                <w:color w:val="000000"/>
              </w:rPr>
              <w:t>r 1</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8FFD1AC"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Lata</w:t>
            </w:r>
          </w:p>
        </w:tc>
        <w:tc>
          <w:tcPr>
            <w:tcW w:w="1012" w:type="pct"/>
            <w:gridSpan w:val="3"/>
            <w:tcBorders>
              <w:top w:val="single" w:sz="4" w:space="0" w:color="auto"/>
              <w:left w:val="nil"/>
              <w:bottom w:val="single" w:sz="4" w:space="0" w:color="auto"/>
              <w:right w:val="single" w:sz="4" w:space="0" w:color="auto"/>
            </w:tcBorders>
            <w:shd w:val="clear" w:color="000000" w:fill="EBF1DE"/>
            <w:vAlign w:val="center"/>
            <w:hideMark/>
          </w:tcPr>
          <w:p w14:paraId="691BABBE"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2016 - 2018</w:t>
            </w:r>
          </w:p>
        </w:tc>
        <w:tc>
          <w:tcPr>
            <w:tcW w:w="1012" w:type="pct"/>
            <w:gridSpan w:val="4"/>
            <w:tcBorders>
              <w:top w:val="single" w:sz="4" w:space="0" w:color="auto"/>
              <w:left w:val="nil"/>
              <w:bottom w:val="single" w:sz="4" w:space="0" w:color="auto"/>
              <w:right w:val="single" w:sz="4" w:space="0" w:color="auto"/>
            </w:tcBorders>
            <w:shd w:val="clear" w:color="000000" w:fill="FDE9D9"/>
            <w:vAlign w:val="center"/>
            <w:hideMark/>
          </w:tcPr>
          <w:p w14:paraId="65988651"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2019 - 2021</w:t>
            </w:r>
          </w:p>
        </w:tc>
        <w:tc>
          <w:tcPr>
            <w:tcW w:w="970" w:type="pct"/>
            <w:gridSpan w:val="3"/>
            <w:tcBorders>
              <w:top w:val="single" w:sz="4" w:space="0" w:color="auto"/>
              <w:left w:val="nil"/>
              <w:bottom w:val="single" w:sz="4" w:space="0" w:color="auto"/>
              <w:right w:val="single" w:sz="4" w:space="0" w:color="auto"/>
            </w:tcBorders>
            <w:shd w:val="clear" w:color="000000" w:fill="EBF1DE"/>
            <w:vAlign w:val="center"/>
            <w:hideMark/>
          </w:tcPr>
          <w:p w14:paraId="2765B9A7"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2022 - 2023</w:t>
            </w:r>
          </w:p>
        </w:tc>
        <w:tc>
          <w:tcPr>
            <w:tcW w:w="752" w:type="pct"/>
            <w:gridSpan w:val="2"/>
            <w:tcBorders>
              <w:top w:val="single" w:sz="4" w:space="0" w:color="auto"/>
              <w:left w:val="nil"/>
              <w:bottom w:val="single" w:sz="4" w:space="0" w:color="auto"/>
              <w:right w:val="single" w:sz="4" w:space="0" w:color="auto"/>
            </w:tcBorders>
            <w:shd w:val="clear" w:color="000000" w:fill="FDE9D9"/>
            <w:vAlign w:val="center"/>
            <w:hideMark/>
          </w:tcPr>
          <w:p w14:paraId="0490088C"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Razem 2016 - 2023</w:t>
            </w:r>
          </w:p>
        </w:tc>
        <w:tc>
          <w:tcPr>
            <w:tcW w:w="170" w:type="pct"/>
            <w:vMerge w:val="restart"/>
            <w:tcBorders>
              <w:top w:val="single" w:sz="4" w:space="0" w:color="auto"/>
              <w:left w:val="single" w:sz="4" w:space="0" w:color="auto"/>
              <w:bottom w:val="single" w:sz="4" w:space="0" w:color="000000"/>
              <w:right w:val="single" w:sz="4" w:space="0" w:color="auto"/>
            </w:tcBorders>
            <w:shd w:val="clear" w:color="000000" w:fill="DCE6F1"/>
            <w:textDirection w:val="btLr"/>
            <w:vAlign w:val="center"/>
            <w:hideMark/>
          </w:tcPr>
          <w:p w14:paraId="24A4A446" w14:textId="77777777" w:rsidR="00EB03A5" w:rsidRPr="00114A8A" w:rsidRDefault="00EB03A5" w:rsidP="003E21C7">
            <w:pPr>
              <w:spacing w:after="0" w:line="240" w:lineRule="auto"/>
              <w:contextualSpacing/>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Program</w:t>
            </w:r>
          </w:p>
        </w:tc>
        <w:tc>
          <w:tcPr>
            <w:tcW w:w="209" w:type="pct"/>
            <w:vMerge w:val="restart"/>
            <w:tcBorders>
              <w:top w:val="single" w:sz="4" w:space="0" w:color="auto"/>
              <w:left w:val="single" w:sz="4" w:space="0" w:color="auto"/>
              <w:bottom w:val="single" w:sz="4" w:space="0" w:color="000000"/>
              <w:right w:val="single" w:sz="4" w:space="0" w:color="auto"/>
            </w:tcBorders>
            <w:shd w:val="clear" w:color="000000" w:fill="DCE6F1"/>
            <w:textDirection w:val="btLr"/>
            <w:vAlign w:val="center"/>
            <w:hideMark/>
          </w:tcPr>
          <w:p w14:paraId="5B3EDADC" w14:textId="77777777" w:rsidR="00EB03A5" w:rsidRPr="00114A8A" w:rsidRDefault="00EB03A5" w:rsidP="003E21C7">
            <w:pPr>
              <w:spacing w:after="0" w:line="240" w:lineRule="auto"/>
              <w:contextualSpacing/>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Poddziałanie</w:t>
            </w:r>
            <w:r w:rsidR="006C3706" w:rsidRPr="00114A8A">
              <w:rPr>
                <w:rFonts w:ascii="Arial Narrow" w:eastAsia="Times New Roman" w:hAnsi="Arial Narrow" w:cs="Times New Roman"/>
                <w:color w:val="000000"/>
              </w:rPr>
              <w:t xml:space="preserve"> </w:t>
            </w:r>
            <w:r w:rsidRPr="00114A8A">
              <w:rPr>
                <w:rFonts w:ascii="Arial Narrow" w:eastAsia="Times New Roman" w:hAnsi="Arial Narrow" w:cs="Times New Roman"/>
                <w:color w:val="000000"/>
              </w:rPr>
              <w:t>/zakres Programu</w:t>
            </w:r>
          </w:p>
        </w:tc>
      </w:tr>
      <w:tr w:rsidR="00E87AE5" w:rsidRPr="00114A8A" w14:paraId="341356CA" w14:textId="77777777" w:rsidTr="000538B7">
        <w:trPr>
          <w:cantSplit/>
          <w:trHeight w:val="20"/>
        </w:trPr>
        <w:tc>
          <w:tcPr>
            <w:tcW w:w="320" w:type="pct"/>
            <w:gridSpan w:val="2"/>
            <w:vMerge/>
            <w:tcBorders>
              <w:top w:val="single" w:sz="4" w:space="0" w:color="auto"/>
              <w:left w:val="single" w:sz="4" w:space="0" w:color="auto"/>
              <w:bottom w:val="single" w:sz="4" w:space="0" w:color="auto"/>
              <w:right w:val="single" w:sz="4" w:space="0" w:color="auto"/>
            </w:tcBorders>
            <w:vAlign w:val="center"/>
            <w:hideMark/>
          </w:tcPr>
          <w:p w14:paraId="792BA0FE"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p>
        </w:tc>
        <w:tc>
          <w:tcPr>
            <w:tcW w:w="555" w:type="pct"/>
            <w:tcBorders>
              <w:top w:val="nil"/>
              <w:left w:val="nil"/>
              <w:bottom w:val="single" w:sz="4" w:space="0" w:color="auto"/>
              <w:right w:val="single" w:sz="4" w:space="0" w:color="auto"/>
            </w:tcBorders>
            <w:shd w:val="clear" w:color="auto" w:fill="auto"/>
            <w:vAlign w:val="center"/>
            <w:hideMark/>
          </w:tcPr>
          <w:p w14:paraId="19CC1F8B"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Nazwa</w:t>
            </w:r>
            <w:r w:rsidRPr="00114A8A">
              <w:rPr>
                <w:rFonts w:ascii="Arial Narrow" w:eastAsia="Times New Roman" w:hAnsi="Arial Narrow" w:cs="Times New Roman"/>
                <w:color w:val="000000"/>
              </w:rPr>
              <w:br/>
              <w:t>wskaźnika</w:t>
            </w:r>
          </w:p>
        </w:tc>
        <w:tc>
          <w:tcPr>
            <w:tcW w:w="293" w:type="pct"/>
            <w:tcBorders>
              <w:top w:val="nil"/>
              <w:left w:val="nil"/>
              <w:bottom w:val="single" w:sz="4" w:space="0" w:color="auto"/>
              <w:right w:val="single" w:sz="4" w:space="0" w:color="auto"/>
            </w:tcBorders>
            <w:shd w:val="clear" w:color="000000" w:fill="EBF1DE"/>
            <w:vAlign w:val="center"/>
            <w:hideMark/>
          </w:tcPr>
          <w:p w14:paraId="46E2E74B" w14:textId="77777777" w:rsidR="00EB03A5" w:rsidRPr="00114A8A" w:rsidRDefault="00EB03A5" w:rsidP="001A03DC">
            <w:pPr>
              <w:spacing w:after="0" w:line="240" w:lineRule="auto"/>
              <w:ind w:left="-117" w:right="-126"/>
              <w:jc w:val="center"/>
              <w:rPr>
                <w:rFonts w:ascii="Arial Narrow" w:eastAsia="Times New Roman" w:hAnsi="Arial Narrow" w:cs="Times New Roman"/>
                <w:color w:val="000000"/>
              </w:rPr>
            </w:pPr>
            <w:r w:rsidRPr="00114A8A">
              <w:rPr>
                <w:rFonts w:ascii="Arial Narrow" w:eastAsia="Times New Roman" w:hAnsi="Arial Narrow" w:cs="Times New Roman"/>
                <w:color w:val="000000"/>
              </w:rPr>
              <w:t>Wartość z jednostką miary</w:t>
            </w:r>
          </w:p>
        </w:tc>
        <w:tc>
          <w:tcPr>
            <w:tcW w:w="335" w:type="pct"/>
            <w:tcBorders>
              <w:top w:val="nil"/>
              <w:left w:val="nil"/>
              <w:bottom w:val="single" w:sz="4" w:space="0" w:color="auto"/>
              <w:right w:val="single" w:sz="4" w:space="0" w:color="auto"/>
            </w:tcBorders>
            <w:shd w:val="clear" w:color="000000" w:fill="EBF1DE"/>
            <w:vAlign w:val="center"/>
            <w:hideMark/>
          </w:tcPr>
          <w:p w14:paraId="09D0133F" w14:textId="77777777" w:rsidR="00EB03A5" w:rsidRPr="00114A8A" w:rsidRDefault="00EB03A5" w:rsidP="001A03DC">
            <w:pPr>
              <w:spacing w:after="0" w:line="240" w:lineRule="auto"/>
              <w:ind w:left="-156" w:right="-102"/>
              <w:jc w:val="center"/>
              <w:rPr>
                <w:rFonts w:ascii="Arial Narrow" w:eastAsia="Times New Roman" w:hAnsi="Arial Narrow" w:cs="Times New Roman"/>
                <w:color w:val="000000"/>
              </w:rPr>
            </w:pPr>
            <w:r w:rsidRPr="00114A8A">
              <w:rPr>
                <w:rFonts w:ascii="Arial Narrow" w:eastAsia="Times New Roman" w:hAnsi="Arial Narrow" w:cs="Times New Roman"/>
                <w:color w:val="000000"/>
              </w:rPr>
              <w:t>% realizacji wskaźnika narastająco</w:t>
            </w:r>
          </w:p>
        </w:tc>
        <w:tc>
          <w:tcPr>
            <w:tcW w:w="384" w:type="pct"/>
            <w:tcBorders>
              <w:top w:val="nil"/>
              <w:left w:val="nil"/>
              <w:bottom w:val="single" w:sz="4" w:space="0" w:color="auto"/>
              <w:right w:val="single" w:sz="4" w:space="0" w:color="auto"/>
            </w:tcBorders>
            <w:shd w:val="clear" w:color="000000" w:fill="EBF1DE"/>
            <w:vAlign w:val="center"/>
            <w:hideMark/>
          </w:tcPr>
          <w:p w14:paraId="0E7F1A0D" w14:textId="77777777" w:rsidR="00EB03A5" w:rsidRPr="00E37182" w:rsidRDefault="00EB03A5" w:rsidP="00153D38">
            <w:pPr>
              <w:spacing w:after="0" w:line="240" w:lineRule="auto"/>
              <w:jc w:val="center"/>
              <w:rPr>
                <w:rFonts w:ascii="Arial Narrow" w:eastAsia="Times New Roman" w:hAnsi="Arial Narrow" w:cs="Times New Roman"/>
                <w:color w:val="FF0000"/>
              </w:rPr>
            </w:pPr>
            <w:r w:rsidRPr="00114A8A">
              <w:rPr>
                <w:rFonts w:ascii="Arial Narrow" w:eastAsia="Times New Roman" w:hAnsi="Arial Narrow" w:cs="Times New Roman"/>
                <w:color w:val="000000"/>
              </w:rPr>
              <w:t xml:space="preserve">Planowane wsparcie w </w:t>
            </w:r>
            <w:r w:rsidR="00E37182" w:rsidRPr="00153D38">
              <w:rPr>
                <w:rFonts w:ascii="Arial Narrow" w:eastAsia="Times New Roman" w:hAnsi="Arial Narrow" w:cs="Times New Roman"/>
              </w:rPr>
              <w:t>euro</w:t>
            </w:r>
          </w:p>
        </w:tc>
        <w:tc>
          <w:tcPr>
            <w:tcW w:w="293" w:type="pct"/>
            <w:gridSpan w:val="2"/>
            <w:tcBorders>
              <w:top w:val="nil"/>
              <w:left w:val="nil"/>
              <w:bottom w:val="single" w:sz="4" w:space="0" w:color="auto"/>
              <w:right w:val="single" w:sz="4" w:space="0" w:color="auto"/>
            </w:tcBorders>
            <w:shd w:val="clear" w:color="000000" w:fill="FDE9D9"/>
            <w:vAlign w:val="center"/>
            <w:hideMark/>
          </w:tcPr>
          <w:p w14:paraId="3D17271C" w14:textId="77777777" w:rsidR="00EB03A5" w:rsidRPr="00114A8A" w:rsidRDefault="00EB03A5" w:rsidP="001A03DC">
            <w:pPr>
              <w:spacing w:after="0" w:line="240" w:lineRule="auto"/>
              <w:ind w:left="-69" w:right="-33"/>
              <w:jc w:val="center"/>
              <w:rPr>
                <w:rFonts w:ascii="Arial Narrow" w:eastAsia="Times New Roman" w:hAnsi="Arial Narrow" w:cs="Times New Roman"/>
                <w:color w:val="000000"/>
              </w:rPr>
            </w:pPr>
            <w:r w:rsidRPr="00114A8A">
              <w:rPr>
                <w:rFonts w:ascii="Arial Narrow" w:eastAsia="Times New Roman" w:hAnsi="Arial Narrow" w:cs="Times New Roman"/>
                <w:color w:val="000000"/>
              </w:rPr>
              <w:t>Wartość z jednostką miary</w:t>
            </w:r>
          </w:p>
        </w:tc>
        <w:tc>
          <w:tcPr>
            <w:tcW w:w="335" w:type="pct"/>
            <w:tcBorders>
              <w:top w:val="nil"/>
              <w:left w:val="nil"/>
              <w:bottom w:val="single" w:sz="4" w:space="0" w:color="auto"/>
              <w:right w:val="single" w:sz="4" w:space="0" w:color="auto"/>
            </w:tcBorders>
            <w:shd w:val="clear" w:color="000000" w:fill="FDE9D9"/>
            <w:vAlign w:val="center"/>
            <w:hideMark/>
          </w:tcPr>
          <w:p w14:paraId="3C443477" w14:textId="77777777" w:rsidR="00EB03A5" w:rsidRPr="00114A8A" w:rsidRDefault="00EB03A5" w:rsidP="00114A8A">
            <w:pPr>
              <w:spacing w:after="0" w:line="240" w:lineRule="auto"/>
              <w:ind w:left="-107" w:right="-151"/>
              <w:jc w:val="center"/>
              <w:rPr>
                <w:rFonts w:ascii="Arial Narrow" w:eastAsia="Times New Roman" w:hAnsi="Arial Narrow" w:cs="Times New Roman"/>
                <w:color w:val="000000"/>
              </w:rPr>
            </w:pPr>
            <w:r w:rsidRPr="00114A8A">
              <w:rPr>
                <w:rFonts w:ascii="Arial Narrow" w:eastAsia="Times New Roman" w:hAnsi="Arial Narrow" w:cs="Times New Roman"/>
                <w:color w:val="000000"/>
              </w:rPr>
              <w:t>% realizacji wskaźnika narastająco</w:t>
            </w:r>
          </w:p>
        </w:tc>
        <w:tc>
          <w:tcPr>
            <w:tcW w:w="384" w:type="pct"/>
            <w:tcBorders>
              <w:top w:val="nil"/>
              <w:left w:val="nil"/>
              <w:bottom w:val="single" w:sz="4" w:space="0" w:color="auto"/>
              <w:right w:val="single" w:sz="4" w:space="0" w:color="auto"/>
            </w:tcBorders>
            <w:shd w:val="clear" w:color="000000" w:fill="FDE9D9"/>
            <w:vAlign w:val="center"/>
            <w:hideMark/>
          </w:tcPr>
          <w:p w14:paraId="1F9D8429" w14:textId="77777777" w:rsidR="00EB03A5" w:rsidRPr="00E37182" w:rsidRDefault="00EB03A5" w:rsidP="00153D38">
            <w:pPr>
              <w:spacing w:after="0" w:line="240" w:lineRule="auto"/>
              <w:jc w:val="center"/>
              <w:rPr>
                <w:rFonts w:ascii="Arial Narrow" w:eastAsia="Times New Roman" w:hAnsi="Arial Narrow" w:cs="Times New Roman"/>
                <w:color w:val="FF0000"/>
              </w:rPr>
            </w:pPr>
            <w:r w:rsidRPr="00114A8A">
              <w:rPr>
                <w:rFonts w:ascii="Arial Narrow" w:eastAsia="Times New Roman" w:hAnsi="Arial Narrow" w:cs="Times New Roman"/>
                <w:color w:val="000000"/>
              </w:rPr>
              <w:t xml:space="preserve">Planowane wsparcie w </w:t>
            </w:r>
            <w:r w:rsidR="00E37182" w:rsidRPr="00153D38">
              <w:rPr>
                <w:rFonts w:ascii="Arial Narrow" w:eastAsia="Times New Roman" w:hAnsi="Arial Narrow" w:cs="Times New Roman"/>
              </w:rPr>
              <w:t>euro</w:t>
            </w:r>
          </w:p>
        </w:tc>
        <w:tc>
          <w:tcPr>
            <w:tcW w:w="293" w:type="pct"/>
            <w:tcBorders>
              <w:top w:val="nil"/>
              <w:left w:val="nil"/>
              <w:bottom w:val="single" w:sz="4" w:space="0" w:color="auto"/>
              <w:right w:val="single" w:sz="4" w:space="0" w:color="auto"/>
            </w:tcBorders>
            <w:shd w:val="clear" w:color="000000" w:fill="EBF1DE"/>
            <w:vAlign w:val="center"/>
            <w:hideMark/>
          </w:tcPr>
          <w:p w14:paraId="78E3E4F2" w14:textId="77777777" w:rsidR="00EB03A5" w:rsidRPr="00114A8A" w:rsidRDefault="00EB03A5" w:rsidP="00114A8A">
            <w:pPr>
              <w:spacing w:after="0" w:line="240" w:lineRule="auto"/>
              <w:ind w:left="-20" w:right="-81"/>
              <w:jc w:val="center"/>
              <w:rPr>
                <w:rFonts w:ascii="Arial Narrow" w:eastAsia="Times New Roman" w:hAnsi="Arial Narrow" w:cs="Times New Roman"/>
                <w:color w:val="000000"/>
              </w:rPr>
            </w:pPr>
            <w:r w:rsidRPr="00114A8A">
              <w:rPr>
                <w:rFonts w:ascii="Arial Narrow" w:eastAsia="Times New Roman" w:hAnsi="Arial Narrow" w:cs="Times New Roman"/>
                <w:color w:val="000000"/>
              </w:rPr>
              <w:t>Wartość z jednostką miary</w:t>
            </w:r>
          </w:p>
        </w:tc>
        <w:tc>
          <w:tcPr>
            <w:tcW w:w="335" w:type="pct"/>
            <w:tcBorders>
              <w:top w:val="nil"/>
              <w:left w:val="nil"/>
              <w:bottom w:val="single" w:sz="4" w:space="0" w:color="auto"/>
              <w:right w:val="single" w:sz="4" w:space="0" w:color="auto"/>
            </w:tcBorders>
            <w:shd w:val="clear" w:color="000000" w:fill="EBF1DE"/>
            <w:vAlign w:val="center"/>
            <w:hideMark/>
          </w:tcPr>
          <w:p w14:paraId="59D2FFC3" w14:textId="77777777" w:rsidR="00EB03A5" w:rsidRPr="00114A8A" w:rsidRDefault="00EB03A5" w:rsidP="00114A8A">
            <w:pPr>
              <w:spacing w:after="0" w:line="240" w:lineRule="auto"/>
              <w:ind w:left="-59" w:right="-58"/>
              <w:jc w:val="center"/>
              <w:rPr>
                <w:rFonts w:ascii="Arial Narrow" w:eastAsia="Times New Roman" w:hAnsi="Arial Narrow" w:cs="Times New Roman"/>
                <w:color w:val="000000"/>
              </w:rPr>
            </w:pPr>
            <w:r w:rsidRPr="00114A8A">
              <w:rPr>
                <w:rFonts w:ascii="Arial Narrow" w:eastAsia="Times New Roman" w:hAnsi="Arial Narrow" w:cs="Times New Roman"/>
                <w:color w:val="000000"/>
              </w:rPr>
              <w:t>% realizacji wskaźnika narastająco</w:t>
            </w:r>
          </w:p>
        </w:tc>
        <w:tc>
          <w:tcPr>
            <w:tcW w:w="342" w:type="pct"/>
            <w:tcBorders>
              <w:top w:val="nil"/>
              <w:left w:val="nil"/>
              <w:bottom w:val="single" w:sz="4" w:space="0" w:color="auto"/>
              <w:right w:val="single" w:sz="4" w:space="0" w:color="auto"/>
            </w:tcBorders>
            <w:shd w:val="clear" w:color="000000" w:fill="EBF1DE"/>
            <w:vAlign w:val="center"/>
            <w:hideMark/>
          </w:tcPr>
          <w:p w14:paraId="0EAAD2C1" w14:textId="77777777" w:rsidR="00EB03A5" w:rsidRPr="00E37182" w:rsidRDefault="00EB03A5" w:rsidP="00153D38">
            <w:pPr>
              <w:spacing w:after="0" w:line="240" w:lineRule="auto"/>
              <w:ind w:left="-82" w:right="-34"/>
              <w:jc w:val="center"/>
              <w:rPr>
                <w:rFonts w:ascii="Arial Narrow" w:eastAsia="Times New Roman" w:hAnsi="Arial Narrow" w:cs="Times New Roman"/>
                <w:color w:val="FF0000"/>
              </w:rPr>
            </w:pPr>
            <w:r w:rsidRPr="00114A8A">
              <w:rPr>
                <w:rFonts w:ascii="Arial Narrow" w:eastAsia="Times New Roman" w:hAnsi="Arial Narrow" w:cs="Times New Roman"/>
                <w:color w:val="000000"/>
              </w:rPr>
              <w:t xml:space="preserve">Planowane wsparcie w </w:t>
            </w:r>
            <w:r w:rsidR="00E37182" w:rsidRPr="00153D38">
              <w:rPr>
                <w:rFonts w:ascii="Arial Narrow" w:eastAsia="Times New Roman" w:hAnsi="Arial Narrow" w:cs="Times New Roman"/>
              </w:rPr>
              <w:t>euro</w:t>
            </w:r>
          </w:p>
        </w:tc>
        <w:tc>
          <w:tcPr>
            <w:tcW w:w="368" w:type="pct"/>
            <w:tcBorders>
              <w:top w:val="nil"/>
              <w:left w:val="nil"/>
              <w:bottom w:val="single" w:sz="4" w:space="0" w:color="auto"/>
              <w:right w:val="single" w:sz="4" w:space="0" w:color="auto"/>
            </w:tcBorders>
            <w:shd w:val="clear" w:color="000000" w:fill="FDE9D9"/>
            <w:vAlign w:val="center"/>
            <w:hideMark/>
          </w:tcPr>
          <w:p w14:paraId="4A63F3B4"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Razem wartość wskaźników</w:t>
            </w:r>
          </w:p>
        </w:tc>
        <w:tc>
          <w:tcPr>
            <w:tcW w:w="384" w:type="pct"/>
            <w:tcBorders>
              <w:top w:val="nil"/>
              <w:left w:val="nil"/>
              <w:bottom w:val="single" w:sz="4" w:space="0" w:color="auto"/>
              <w:right w:val="single" w:sz="4" w:space="0" w:color="auto"/>
            </w:tcBorders>
            <w:shd w:val="clear" w:color="000000" w:fill="FDE9D9"/>
            <w:vAlign w:val="center"/>
            <w:hideMark/>
          </w:tcPr>
          <w:p w14:paraId="77892611" w14:textId="77777777" w:rsidR="00EB03A5" w:rsidRPr="00E37182" w:rsidRDefault="00EB03A5" w:rsidP="00153D38">
            <w:pPr>
              <w:spacing w:after="0" w:line="240" w:lineRule="auto"/>
              <w:jc w:val="center"/>
              <w:rPr>
                <w:rFonts w:ascii="Arial Narrow" w:eastAsia="Times New Roman" w:hAnsi="Arial Narrow" w:cs="Times New Roman"/>
                <w:color w:val="FF0000"/>
              </w:rPr>
            </w:pPr>
            <w:r w:rsidRPr="00114A8A">
              <w:rPr>
                <w:rFonts w:ascii="Arial Narrow" w:eastAsia="Times New Roman" w:hAnsi="Arial Narrow" w:cs="Times New Roman"/>
                <w:color w:val="000000"/>
              </w:rPr>
              <w:t xml:space="preserve">Razem planowane wsparcie w </w:t>
            </w:r>
            <w:r w:rsidR="00E37182" w:rsidRPr="00153D38">
              <w:rPr>
                <w:rFonts w:ascii="Arial Narrow" w:eastAsia="Times New Roman" w:hAnsi="Arial Narrow" w:cs="Times New Roman"/>
              </w:rPr>
              <w:t>euro</w:t>
            </w:r>
          </w:p>
        </w:tc>
        <w:tc>
          <w:tcPr>
            <w:tcW w:w="170" w:type="pct"/>
            <w:vMerge/>
            <w:tcBorders>
              <w:top w:val="single" w:sz="4" w:space="0" w:color="auto"/>
              <w:left w:val="single" w:sz="4" w:space="0" w:color="auto"/>
              <w:bottom w:val="single" w:sz="4" w:space="0" w:color="000000"/>
              <w:right w:val="single" w:sz="4" w:space="0" w:color="auto"/>
            </w:tcBorders>
            <w:vAlign w:val="bottom"/>
            <w:hideMark/>
          </w:tcPr>
          <w:p w14:paraId="638646AC" w14:textId="77777777" w:rsidR="00EB03A5" w:rsidRPr="00114A8A" w:rsidRDefault="00EB03A5" w:rsidP="008B2431">
            <w:pPr>
              <w:spacing w:after="0" w:line="240" w:lineRule="auto"/>
              <w:jc w:val="both"/>
              <w:rPr>
                <w:rFonts w:ascii="Arial Narrow" w:eastAsia="Times New Roman" w:hAnsi="Arial Narrow" w:cs="Times New Roman"/>
                <w:color w:val="000000"/>
              </w:rPr>
            </w:pPr>
          </w:p>
        </w:tc>
        <w:tc>
          <w:tcPr>
            <w:tcW w:w="209" w:type="pct"/>
            <w:vMerge/>
            <w:tcBorders>
              <w:top w:val="single" w:sz="4" w:space="0" w:color="auto"/>
              <w:left w:val="single" w:sz="4" w:space="0" w:color="auto"/>
              <w:bottom w:val="single" w:sz="4" w:space="0" w:color="000000"/>
              <w:right w:val="single" w:sz="4" w:space="0" w:color="auto"/>
            </w:tcBorders>
            <w:vAlign w:val="bottom"/>
            <w:hideMark/>
          </w:tcPr>
          <w:p w14:paraId="31520EED" w14:textId="77777777" w:rsidR="00EB03A5" w:rsidRPr="00114A8A" w:rsidRDefault="00EB03A5" w:rsidP="008B2431">
            <w:pPr>
              <w:spacing w:after="0" w:line="240" w:lineRule="auto"/>
              <w:jc w:val="both"/>
              <w:rPr>
                <w:rFonts w:ascii="Arial Narrow" w:eastAsia="Times New Roman" w:hAnsi="Arial Narrow" w:cs="Times New Roman"/>
                <w:color w:val="000000"/>
              </w:rPr>
            </w:pPr>
          </w:p>
        </w:tc>
      </w:tr>
      <w:tr w:rsidR="00EB03A5" w:rsidRPr="00114A8A" w14:paraId="34C3DCD8" w14:textId="77777777" w:rsidTr="000538B7">
        <w:trPr>
          <w:cantSplit/>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DCE6F1"/>
            <w:vAlign w:val="bottom"/>
            <w:hideMark/>
          </w:tcPr>
          <w:p w14:paraId="64F5622A" w14:textId="77777777" w:rsidR="00EB03A5" w:rsidRPr="00114A8A" w:rsidRDefault="00EB03A5" w:rsidP="008B2431">
            <w:pPr>
              <w:spacing w:after="0" w:line="240" w:lineRule="auto"/>
              <w:jc w:val="both"/>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Cel szczegółowy 1.1 Wspieranie przedsiębiorczości na obszarze LSR</w:t>
            </w:r>
          </w:p>
        </w:tc>
      </w:tr>
      <w:tr w:rsidR="00E87AE5" w:rsidRPr="00114A8A" w14:paraId="35588039" w14:textId="77777777" w:rsidTr="000538B7">
        <w:trPr>
          <w:cantSplit/>
          <w:trHeight w:val="1539"/>
        </w:trPr>
        <w:tc>
          <w:tcPr>
            <w:tcW w:w="304" w:type="pct"/>
            <w:tcBorders>
              <w:top w:val="nil"/>
              <w:left w:val="single" w:sz="4" w:space="0" w:color="auto"/>
              <w:bottom w:val="single" w:sz="4" w:space="0" w:color="auto"/>
              <w:right w:val="single" w:sz="4" w:space="0" w:color="auto"/>
            </w:tcBorders>
            <w:shd w:val="clear" w:color="auto" w:fill="auto"/>
            <w:textDirection w:val="btLr"/>
            <w:vAlign w:val="center"/>
            <w:hideMark/>
          </w:tcPr>
          <w:p w14:paraId="58FC2069"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1.1.1</w:t>
            </w:r>
          </w:p>
        </w:tc>
        <w:tc>
          <w:tcPr>
            <w:tcW w:w="571" w:type="pct"/>
            <w:gridSpan w:val="2"/>
            <w:tcBorders>
              <w:top w:val="nil"/>
              <w:left w:val="nil"/>
              <w:bottom w:val="single" w:sz="4" w:space="0" w:color="auto"/>
              <w:right w:val="single" w:sz="4" w:space="0" w:color="auto"/>
            </w:tcBorders>
            <w:shd w:val="clear" w:color="auto" w:fill="auto"/>
            <w:vAlign w:val="center"/>
            <w:hideMark/>
          </w:tcPr>
          <w:p w14:paraId="5B744318" w14:textId="77777777" w:rsidR="00701028" w:rsidRDefault="00DE68F8" w:rsidP="003E21C7">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 xml:space="preserve">Liczba zrealizowanych operacji </w:t>
            </w:r>
          </w:p>
          <w:p w14:paraId="163EDF97" w14:textId="77777777" w:rsidR="00DE68F8" w:rsidRPr="00E92F4D" w:rsidRDefault="00DE68F8" w:rsidP="003E21C7">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polegających na utworzeniu nowego przedsiębiorstwa</w:t>
            </w:r>
          </w:p>
        </w:tc>
        <w:tc>
          <w:tcPr>
            <w:tcW w:w="293" w:type="pct"/>
            <w:tcBorders>
              <w:top w:val="nil"/>
              <w:left w:val="nil"/>
              <w:bottom w:val="single" w:sz="4" w:space="0" w:color="auto"/>
              <w:right w:val="single" w:sz="4" w:space="0" w:color="auto"/>
            </w:tcBorders>
            <w:shd w:val="clear" w:color="000000" w:fill="EBF1DE"/>
            <w:vAlign w:val="bottom"/>
            <w:hideMark/>
          </w:tcPr>
          <w:p w14:paraId="05145E9A" w14:textId="77777777" w:rsidR="00E37182" w:rsidRPr="00797C99" w:rsidRDefault="00E37182" w:rsidP="00D468C4">
            <w:pPr>
              <w:spacing w:after="0" w:line="240" w:lineRule="auto"/>
              <w:ind w:left="-100" w:right="-143"/>
              <w:jc w:val="center"/>
              <w:rPr>
                <w:rFonts w:ascii="Arial Narrow" w:eastAsia="Times New Roman" w:hAnsi="Arial Narrow" w:cs="Times New Roman"/>
              </w:rPr>
            </w:pPr>
            <w:r w:rsidRPr="00797C99">
              <w:rPr>
                <w:rFonts w:ascii="Arial Narrow" w:eastAsia="Times New Roman" w:hAnsi="Arial Narrow" w:cs="Times New Roman"/>
              </w:rPr>
              <w:t>13 szt.</w:t>
            </w:r>
          </w:p>
        </w:tc>
        <w:tc>
          <w:tcPr>
            <w:tcW w:w="335" w:type="pct"/>
            <w:tcBorders>
              <w:top w:val="nil"/>
              <w:left w:val="nil"/>
              <w:bottom w:val="single" w:sz="4" w:space="0" w:color="auto"/>
              <w:right w:val="single" w:sz="4" w:space="0" w:color="auto"/>
            </w:tcBorders>
            <w:shd w:val="clear" w:color="000000" w:fill="EBF1DE"/>
            <w:vAlign w:val="bottom"/>
            <w:hideMark/>
          </w:tcPr>
          <w:p w14:paraId="797DFD01" w14:textId="77777777" w:rsidR="001D4B88" w:rsidRPr="00797C99" w:rsidRDefault="001D4B88" w:rsidP="00D468C4">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28%</w:t>
            </w:r>
          </w:p>
        </w:tc>
        <w:tc>
          <w:tcPr>
            <w:tcW w:w="384" w:type="pct"/>
            <w:tcBorders>
              <w:top w:val="nil"/>
              <w:left w:val="nil"/>
              <w:bottom w:val="single" w:sz="4" w:space="0" w:color="auto"/>
              <w:right w:val="single" w:sz="4" w:space="0" w:color="auto"/>
            </w:tcBorders>
            <w:shd w:val="clear" w:color="000000" w:fill="EBF1DE"/>
            <w:vAlign w:val="bottom"/>
            <w:hideMark/>
          </w:tcPr>
          <w:p w14:paraId="715FFF01" w14:textId="77777777" w:rsidR="00E37182" w:rsidRPr="00797C99" w:rsidRDefault="00E37182" w:rsidP="00BB0D28">
            <w:pPr>
              <w:spacing w:after="0" w:line="240" w:lineRule="auto"/>
              <w:ind w:left="-38" w:right="-71"/>
              <w:rPr>
                <w:rFonts w:ascii="Arial Narrow" w:eastAsia="Times New Roman" w:hAnsi="Arial Narrow" w:cs="Times New Roman"/>
              </w:rPr>
            </w:pPr>
            <w:r w:rsidRPr="00797C99">
              <w:rPr>
                <w:rFonts w:ascii="Arial Narrow" w:eastAsia="Times New Roman" w:hAnsi="Arial Narrow" w:cs="Times New Roman"/>
              </w:rPr>
              <w:t>250 093,75</w:t>
            </w:r>
          </w:p>
        </w:tc>
        <w:tc>
          <w:tcPr>
            <w:tcW w:w="293" w:type="pct"/>
            <w:gridSpan w:val="2"/>
            <w:tcBorders>
              <w:top w:val="nil"/>
              <w:left w:val="nil"/>
              <w:bottom w:val="single" w:sz="4" w:space="0" w:color="auto"/>
              <w:right w:val="single" w:sz="4" w:space="0" w:color="auto"/>
            </w:tcBorders>
            <w:shd w:val="clear" w:color="000000" w:fill="FDE9D9"/>
            <w:vAlign w:val="bottom"/>
            <w:hideMark/>
          </w:tcPr>
          <w:p w14:paraId="0AC6BC15" w14:textId="77777777" w:rsidR="00E37182" w:rsidRPr="00797C99" w:rsidRDefault="00E37182" w:rsidP="006D62CC">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25</w:t>
            </w:r>
            <w:r w:rsidR="00306DA8" w:rsidRPr="00797C99">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FDE9D9"/>
            <w:vAlign w:val="bottom"/>
            <w:hideMark/>
          </w:tcPr>
          <w:p w14:paraId="052A28B5" w14:textId="77777777" w:rsidR="001D4B88" w:rsidRPr="00797C99" w:rsidRDefault="001D4B88" w:rsidP="00AC3FC5">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83%</w:t>
            </w:r>
          </w:p>
        </w:tc>
        <w:tc>
          <w:tcPr>
            <w:tcW w:w="384" w:type="pct"/>
            <w:tcBorders>
              <w:top w:val="nil"/>
              <w:left w:val="nil"/>
              <w:bottom w:val="single" w:sz="4" w:space="0" w:color="auto"/>
              <w:right w:val="single" w:sz="4" w:space="0" w:color="auto"/>
            </w:tcBorders>
            <w:shd w:val="clear" w:color="000000" w:fill="FDE9D9"/>
            <w:vAlign w:val="bottom"/>
            <w:hideMark/>
          </w:tcPr>
          <w:p w14:paraId="3D684846" w14:textId="77777777" w:rsidR="00E37182" w:rsidRPr="00797C99" w:rsidRDefault="00E37182" w:rsidP="006D62CC">
            <w:pPr>
              <w:spacing w:after="0" w:line="240" w:lineRule="auto"/>
              <w:rPr>
                <w:rFonts w:ascii="Arial Narrow" w:eastAsia="Times New Roman" w:hAnsi="Arial Narrow" w:cs="Times New Roman"/>
              </w:rPr>
            </w:pPr>
            <w:r w:rsidRPr="00797C99">
              <w:rPr>
                <w:rFonts w:ascii="Arial Narrow" w:eastAsia="Times New Roman" w:hAnsi="Arial Narrow" w:cs="Times New Roman"/>
              </w:rPr>
              <w:t>481 561,40</w:t>
            </w:r>
          </w:p>
        </w:tc>
        <w:tc>
          <w:tcPr>
            <w:tcW w:w="293" w:type="pct"/>
            <w:tcBorders>
              <w:top w:val="nil"/>
              <w:left w:val="nil"/>
              <w:bottom w:val="single" w:sz="4" w:space="0" w:color="auto"/>
              <w:right w:val="single" w:sz="4" w:space="0" w:color="auto"/>
            </w:tcBorders>
            <w:shd w:val="clear" w:color="000000" w:fill="EBF1DE"/>
            <w:vAlign w:val="bottom"/>
            <w:hideMark/>
          </w:tcPr>
          <w:p w14:paraId="64A978D3" w14:textId="77777777" w:rsidR="001D4B88" w:rsidRPr="00797C99" w:rsidRDefault="001D4B88" w:rsidP="00FB11E4">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8 szt.</w:t>
            </w:r>
          </w:p>
        </w:tc>
        <w:tc>
          <w:tcPr>
            <w:tcW w:w="335" w:type="pct"/>
            <w:tcBorders>
              <w:top w:val="nil"/>
              <w:left w:val="nil"/>
              <w:bottom w:val="single" w:sz="4" w:space="0" w:color="auto"/>
              <w:right w:val="single" w:sz="4" w:space="0" w:color="auto"/>
            </w:tcBorders>
            <w:shd w:val="clear" w:color="000000" w:fill="EBF1DE"/>
            <w:vAlign w:val="bottom"/>
            <w:hideMark/>
          </w:tcPr>
          <w:p w14:paraId="548D16DC" w14:textId="77777777" w:rsidR="001D4B88" w:rsidRPr="00797C99" w:rsidRDefault="001D4B88" w:rsidP="00E37182">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100%</w:t>
            </w:r>
          </w:p>
        </w:tc>
        <w:tc>
          <w:tcPr>
            <w:tcW w:w="342" w:type="pct"/>
            <w:tcBorders>
              <w:top w:val="nil"/>
              <w:left w:val="nil"/>
              <w:bottom w:val="single" w:sz="4" w:space="0" w:color="auto"/>
              <w:right w:val="single" w:sz="4" w:space="0" w:color="auto"/>
            </w:tcBorders>
            <w:shd w:val="clear" w:color="000000" w:fill="EBF1DE"/>
            <w:vAlign w:val="bottom"/>
            <w:hideMark/>
          </w:tcPr>
          <w:p w14:paraId="43B2D874" w14:textId="77777777" w:rsidR="00020611" w:rsidRPr="00797C99" w:rsidRDefault="00020611" w:rsidP="00277CB6">
            <w:pPr>
              <w:spacing w:after="0" w:line="240" w:lineRule="auto"/>
              <w:ind w:left="-64" w:right="-52"/>
              <w:jc w:val="right"/>
              <w:rPr>
                <w:rFonts w:ascii="Arial Narrow" w:eastAsia="Times New Roman" w:hAnsi="Arial Narrow" w:cs="Times New Roman"/>
                <w:strike/>
              </w:rPr>
            </w:pPr>
          </w:p>
          <w:p w14:paraId="3F26AE83" w14:textId="77777777" w:rsidR="001D4B88" w:rsidRPr="00797C99" w:rsidRDefault="001D4B88" w:rsidP="00277CB6">
            <w:pPr>
              <w:spacing w:after="0" w:line="240" w:lineRule="auto"/>
              <w:ind w:left="-64" w:right="-52"/>
              <w:jc w:val="right"/>
              <w:rPr>
                <w:rFonts w:ascii="Arial Narrow" w:eastAsia="Times New Roman" w:hAnsi="Arial Narrow" w:cs="Times New Roman"/>
              </w:rPr>
            </w:pPr>
            <w:r w:rsidRPr="00797C99">
              <w:rPr>
                <w:rFonts w:ascii="Arial Narrow" w:eastAsia="Times New Roman" w:hAnsi="Arial Narrow" w:cs="Times New Roman"/>
              </w:rPr>
              <w:t>160 000,00</w:t>
            </w:r>
          </w:p>
        </w:tc>
        <w:tc>
          <w:tcPr>
            <w:tcW w:w="368" w:type="pct"/>
            <w:tcBorders>
              <w:top w:val="nil"/>
              <w:left w:val="nil"/>
              <w:bottom w:val="single" w:sz="4" w:space="0" w:color="auto"/>
              <w:right w:val="single" w:sz="4" w:space="0" w:color="auto"/>
            </w:tcBorders>
            <w:shd w:val="clear" w:color="000000" w:fill="FDE9D9"/>
            <w:vAlign w:val="bottom"/>
            <w:hideMark/>
          </w:tcPr>
          <w:p w14:paraId="4A019F4C" w14:textId="77777777" w:rsidR="001D4B88" w:rsidRPr="00797C99" w:rsidRDefault="001D4B88" w:rsidP="00E37182">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46 szt.</w:t>
            </w:r>
          </w:p>
        </w:tc>
        <w:tc>
          <w:tcPr>
            <w:tcW w:w="384" w:type="pct"/>
            <w:tcBorders>
              <w:top w:val="nil"/>
              <w:left w:val="nil"/>
              <w:bottom w:val="single" w:sz="4" w:space="0" w:color="auto"/>
              <w:right w:val="single" w:sz="4" w:space="0" w:color="auto"/>
            </w:tcBorders>
            <w:shd w:val="clear" w:color="000000" w:fill="FDE9D9"/>
            <w:vAlign w:val="bottom"/>
            <w:hideMark/>
          </w:tcPr>
          <w:p w14:paraId="3B48F9EE" w14:textId="77777777" w:rsidR="00EB03A5" w:rsidRPr="00797C99" w:rsidRDefault="00BB0D28" w:rsidP="00BB0D28">
            <w:pPr>
              <w:spacing w:after="0" w:line="240" w:lineRule="auto"/>
              <w:ind w:left="-91" w:right="-18"/>
              <w:rPr>
                <w:rFonts w:ascii="Arial Narrow" w:eastAsia="Times New Roman" w:hAnsi="Arial Narrow" w:cs="Times New Roman"/>
                <w:strike/>
              </w:rPr>
            </w:pPr>
            <w:r w:rsidRPr="00797C99">
              <w:rPr>
                <w:rFonts w:ascii="Arial Narrow" w:eastAsia="Times New Roman" w:hAnsi="Arial Narrow" w:cs="Times New Roman"/>
                <w:strike/>
              </w:rPr>
              <w:t xml:space="preserve"> </w:t>
            </w:r>
          </w:p>
          <w:p w14:paraId="79A8F8B3" w14:textId="77777777" w:rsidR="001D4B88" w:rsidRPr="00797C99" w:rsidRDefault="001D4B88" w:rsidP="008753C3">
            <w:pPr>
              <w:spacing w:after="0" w:line="240" w:lineRule="auto"/>
              <w:ind w:left="-91" w:right="-18"/>
              <w:jc w:val="center"/>
              <w:rPr>
                <w:rFonts w:ascii="Arial Narrow" w:eastAsia="Times New Roman" w:hAnsi="Arial Narrow" w:cs="Times New Roman"/>
              </w:rPr>
            </w:pPr>
            <w:r w:rsidRPr="00797C99">
              <w:rPr>
                <w:rFonts w:ascii="Arial Narrow" w:eastAsia="Times New Roman" w:hAnsi="Arial Narrow" w:cs="Times New Roman"/>
              </w:rPr>
              <w:t>891 655,15</w:t>
            </w:r>
          </w:p>
        </w:tc>
        <w:tc>
          <w:tcPr>
            <w:tcW w:w="170" w:type="pct"/>
            <w:tcBorders>
              <w:top w:val="nil"/>
              <w:left w:val="nil"/>
              <w:bottom w:val="single" w:sz="4" w:space="0" w:color="auto"/>
              <w:right w:val="single" w:sz="4" w:space="0" w:color="auto"/>
            </w:tcBorders>
            <w:shd w:val="clear" w:color="auto" w:fill="auto"/>
            <w:textDirection w:val="btLr"/>
            <w:vAlign w:val="center"/>
            <w:hideMark/>
          </w:tcPr>
          <w:p w14:paraId="6259D1AD"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14:paraId="2ACDD45B"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E87AE5" w:rsidRPr="00114A8A" w14:paraId="2FDFA370" w14:textId="77777777" w:rsidTr="000538B7">
        <w:trPr>
          <w:cantSplit/>
          <w:trHeight w:val="1545"/>
        </w:trPr>
        <w:tc>
          <w:tcPr>
            <w:tcW w:w="30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F3BEA65"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1.1.2</w:t>
            </w:r>
          </w:p>
        </w:tc>
        <w:tc>
          <w:tcPr>
            <w:tcW w:w="571" w:type="pct"/>
            <w:gridSpan w:val="2"/>
            <w:tcBorders>
              <w:top w:val="nil"/>
              <w:left w:val="nil"/>
              <w:bottom w:val="single" w:sz="4" w:space="0" w:color="auto"/>
              <w:right w:val="single" w:sz="4" w:space="0" w:color="auto"/>
            </w:tcBorders>
            <w:shd w:val="clear" w:color="auto" w:fill="auto"/>
            <w:vAlign w:val="center"/>
            <w:hideMark/>
          </w:tcPr>
          <w:p w14:paraId="589BD671" w14:textId="77777777" w:rsidR="00DE68F8" w:rsidRPr="00E92F4D" w:rsidRDefault="00DE68F8" w:rsidP="00BD22FD">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Liczba zrealizowanych operacji polegających na rozwoju istniejącego przedsiębiorstwa</w:t>
            </w:r>
          </w:p>
        </w:tc>
        <w:tc>
          <w:tcPr>
            <w:tcW w:w="293" w:type="pct"/>
            <w:tcBorders>
              <w:top w:val="nil"/>
              <w:left w:val="nil"/>
              <w:bottom w:val="single" w:sz="4" w:space="0" w:color="auto"/>
              <w:right w:val="single" w:sz="4" w:space="0" w:color="auto"/>
            </w:tcBorders>
            <w:shd w:val="clear" w:color="000000" w:fill="EBF1DE"/>
            <w:vAlign w:val="bottom"/>
            <w:hideMark/>
          </w:tcPr>
          <w:p w14:paraId="6D7E9E44" w14:textId="77777777" w:rsidR="00EB03A5" w:rsidRPr="00973FE0" w:rsidRDefault="00BB0D28"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5</w:t>
            </w:r>
            <w:r w:rsidR="00EB03A5" w:rsidRPr="00973FE0">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14:paraId="2D8A8227" w14:textId="77777777" w:rsidR="00EB03A5" w:rsidRPr="0031354D" w:rsidRDefault="00BB0D28" w:rsidP="008B2431">
            <w:pPr>
              <w:spacing w:after="0" w:line="240" w:lineRule="auto"/>
              <w:jc w:val="both"/>
              <w:rPr>
                <w:rFonts w:ascii="Arial Narrow" w:eastAsia="Times New Roman" w:hAnsi="Arial Narrow" w:cs="Times New Roman"/>
              </w:rPr>
            </w:pPr>
            <w:r w:rsidRPr="0031354D">
              <w:rPr>
                <w:rFonts w:ascii="Arial Narrow" w:eastAsia="Times New Roman" w:hAnsi="Arial Narrow" w:cs="Times New Roman"/>
              </w:rPr>
              <w:t>10</w:t>
            </w:r>
            <w:r w:rsidR="00EB03A5" w:rsidRPr="0031354D">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EBF1DE"/>
            <w:vAlign w:val="bottom"/>
            <w:hideMark/>
          </w:tcPr>
          <w:p w14:paraId="35AFD7ED" w14:textId="77777777" w:rsidR="00E37182" w:rsidRPr="00153D38" w:rsidRDefault="00E37182" w:rsidP="00973FE0">
            <w:pPr>
              <w:spacing w:after="0" w:line="240" w:lineRule="auto"/>
              <w:ind w:left="-38" w:right="53"/>
              <w:rPr>
                <w:rFonts w:ascii="Arial Narrow" w:eastAsia="Times New Roman" w:hAnsi="Arial Narrow" w:cs="Times New Roman"/>
              </w:rPr>
            </w:pPr>
            <w:r w:rsidRPr="00153D38">
              <w:rPr>
                <w:rFonts w:ascii="Arial Narrow" w:eastAsia="Times New Roman" w:hAnsi="Arial Narrow" w:cs="Times New Roman"/>
              </w:rPr>
              <w:t>202 778,68</w:t>
            </w:r>
          </w:p>
        </w:tc>
        <w:tc>
          <w:tcPr>
            <w:tcW w:w="293" w:type="pct"/>
            <w:gridSpan w:val="2"/>
            <w:tcBorders>
              <w:top w:val="nil"/>
              <w:left w:val="nil"/>
              <w:bottom w:val="single" w:sz="4" w:space="0" w:color="auto"/>
              <w:right w:val="single" w:sz="4" w:space="0" w:color="auto"/>
            </w:tcBorders>
            <w:shd w:val="clear" w:color="000000" w:fill="FDE9D9"/>
            <w:vAlign w:val="bottom"/>
            <w:hideMark/>
          </w:tcPr>
          <w:p w14:paraId="35FB7D0F" w14:textId="77777777" w:rsidR="00EB03A5" w:rsidRPr="00153D38" w:rsidRDefault="00BB0D28"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0</w:t>
            </w:r>
            <w:r w:rsidR="00306DA8" w:rsidRPr="00153D38">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FDE9D9"/>
            <w:vAlign w:val="bottom"/>
            <w:hideMark/>
          </w:tcPr>
          <w:p w14:paraId="0BF979C0" w14:textId="77777777" w:rsidR="00EB03A5" w:rsidRPr="0031354D" w:rsidRDefault="00BB0D28" w:rsidP="008B2431">
            <w:pPr>
              <w:spacing w:after="0" w:line="240" w:lineRule="auto"/>
              <w:jc w:val="both"/>
              <w:rPr>
                <w:rFonts w:ascii="Arial Narrow" w:eastAsia="Times New Roman" w:hAnsi="Arial Narrow" w:cs="Times New Roman"/>
              </w:rPr>
            </w:pPr>
            <w:r w:rsidRPr="0031354D">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14:paraId="7CC0714B" w14:textId="77777777" w:rsidR="00EB03A5" w:rsidRPr="0031354D" w:rsidRDefault="00BB0D28" w:rsidP="006C3706">
            <w:pPr>
              <w:spacing w:after="0" w:line="240" w:lineRule="auto"/>
              <w:rPr>
                <w:rFonts w:ascii="Arial Narrow" w:eastAsia="Times New Roman" w:hAnsi="Arial Narrow" w:cs="Times New Roman"/>
              </w:rPr>
            </w:pPr>
            <w:r w:rsidRPr="0031354D">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14:paraId="7DC75370" w14:textId="77777777" w:rsidR="00EB03A5" w:rsidRPr="00153D38" w:rsidRDefault="00EB03A5"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0</w:t>
            </w:r>
            <w:r w:rsidR="00306DA8" w:rsidRPr="00153D38">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14:paraId="62D8E001" w14:textId="77777777" w:rsidR="00EB03A5" w:rsidRPr="00153D38" w:rsidRDefault="00EB03A5"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0</w:t>
            </w:r>
          </w:p>
        </w:tc>
        <w:tc>
          <w:tcPr>
            <w:tcW w:w="342" w:type="pct"/>
            <w:tcBorders>
              <w:top w:val="nil"/>
              <w:left w:val="nil"/>
              <w:bottom w:val="single" w:sz="4" w:space="0" w:color="auto"/>
              <w:right w:val="single" w:sz="4" w:space="0" w:color="auto"/>
            </w:tcBorders>
            <w:shd w:val="clear" w:color="000000" w:fill="EBF1DE"/>
            <w:vAlign w:val="bottom"/>
            <w:hideMark/>
          </w:tcPr>
          <w:p w14:paraId="35166AFE" w14:textId="77777777" w:rsidR="00EB03A5" w:rsidRPr="00153D38" w:rsidRDefault="00EB03A5"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0</w:t>
            </w:r>
          </w:p>
        </w:tc>
        <w:tc>
          <w:tcPr>
            <w:tcW w:w="368" w:type="pct"/>
            <w:tcBorders>
              <w:top w:val="nil"/>
              <w:left w:val="nil"/>
              <w:bottom w:val="single" w:sz="4" w:space="0" w:color="auto"/>
              <w:right w:val="single" w:sz="4" w:space="0" w:color="auto"/>
            </w:tcBorders>
            <w:shd w:val="clear" w:color="000000" w:fill="FDE9D9"/>
            <w:vAlign w:val="bottom"/>
            <w:hideMark/>
          </w:tcPr>
          <w:p w14:paraId="381369F1" w14:textId="77777777" w:rsidR="00EB03A5" w:rsidRPr="00153D38" w:rsidRDefault="00EB03A5"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5</w:t>
            </w:r>
            <w:r w:rsidR="0099737D" w:rsidRPr="00153D38">
              <w:rPr>
                <w:rFonts w:ascii="Arial Narrow" w:eastAsia="Times New Roman" w:hAnsi="Arial Narrow" w:cs="Times New Roman"/>
              </w:rPr>
              <w:t xml:space="preserve"> szt.</w:t>
            </w:r>
          </w:p>
        </w:tc>
        <w:tc>
          <w:tcPr>
            <w:tcW w:w="384" w:type="pct"/>
            <w:tcBorders>
              <w:top w:val="nil"/>
              <w:left w:val="nil"/>
              <w:bottom w:val="single" w:sz="4" w:space="0" w:color="auto"/>
              <w:right w:val="single" w:sz="4" w:space="0" w:color="auto"/>
            </w:tcBorders>
            <w:shd w:val="clear" w:color="000000" w:fill="FDE9D9"/>
            <w:vAlign w:val="bottom"/>
            <w:hideMark/>
          </w:tcPr>
          <w:p w14:paraId="5BD409F5" w14:textId="77777777" w:rsidR="00EB03A5" w:rsidRPr="0031354D" w:rsidRDefault="00BB0D28" w:rsidP="00BB0D28">
            <w:pPr>
              <w:spacing w:after="0" w:line="240" w:lineRule="auto"/>
              <w:ind w:left="-91" w:right="-18"/>
              <w:rPr>
                <w:rFonts w:ascii="Arial Narrow" w:eastAsia="Times New Roman" w:hAnsi="Arial Narrow" w:cs="Times New Roman"/>
                <w:strike/>
              </w:rPr>
            </w:pPr>
            <w:r w:rsidRPr="0031354D">
              <w:rPr>
                <w:rFonts w:ascii="Arial Narrow" w:eastAsia="Times New Roman" w:hAnsi="Arial Narrow" w:cs="Times New Roman"/>
              </w:rPr>
              <w:t xml:space="preserve"> </w:t>
            </w:r>
          </w:p>
          <w:p w14:paraId="708ED9D0" w14:textId="77777777" w:rsidR="00E37182" w:rsidRPr="0031354D" w:rsidRDefault="00E37182" w:rsidP="008753C3">
            <w:pPr>
              <w:spacing w:after="0" w:line="240" w:lineRule="auto"/>
              <w:ind w:right="-18"/>
              <w:jc w:val="center"/>
              <w:rPr>
                <w:rFonts w:ascii="Arial Narrow" w:eastAsia="Times New Roman" w:hAnsi="Arial Narrow" w:cs="Times New Roman"/>
              </w:rPr>
            </w:pPr>
            <w:r w:rsidRPr="00153D38">
              <w:rPr>
                <w:rFonts w:ascii="Arial Narrow" w:eastAsia="Times New Roman" w:hAnsi="Arial Narrow" w:cs="Times New Roman"/>
              </w:rPr>
              <w:t>202 778,68</w:t>
            </w:r>
          </w:p>
        </w:tc>
        <w:tc>
          <w:tcPr>
            <w:tcW w:w="170" w:type="pct"/>
            <w:tcBorders>
              <w:top w:val="nil"/>
              <w:left w:val="nil"/>
              <w:bottom w:val="single" w:sz="4" w:space="0" w:color="auto"/>
              <w:right w:val="single" w:sz="4" w:space="0" w:color="auto"/>
            </w:tcBorders>
            <w:shd w:val="clear" w:color="auto" w:fill="auto"/>
            <w:textDirection w:val="btLr"/>
            <w:vAlign w:val="center"/>
            <w:hideMark/>
          </w:tcPr>
          <w:p w14:paraId="3346EA4A"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14:paraId="4296D7BF"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E87AE5" w:rsidRPr="00114A8A" w14:paraId="2A2CA336" w14:textId="77777777" w:rsidTr="000538B7">
        <w:trPr>
          <w:cantSplit/>
          <w:trHeight w:val="1541"/>
        </w:trPr>
        <w:tc>
          <w:tcPr>
            <w:tcW w:w="304" w:type="pct"/>
            <w:tcBorders>
              <w:top w:val="nil"/>
              <w:left w:val="single" w:sz="4" w:space="0" w:color="auto"/>
              <w:bottom w:val="single" w:sz="4" w:space="0" w:color="auto"/>
              <w:right w:val="single" w:sz="4" w:space="0" w:color="auto"/>
            </w:tcBorders>
            <w:shd w:val="clear" w:color="auto" w:fill="auto"/>
            <w:textDirection w:val="btLr"/>
            <w:vAlign w:val="center"/>
            <w:hideMark/>
          </w:tcPr>
          <w:p w14:paraId="318DCC7D"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1.1.3</w:t>
            </w:r>
          </w:p>
        </w:tc>
        <w:tc>
          <w:tcPr>
            <w:tcW w:w="571" w:type="pct"/>
            <w:gridSpan w:val="2"/>
            <w:tcBorders>
              <w:top w:val="nil"/>
              <w:left w:val="nil"/>
              <w:bottom w:val="single" w:sz="4" w:space="0" w:color="auto"/>
              <w:right w:val="single" w:sz="4" w:space="0" w:color="auto"/>
            </w:tcBorders>
            <w:shd w:val="clear" w:color="auto" w:fill="auto"/>
            <w:vAlign w:val="center"/>
            <w:hideMark/>
          </w:tcPr>
          <w:p w14:paraId="27EAB838" w14:textId="77777777" w:rsidR="00B1350D" w:rsidRPr="00E92F4D" w:rsidRDefault="00EB03A5" w:rsidP="00BD22FD">
            <w:pPr>
              <w:spacing w:after="0" w:line="240" w:lineRule="auto"/>
              <w:ind w:left="-13" w:right="-19"/>
              <w:jc w:val="center"/>
              <w:rPr>
                <w:rFonts w:ascii="Arial Narrow" w:eastAsia="Times New Roman" w:hAnsi="Arial Narrow" w:cs="Times New Roman"/>
              </w:rPr>
            </w:pPr>
            <w:r w:rsidRPr="00E92F4D">
              <w:rPr>
                <w:rFonts w:ascii="Arial Narrow" w:eastAsia="Times New Roman" w:hAnsi="Arial Narrow" w:cs="Times New Roman"/>
              </w:rPr>
              <w:t>Liczba szkoleń</w:t>
            </w:r>
            <w:r w:rsidR="006D62CC" w:rsidRPr="00E92F4D">
              <w:rPr>
                <w:rFonts w:ascii="Arial Narrow" w:eastAsia="Times New Roman" w:hAnsi="Arial Narrow" w:cs="Times New Roman"/>
              </w:rPr>
              <w:t xml:space="preserve"> skierowanych do przedstawicieli grup </w:t>
            </w:r>
            <w:proofErr w:type="spellStart"/>
            <w:r w:rsidR="006D62CC" w:rsidRPr="00E92F4D">
              <w:rPr>
                <w:rFonts w:ascii="Arial Narrow" w:eastAsia="Times New Roman" w:hAnsi="Arial Narrow" w:cs="Times New Roman"/>
                <w:sz w:val="20"/>
                <w:szCs w:val="20"/>
              </w:rPr>
              <w:t>defaworyzowanych</w:t>
            </w:r>
            <w:proofErr w:type="spellEnd"/>
          </w:p>
        </w:tc>
        <w:tc>
          <w:tcPr>
            <w:tcW w:w="293" w:type="pct"/>
            <w:tcBorders>
              <w:top w:val="nil"/>
              <w:left w:val="nil"/>
              <w:bottom w:val="single" w:sz="4" w:space="0" w:color="auto"/>
              <w:right w:val="single" w:sz="4" w:space="0" w:color="auto"/>
            </w:tcBorders>
            <w:shd w:val="clear" w:color="000000" w:fill="EBF1DE"/>
            <w:vAlign w:val="bottom"/>
            <w:hideMark/>
          </w:tcPr>
          <w:p w14:paraId="72AA09E4" w14:textId="77777777"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 szt.</w:t>
            </w:r>
          </w:p>
        </w:tc>
        <w:tc>
          <w:tcPr>
            <w:tcW w:w="335" w:type="pct"/>
            <w:tcBorders>
              <w:top w:val="nil"/>
              <w:left w:val="nil"/>
              <w:bottom w:val="single" w:sz="4" w:space="0" w:color="auto"/>
              <w:right w:val="single" w:sz="4" w:space="0" w:color="auto"/>
            </w:tcBorders>
            <w:shd w:val="clear" w:color="000000" w:fill="EBF1DE"/>
            <w:vAlign w:val="bottom"/>
            <w:hideMark/>
          </w:tcPr>
          <w:p w14:paraId="004A6FF6" w14:textId="77777777" w:rsidR="00EB03A5"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5</w:t>
            </w:r>
            <w:r w:rsidR="00EB03A5" w:rsidRPr="00973FE0">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EBF1DE"/>
            <w:vAlign w:val="bottom"/>
            <w:hideMark/>
          </w:tcPr>
          <w:p w14:paraId="42B5D4DC" w14:textId="77777777" w:rsidR="00830EE3" w:rsidRPr="00973FE0" w:rsidRDefault="00830EE3"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5 000,00</w:t>
            </w:r>
          </w:p>
        </w:tc>
        <w:tc>
          <w:tcPr>
            <w:tcW w:w="293" w:type="pct"/>
            <w:gridSpan w:val="2"/>
            <w:tcBorders>
              <w:top w:val="nil"/>
              <w:left w:val="nil"/>
              <w:bottom w:val="single" w:sz="4" w:space="0" w:color="auto"/>
              <w:right w:val="single" w:sz="4" w:space="0" w:color="auto"/>
            </w:tcBorders>
            <w:shd w:val="clear" w:color="000000" w:fill="FDE9D9"/>
            <w:vAlign w:val="bottom"/>
            <w:hideMark/>
          </w:tcPr>
          <w:p w14:paraId="54B3C102" w14:textId="77777777" w:rsidR="00EB03A5"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w:t>
            </w:r>
            <w:r w:rsidR="00306DA8">
              <w:rPr>
                <w:rFonts w:ascii="Arial Narrow" w:eastAsia="Times New Roman" w:hAnsi="Arial Narrow" w:cs="Times New Roman"/>
                <w:color w:val="FF0000"/>
              </w:rPr>
              <w:t xml:space="preserve"> </w:t>
            </w:r>
            <w:r w:rsidR="00306DA8" w:rsidRPr="00153D38">
              <w:rPr>
                <w:rFonts w:ascii="Arial Narrow" w:eastAsia="Times New Roman" w:hAnsi="Arial Narrow" w:cs="Times New Roman"/>
              </w:rPr>
              <w:t>szt.</w:t>
            </w:r>
          </w:p>
        </w:tc>
        <w:tc>
          <w:tcPr>
            <w:tcW w:w="335" w:type="pct"/>
            <w:tcBorders>
              <w:top w:val="nil"/>
              <w:left w:val="nil"/>
              <w:bottom w:val="single" w:sz="4" w:space="0" w:color="auto"/>
              <w:right w:val="single" w:sz="4" w:space="0" w:color="auto"/>
            </w:tcBorders>
            <w:shd w:val="clear" w:color="000000" w:fill="FDE9D9"/>
            <w:vAlign w:val="bottom"/>
            <w:hideMark/>
          </w:tcPr>
          <w:p w14:paraId="0F003DB9" w14:textId="77777777"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100%</w:t>
            </w:r>
          </w:p>
        </w:tc>
        <w:tc>
          <w:tcPr>
            <w:tcW w:w="384" w:type="pct"/>
            <w:tcBorders>
              <w:top w:val="nil"/>
              <w:left w:val="nil"/>
              <w:bottom w:val="single" w:sz="4" w:space="0" w:color="auto"/>
              <w:right w:val="single" w:sz="4" w:space="0" w:color="auto"/>
            </w:tcBorders>
            <w:shd w:val="clear" w:color="000000" w:fill="FDE9D9"/>
            <w:vAlign w:val="bottom"/>
            <w:hideMark/>
          </w:tcPr>
          <w:p w14:paraId="174CAD70" w14:textId="77777777" w:rsidR="00830EE3" w:rsidRPr="00973FE0" w:rsidRDefault="00830EE3" w:rsidP="008753C3">
            <w:pPr>
              <w:spacing w:after="0" w:line="240" w:lineRule="auto"/>
              <w:rPr>
                <w:rFonts w:ascii="Arial Narrow" w:eastAsia="Times New Roman" w:hAnsi="Arial Narrow" w:cs="Times New Roman"/>
              </w:rPr>
            </w:pPr>
            <w:r w:rsidRPr="00153D38">
              <w:rPr>
                <w:rFonts w:ascii="Arial Narrow" w:eastAsia="Times New Roman" w:hAnsi="Arial Narrow" w:cs="Times New Roman"/>
              </w:rPr>
              <w:t>5 000,00</w:t>
            </w:r>
          </w:p>
        </w:tc>
        <w:tc>
          <w:tcPr>
            <w:tcW w:w="293" w:type="pct"/>
            <w:tcBorders>
              <w:top w:val="nil"/>
              <w:left w:val="nil"/>
              <w:bottom w:val="single" w:sz="4" w:space="0" w:color="auto"/>
              <w:right w:val="single" w:sz="4" w:space="0" w:color="auto"/>
            </w:tcBorders>
            <w:shd w:val="clear" w:color="000000" w:fill="EBF1DE"/>
            <w:vAlign w:val="bottom"/>
            <w:hideMark/>
          </w:tcPr>
          <w:p w14:paraId="73A6633F" w14:textId="77777777" w:rsidR="00EB03A5" w:rsidRPr="00153D38" w:rsidRDefault="00EB03A5"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0</w:t>
            </w:r>
            <w:r w:rsidR="00306DA8" w:rsidRPr="00153D38">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14:paraId="513A659E" w14:textId="77777777" w:rsidR="00EB03A5" w:rsidRPr="00153D38" w:rsidRDefault="00EB03A5"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0</w:t>
            </w:r>
          </w:p>
        </w:tc>
        <w:tc>
          <w:tcPr>
            <w:tcW w:w="342" w:type="pct"/>
            <w:tcBorders>
              <w:top w:val="nil"/>
              <w:left w:val="nil"/>
              <w:bottom w:val="single" w:sz="4" w:space="0" w:color="auto"/>
              <w:right w:val="single" w:sz="4" w:space="0" w:color="auto"/>
            </w:tcBorders>
            <w:shd w:val="clear" w:color="000000" w:fill="EBF1DE"/>
            <w:vAlign w:val="bottom"/>
            <w:hideMark/>
          </w:tcPr>
          <w:p w14:paraId="48593072" w14:textId="77777777" w:rsidR="00EB03A5" w:rsidRPr="00153D38" w:rsidRDefault="00EB03A5"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0</w:t>
            </w:r>
          </w:p>
        </w:tc>
        <w:tc>
          <w:tcPr>
            <w:tcW w:w="368" w:type="pct"/>
            <w:tcBorders>
              <w:top w:val="nil"/>
              <w:left w:val="nil"/>
              <w:bottom w:val="single" w:sz="4" w:space="0" w:color="auto"/>
              <w:right w:val="single" w:sz="4" w:space="0" w:color="auto"/>
            </w:tcBorders>
            <w:shd w:val="clear" w:color="000000" w:fill="FDE9D9"/>
            <w:vAlign w:val="bottom"/>
            <w:hideMark/>
          </w:tcPr>
          <w:p w14:paraId="20A45B49" w14:textId="77777777" w:rsidR="00EB03A5" w:rsidRPr="00153D38" w:rsidRDefault="00B4478C" w:rsidP="008B2431">
            <w:pPr>
              <w:spacing w:after="0" w:line="240" w:lineRule="auto"/>
              <w:jc w:val="both"/>
              <w:rPr>
                <w:rFonts w:ascii="Arial Narrow" w:eastAsia="Times New Roman" w:hAnsi="Arial Narrow" w:cs="Times New Roman"/>
              </w:rPr>
            </w:pPr>
            <w:r w:rsidRPr="00153D38">
              <w:rPr>
                <w:rFonts w:ascii="Arial Narrow" w:eastAsia="Times New Roman" w:hAnsi="Arial Narrow" w:cs="Times New Roman"/>
              </w:rPr>
              <w:t>2</w:t>
            </w:r>
            <w:r w:rsidR="0099737D" w:rsidRPr="00153D38">
              <w:rPr>
                <w:rFonts w:ascii="Arial Narrow" w:eastAsia="Times New Roman" w:hAnsi="Arial Narrow" w:cs="Times New Roman"/>
              </w:rPr>
              <w:t xml:space="preserve"> szt.</w:t>
            </w:r>
          </w:p>
        </w:tc>
        <w:tc>
          <w:tcPr>
            <w:tcW w:w="384" w:type="pct"/>
            <w:tcBorders>
              <w:top w:val="nil"/>
              <w:left w:val="nil"/>
              <w:bottom w:val="single" w:sz="4" w:space="0" w:color="auto"/>
              <w:right w:val="single" w:sz="4" w:space="0" w:color="auto"/>
            </w:tcBorders>
            <w:shd w:val="clear" w:color="000000" w:fill="FDE9D9"/>
            <w:vAlign w:val="bottom"/>
            <w:hideMark/>
          </w:tcPr>
          <w:p w14:paraId="5C4EB923" w14:textId="77777777" w:rsidR="00830EE3" w:rsidRPr="00973FE0" w:rsidRDefault="00830EE3" w:rsidP="008753C3">
            <w:pPr>
              <w:spacing w:after="0" w:line="240" w:lineRule="auto"/>
              <w:jc w:val="center"/>
              <w:rPr>
                <w:rFonts w:ascii="Arial Narrow" w:eastAsia="Times New Roman" w:hAnsi="Arial Narrow" w:cs="Times New Roman"/>
              </w:rPr>
            </w:pPr>
            <w:r w:rsidRPr="00153D38">
              <w:rPr>
                <w:rFonts w:ascii="Arial Narrow" w:eastAsia="Times New Roman" w:hAnsi="Arial Narrow" w:cs="Times New Roman"/>
              </w:rPr>
              <w:t>10 000,00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14:paraId="532167B4"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14:paraId="43944520"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Aktywizacja</w:t>
            </w:r>
          </w:p>
        </w:tc>
      </w:tr>
      <w:tr w:rsidR="002B1246" w:rsidRPr="00114A8A" w14:paraId="6DF749EF" w14:textId="77777777" w:rsidTr="000538B7">
        <w:trPr>
          <w:cantSplit/>
          <w:trHeight w:val="20"/>
        </w:trPr>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7E0624" w14:textId="77777777" w:rsidR="00EB03A5" w:rsidRPr="00E92F4D" w:rsidRDefault="00EB03A5" w:rsidP="003E21C7">
            <w:pPr>
              <w:spacing w:after="0" w:line="240" w:lineRule="auto"/>
              <w:jc w:val="center"/>
              <w:rPr>
                <w:rFonts w:ascii="Arial Narrow" w:eastAsia="Times New Roman" w:hAnsi="Arial Narrow" w:cs="Times New Roman"/>
                <w:b/>
                <w:bCs/>
              </w:rPr>
            </w:pPr>
            <w:r w:rsidRPr="00E92F4D">
              <w:rPr>
                <w:rFonts w:ascii="Arial Narrow" w:eastAsia="Times New Roman" w:hAnsi="Arial Narrow" w:cs="Times New Roman"/>
                <w:b/>
                <w:bCs/>
              </w:rPr>
              <w:t>Razem cel szczegółowy 1.1</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14:paraId="36BE5D68" w14:textId="77777777" w:rsidR="00EB03A5" w:rsidRPr="006A3B9A" w:rsidRDefault="00EB03A5" w:rsidP="008B2431">
            <w:pPr>
              <w:spacing w:after="0" w:line="240" w:lineRule="auto"/>
              <w:jc w:val="both"/>
              <w:rPr>
                <w:rFonts w:ascii="Arial Narrow" w:eastAsia="Times New Roman" w:hAnsi="Arial Narrow" w:cs="Times New Roman"/>
                <w:color w:val="000000"/>
              </w:rPr>
            </w:pPr>
          </w:p>
        </w:tc>
        <w:tc>
          <w:tcPr>
            <w:tcW w:w="384" w:type="pct"/>
            <w:tcBorders>
              <w:top w:val="nil"/>
              <w:left w:val="nil"/>
              <w:bottom w:val="single" w:sz="4" w:space="0" w:color="auto"/>
              <w:right w:val="single" w:sz="4" w:space="0" w:color="auto"/>
            </w:tcBorders>
            <w:shd w:val="clear" w:color="auto" w:fill="auto"/>
            <w:vAlign w:val="bottom"/>
            <w:hideMark/>
          </w:tcPr>
          <w:p w14:paraId="40123FD0" w14:textId="77777777" w:rsidR="001D4B88" w:rsidRPr="0031354D" w:rsidRDefault="00830EE3" w:rsidP="001D4B88">
            <w:pPr>
              <w:spacing w:after="0" w:line="240" w:lineRule="auto"/>
              <w:ind w:left="-162" w:right="-88"/>
              <w:jc w:val="center"/>
              <w:rPr>
                <w:rFonts w:ascii="Arial Narrow" w:eastAsia="Times New Roman" w:hAnsi="Arial Narrow" w:cs="Times New Roman"/>
                <w:b/>
                <w:bCs/>
              </w:rPr>
            </w:pPr>
            <w:r w:rsidRPr="008753C3">
              <w:rPr>
                <w:rFonts w:ascii="Arial Narrow" w:eastAsia="Times New Roman" w:hAnsi="Arial Narrow" w:cs="Times New Roman"/>
                <w:b/>
                <w:bCs/>
              </w:rPr>
              <w:t>457 872,43</w:t>
            </w:r>
          </w:p>
        </w:tc>
        <w:tc>
          <w:tcPr>
            <w:tcW w:w="628" w:type="pct"/>
            <w:gridSpan w:val="3"/>
            <w:tcBorders>
              <w:top w:val="single" w:sz="4" w:space="0" w:color="auto"/>
              <w:left w:val="nil"/>
              <w:bottom w:val="single" w:sz="4" w:space="0" w:color="auto"/>
              <w:right w:val="single" w:sz="4" w:space="0" w:color="auto"/>
            </w:tcBorders>
            <w:shd w:val="clear" w:color="000000" w:fill="DCE6F1"/>
            <w:vAlign w:val="bottom"/>
            <w:hideMark/>
          </w:tcPr>
          <w:p w14:paraId="1726F105" w14:textId="77777777" w:rsidR="00EB03A5" w:rsidRPr="0031354D"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14:paraId="4BF91A38" w14:textId="77777777" w:rsidR="00830EE3" w:rsidRPr="0031354D" w:rsidRDefault="00830EE3" w:rsidP="00BB0D28">
            <w:pPr>
              <w:spacing w:after="0" w:line="240" w:lineRule="auto"/>
              <w:ind w:right="-120"/>
              <w:rPr>
                <w:rFonts w:ascii="Arial Narrow" w:eastAsia="Times New Roman" w:hAnsi="Arial Narrow" w:cs="Times New Roman"/>
                <w:b/>
                <w:bCs/>
              </w:rPr>
            </w:pPr>
            <w:r w:rsidRPr="008753C3">
              <w:rPr>
                <w:rFonts w:ascii="Arial Narrow" w:eastAsia="Times New Roman" w:hAnsi="Arial Narrow" w:cs="Times New Roman"/>
                <w:b/>
                <w:bCs/>
              </w:rPr>
              <w:t>486 561,40</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14:paraId="2E6FA22C" w14:textId="77777777" w:rsidR="00EB03A5" w:rsidRPr="0031354D" w:rsidRDefault="00EB03A5" w:rsidP="008B2431">
            <w:pPr>
              <w:spacing w:after="0" w:line="240" w:lineRule="auto"/>
              <w:jc w:val="both"/>
              <w:rPr>
                <w:rFonts w:ascii="Arial Narrow" w:eastAsia="Times New Roman" w:hAnsi="Arial Narrow" w:cs="Times New Roman"/>
              </w:rPr>
            </w:pPr>
          </w:p>
        </w:tc>
        <w:tc>
          <w:tcPr>
            <w:tcW w:w="342" w:type="pct"/>
            <w:tcBorders>
              <w:top w:val="nil"/>
              <w:left w:val="nil"/>
              <w:bottom w:val="single" w:sz="4" w:space="0" w:color="auto"/>
              <w:right w:val="single" w:sz="4" w:space="0" w:color="auto"/>
            </w:tcBorders>
            <w:shd w:val="clear" w:color="auto" w:fill="auto"/>
            <w:vAlign w:val="bottom"/>
            <w:hideMark/>
          </w:tcPr>
          <w:p w14:paraId="0BAD44EF" w14:textId="77777777" w:rsidR="001D4B88" w:rsidRPr="00797C99" w:rsidRDefault="001D4B88" w:rsidP="00277CB6">
            <w:pPr>
              <w:spacing w:after="0" w:line="240" w:lineRule="auto"/>
              <w:ind w:left="-82" w:right="-34"/>
              <w:jc w:val="right"/>
              <w:rPr>
                <w:rFonts w:ascii="Arial Narrow" w:eastAsia="Times New Roman" w:hAnsi="Arial Narrow" w:cs="Times New Roman"/>
                <w:b/>
                <w:bCs/>
              </w:rPr>
            </w:pPr>
            <w:r w:rsidRPr="00797C99">
              <w:rPr>
                <w:rFonts w:ascii="Arial Narrow" w:eastAsia="Times New Roman" w:hAnsi="Arial Narrow" w:cs="Times New Roman"/>
                <w:b/>
                <w:bCs/>
              </w:rPr>
              <w:t>160 000,00</w:t>
            </w:r>
          </w:p>
        </w:tc>
        <w:tc>
          <w:tcPr>
            <w:tcW w:w="368" w:type="pct"/>
            <w:tcBorders>
              <w:top w:val="nil"/>
              <w:left w:val="nil"/>
              <w:bottom w:val="single" w:sz="4" w:space="0" w:color="auto"/>
              <w:right w:val="single" w:sz="4" w:space="0" w:color="auto"/>
            </w:tcBorders>
            <w:shd w:val="clear" w:color="000000" w:fill="DCE6F1"/>
            <w:vAlign w:val="bottom"/>
            <w:hideMark/>
          </w:tcPr>
          <w:p w14:paraId="113A3B3A" w14:textId="77777777" w:rsidR="00EB03A5" w:rsidRPr="00797C99"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center"/>
            <w:hideMark/>
          </w:tcPr>
          <w:p w14:paraId="2748BC12" w14:textId="5B1ECA76" w:rsidR="001D4B88" w:rsidRPr="00797C99" w:rsidRDefault="001D4B88" w:rsidP="000538B7">
            <w:pPr>
              <w:spacing w:after="0" w:line="240" w:lineRule="auto"/>
              <w:ind w:right="-81"/>
              <w:jc w:val="center"/>
              <w:rPr>
                <w:rFonts w:ascii="Arial Narrow" w:eastAsia="Times New Roman" w:hAnsi="Arial Narrow" w:cs="Times New Roman"/>
                <w:b/>
                <w:bCs/>
              </w:rPr>
            </w:pPr>
            <w:r w:rsidRPr="00797C99">
              <w:rPr>
                <w:rFonts w:ascii="Arial Narrow" w:eastAsia="Times New Roman" w:hAnsi="Arial Narrow" w:cs="Times New Roman"/>
                <w:b/>
                <w:bCs/>
              </w:rPr>
              <w:t>1</w:t>
            </w:r>
            <w:r w:rsidR="000538B7">
              <w:rPr>
                <w:rFonts w:ascii="Arial Narrow" w:eastAsia="Times New Roman" w:hAnsi="Arial Narrow" w:cs="Times New Roman"/>
                <w:b/>
                <w:bCs/>
              </w:rPr>
              <w:t xml:space="preserve"> </w:t>
            </w:r>
            <w:r w:rsidRPr="00797C99">
              <w:rPr>
                <w:rFonts w:ascii="Arial Narrow" w:eastAsia="Times New Roman" w:hAnsi="Arial Narrow" w:cs="Times New Roman"/>
                <w:b/>
                <w:bCs/>
              </w:rPr>
              <w:t>104</w:t>
            </w:r>
            <w:r w:rsidR="000538B7">
              <w:rPr>
                <w:rFonts w:ascii="Arial Narrow" w:eastAsia="Times New Roman" w:hAnsi="Arial Narrow" w:cs="Times New Roman"/>
                <w:b/>
                <w:bCs/>
              </w:rPr>
              <w:t xml:space="preserve"> </w:t>
            </w:r>
            <w:r w:rsidRPr="00797C99">
              <w:rPr>
                <w:rFonts w:ascii="Arial Narrow" w:eastAsia="Times New Roman" w:hAnsi="Arial Narrow" w:cs="Times New Roman"/>
                <w:b/>
                <w:bCs/>
              </w:rPr>
              <w:t>433,83</w:t>
            </w:r>
          </w:p>
        </w:tc>
        <w:tc>
          <w:tcPr>
            <w:tcW w:w="170" w:type="pct"/>
            <w:tcBorders>
              <w:top w:val="nil"/>
              <w:left w:val="nil"/>
              <w:bottom w:val="single" w:sz="4" w:space="0" w:color="auto"/>
              <w:right w:val="single" w:sz="4" w:space="0" w:color="auto"/>
            </w:tcBorders>
            <w:shd w:val="clear" w:color="000000" w:fill="DCE6F1"/>
            <w:vAlign w:val="bottom"/>
            <w:hideMark/>
          </w:tcPr>
          <w:p w14:paraId="2C63B504" w14:textId="77777777" w:rsidR="00EB03A5" w:rsidRPr="00114A8A" w:rsidRDefault="00EB03A5" w:rsidP="008B2431">
            <w:pPr>
              <w:spacing w:after="0" w:line="240" w:lineRule="auto"/>
              <w:jc w:val="both"/>
              <w:rPr>
                <w:rFonts w:ascii="Arial Narrow" w:eastAsia="Times New Roman" w:hAnsi="Arial Narrow" w:cs="Times New Roman"/>
                <w:color w:val="000000"/>
              </w:rPr>
            </w:pPr>
          </w:p>
        </w:tc>
        <w:tc>
          <w:tcPr>
            <w:tcW w:w="209" w:type="pct"/>
            <w:tcBorders>
              <w:top w:val="nil"/>
              <w:left w:val="nil"/>
              <w:bottom w:val="single" w:sz="4" w:space="0" w:color="auto"/>
              <w:right w:val="single" w:sz="4" w:space="0" w:color="auto"/>
            </w:tcBorders>
            <w:shd w:val="clear" w:color="000000" w:fill="DCE6F1"/>
            <w:vAlign w:val="bottom"/>
            <w:hideMark/>
          </w:tcPr>
          <w:p w14:paraId="082426F5" w14:textId="77777777" w:rsidR="00EB03A5" w:rsidRPr="00114A8A" w:rsidRDefault="00EB03A5" w:rsidP="008B2431">
            <w:pPr>
              <w:spacing w:after="0" w:line="240" w:lineRule="auto"/>
              <w:jc w:val="both"/>
              <w:rPr>
                <w:rFonts w:ascii="Arial Narrow" w:eastAsia="Times New Roman" w:hAnsi="Arial Narrow" w:cs="Times New Roman"/>
                <w:color w:val="000000"/>
              </w:rPr>
            </w:pPr>
          </w:p>
        </w:tc>
      </w:tr>
      <w:tr w:rsidR="00EB03A5" w:rsidRPr="00114A8A" w14:paraId="1A7E150D" w14:textId="77777777" w:rsidTr="000538B7">
        <w:trPr>
          <w:cantSplit/>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14:paraId="42DC5A39" w14:textId="77777777" w:rsidR="00EB03A5" w:rsidRPr="00E92F4D" w:rsidRDefault="00EB03A5" w:rsidP="008B2431">
            <w:pPr>
              <w:spacing w:after="0" w:line="240" w:lineRule="auto"/>
              <w:jc w:val="both"/>
              <w:rPr>
                <w:rFonts w:ascii="Arial Narrow" w:eastAsia="Times New Roman" w:hAnsi="Arial Narrow" w:cs="Times New Roman"/>
              </w:rPr>
            </w:pPr>
          </w:p>
        </w:tc>
      </w:tr>
      <w:tr w:rsidR="00EB03A5" w:rsidRPr="00114A8A" w14:paraId="2A6D56FC" w14:textId="77777777" w:rsidTr="000538B7">
        <w:trPr>
          <w:cantSplit/>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DCE6F1"/>
            <w:vAlign w:val="bottom"/>
            <w:hideMark/>
          </w:tcPr>
          <w:p w14:paraId="71FA4D1D" w14:textId="77777777" w:rsidR="00EB03A5" w:rsidRPr="00E92F4D" w:rsidRDefault="00EB03A5" w:rsidP="008B2431">
            <w:pPr>
              <w:spacing w:after="0" w:line="240" w:lineRule="auto"/>
              <w:jc w:val="both"/>
              <w:rPr>
                <w:rFonts w:ascii="Arial Narrow" w:eastAsia="Times New Roman" w:hAnsi="Arial Narrow" w:cs="Times New Roman"/>
                <w:b/>
                <w:bCs/>
              </w:rPr>
            </w:pPr>
            <w:r w:rsidRPr="00E92F4D">
              <w:rPr>
                <w:rFonts w:ascii="Arial Narrow" w:eastAsia="Times New Roman" w:hAnsi="Arial Narrow" w:cs="Times New Roman"/>
                <w:b/>
                <w:bCs/>
              </w:rPr>
              <w:t>Cel szczegółowy 1.2 Wzmocnienie funkcji turystycznej obszaru LSR</w:t>
            </w:r>
          </w:p>
        </w:tc>
      </w:tr>
      <w:tr w:rsidR="00E87AE5" w:rsidRPr="00114A8A" w14:paraId="39465EB5" w14:textId="77777777" w:rsidTr="000538B7">
        <w:trPr>
          <w:cantSplit/>
          <w:trHeight w:val="1449"/>
        </w:trPr>
        <w:tc>
          <w:tcPr>
            <w:tcW w:w="320"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14:paraId="3FAEC85B" w14:textId="77777777" w:rsidR="00EB03A5" w:rsidRPr="00E92F4D" w:rsidRDefault="00EB03A5" w:rsidP="003E21C7">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Przedsięwzięcie</w:t>
            </w:r>
            <w:r w:rsidRPr="00E92F4D">
              <w:rPr>
                <w:rFonts w:ascii="Arial Narrow" w:eastAsia="Times New Roman" w:hAnsi="Arial Narrow" w:cs="Times New Roman"/>
              </w:rPr>
              <w:br/>
              <w:t xml:space="preserve"> 1.2.1</w:t>
            </w:r>
          </w:p>
        </w:tc>
        <w:tc>
          <w:tcPr>
            <w:tcW w:w="555" w:type="pct"/>
            <w:tcBorders>
              <w:top w:val="nil"/>
              <w:left w:val="nil"/>
              <w:bottom w:val="single" w:sz="4" w:space="0" w:color="auto"/>
              <w:right w:val="single" w:sz="4" w:space="0" w:color="auto"/>
            </w:tcBorders>
            <w:shd w:val="clear" w:color="auto" w:fill="auto"/>
            <w:vAlign w:val="center"/>
            <w:hideMark/>
          </w:tcPr>
          <w:p w14:paraId="2F49177D" w14:textId="77777777" w:rsidR="00EB03A5" w:rsidRPr="00E92F4D" w:rsidRDefault="00EB03A5" w:rsidP="00E92F4D">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 xml:space="preserve">Liczba nowych lub </w:t>
            </w:r>
            <w:r w:rsidR="00DE68F8" w:rsidRPr="00E92F4D">
              <w:rPr>
                <w:rFonts w:ascii="Arial Narrow" w:eastAsia="Times New Roman" w:hAnsi="Arial Narrow" w:cs="Times New Roman"/>
              </w:rPr>
              <w:t xml:space="preserve">przebudowanych </w:t>
            </w:r>
            <w:r w:rsidRPr="00E92F4D">
              <w:rPr>
                <w:rFonts w:ascii="Arial Narrow" w:eastAsia="Times New Roman" w:hAnsi="Arial Narrow" w:cs="Times New Roman"/>
              </w:rPr>
              <w:t>obiektów infrastruktury turystycznej</w:t>
            </w:r>
          </w:p>
        </w:tc>
        <w:tc>
          <w:tcPr>
            <w:tcW w:w="293" w:type="pct"/>
            <w:tcBorders>
              <w:top w:val="nil"/>
              <w:left w:val="nil"/>
              <w:bottom w:val="single" w:sz="4" w:space="0" w:color="auto"/>
              <w:right w:val="single" w:sz="4" w:space="0" w:color="auto"/>
            </w:tcBorders>
            <w:shd w:val="clear" w:color="000000" w:fill="EBF1DE"/>
            <w:vAlign w:val="bottom"/>
            <w:hideMark/>
          </w:tcPr>
          <w:p w14:paraId="2216D461" w14:textId="77777777" w:rsidR="00EB03A5" w:rsidRPr="00114A8A" w:rsidRDefault="00697E67" w:rsidP="008B2431">
            <w:pPr>
              <w:spacing w:after="0" w:line="240" w:lineRule="auto"/>
              <w:jc w:val="both"/>
              <w:rPr>
                <w:rFonts w:ascii="Arial Narrow" w:eastAsia="Times New Roman" w:hAnsi="Arial Narrow" w:cs="Times New Roman"/>
                <w:color w:val="000000"/>
              </w:rPr>
            </w:pPr>
            <w:r w:rsidRPr="00114A8A">
              <w:rPr>
                <w:rFonts w:ascii="Arial Narrow" w:eastAsia="Times New Roman" w:hAnsi="Arial Narrow" w:cs="Times New Roman"/>
                <w:color w:val="000000"/>
              </w:rPr>
              <w:t>3</w:t>
            </w:r>
            <w:r w:rsidR="00EB03A5" w:rsidRPr="00114A8A">
              <w:rPr>
                <w:rFonts w:ascii="Arial Narrow" w:eastAsia="Times New Roman" w:hAnsi="Arial Narrow" w:cs="Times New Roman"/>
                <w:color w:val="000000"/>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14:paraId="60DE4908" w14:textId="77777777" w:rsidR="00EB03A5" w:rsidRPr="00114A8A" w:rsidRDefault="00697E67" w:rsidP="008B2431">
            <w:pPr>
              <w:spacing w:after="0" w:line="240" w:lineRule="auto"/>
              <w:jc w:val="both"/>
              <w:rPr>
                <w:rFonts w:ascii="Arial Narrow" w:eastAsia="Times New Roman" w:hAnsi="Arial Narrow" w:cs="Times New Roman"/>
                <w:color w:val="000000"/>
              </w:rPr>
            </w:pPr>
            <w:r w:rsidRPr="00114A8A">
              <w:rPr>
                <w:rFonts w:ascii="Arial Narrow" w:eastAsia="Times New Roman" w:hAnsi="Arial Narrow" w:cs="Times New Roman"/>
                <w:color w:val="000000"/>
              </w:rPr>
              <w:t>100</w:t>
            </w:r>
            <w:r w:rsidR="00EB03A5" w:rsidRPr="00114A8A">
              <w:rPr>
                <w:rFonts w:ascii="Arial Narrow" w:eastAsia="Times New Roman" w:hAnsi="Arial Narrow" w:cs="Times New Roman"/>
                <w:color w:val="000000"/>
              </w:rPr>
              <w:t>%</w:t>
            </w:r>
          </w:p>
        </w:tc>
        <w:tc>
          <w:tcPr>
            <w:tcW w:w="384" w:type="pct"/>
            <w:tcBorders>
              <w:top w:val="nil"/>
              <w:left w:val="nil"/>
              <w:bottom w:val="single" w:sz="4" w:space="0" w:color="auto"/>
              <w:right w:val="single" w:sz="4" w:space="0" w:color="auto"/>
            </w:tcBorders>
            <w:shd w:val="clear" w:color="000000" w:fill="EBF1DE"/>
            <w:vAlign w:val="bottom"/>
            <w:hideMark/>
          </w:tcPr>
          <w:p w14:paraId="4AA48FCC" w14:textId="77777777" w:rsidR="00830EE3" w:rsidRPr="0031354D" w:rsidRDefault="00830EE3"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77 739,54</w:t>
            </w:r>
          </w:p>
        </w:tc>
        <w:tc>
          <w:tcPr>
            <w:tcW w:w="293" w:type="pct"/>
            <w:gridSpan w:val="2"/>
            <w:tcBorders>
              <w:top w:val="nil"/>
              <w:left w:val="nil"/>
              <w:bottom w:val="single" w:sz="4" w:space="0" w:color="auto"/>
              <w:right w:val="single" w:sz="4" w:space="0" w:color="auto"/>
            </w:tcBorders>
            <w:shd w:val="clear" w:color="000000" w:fill="FDE9D9"/>
            <w:vAlign w:val="bottom"/>
            <w:hideMark/>
          </w:tcPr>
          <w:p w14:paraId="262D616C" w14:textId="77777777" w:rsidR="00EB03A5" w:rsidRPr="008753C3" w:rsidRDefault="00697E67"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0</w:t>
            </w:r>
            <w:r w:rsidR="00306DA8" w:rsidRPr="008753C3">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FDE9D9"/>
            <w:vAlign w:val="bottom"/>
            <w:hideMark/>
          </w:tcPr>
          <w:p w14:paraId="35FF3DAF" w14:textId="77777777" w:rsidR="00EB03A5" w:rsidRPr="008753C3" w:rsidRDefault="00697E67"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14:paraId="1BEE2710" w14:textId="77777777" w:rsidR="00EB03A5" w:rsidRPr="008753C3" w:rsidRDefault="00697E67"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14:paraId="1A5D450A" w14:textId="77777777" w:rsidR="00EB03A5" w:rsidRPr="008753C3" w:rsidRDefault="00EB03A5"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0</w:t>
            </w:r>
            <w:r w:rsidR="00306DA8" w:rsidRPr="008753C3">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14:paraId="072E5B44" w14:textId="77777777" w:rsidR="00EB03A5" w:rsidRPr="008753C3" w:rsidRDefault="00EB03A5"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0</w:t>
            </w:r>
          </w:p>
        </w:tc>
        <w:tc>
          <w:tcPr>
            <w:tcW w:w="342" w:type="pct"/>
            <w:tcBorders>
              <w:top w:val="nil"/>
              <w:left w:val="nil"/>
              <w:bottom w:val="single" w:sz="4" w:space="0" w:color="auto"/>
              <w:right w:val="single" w:sz="4" w:space="0" w:color="auto"/>
            </w:tcBorders>
            <w:shd w:val="clear" w:color="000000" w:fill="EBF1DE"/>
            <w:vAlign w:val="bottom"/>
            <w:hideMark/>
          </w:tcPr>
          <w:p w14:paraId="186FEFE2" w14:textId="77777777" w:rsidR="00EB03A5" w:rsidRPr="008753C3" w:rsidRDefault="00EB03A5"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0</w:t>
            </w:r>
          </w:p>
        </w:tc>
        <w:tc>
          <w:tcPr>
            <w:tcW w:w="368" w:type="pct"/>
            <w:tcBorders>
              <w:top w:val="nil"/>
              <w:left w:val="nil"/>
              <w:bottom w:val="single" w:sz="4" w:space="0" w:color="auto"/>
              <w:right w:val="single" w:sz="4" w:space="0" w:color="auto"/>
            </w:tcBorders>
            <w:shd w:val="clear" w:color="000000" w:fill="FDE9D9"/>
            <w:vAlign w:val="bottom"/>
            <w:hideMark/>
          </w:tcPr>
          <w:p w14:paraId="19528313" w14:textId="77777777" w:rsidR="00EB03A5" w:rsidRPr="008753C3" w:rsidRDefault="00EB03A5"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3</w:t>
            </w:r>
            <w:r w:rsidR="0099737D" w:rsidRPr="008753C3">
              <w:rPr>
                <w:rFonts w:ascii="Arial Narrow" w:eastAsia="Times New Roman" w:hAnsi="Arial Narrow" w:cs="Times New Roman"/>
              </w:rPr>
              <w:t xml:space="preserve"> szt.</w:t>
            </w:r>
          </w:p>
        </w:tc>
        <w:tc>
          <w:tcPr>
            <w:tcW w:w="384" w:type="pct"/>
            <w:tcBorders>
              <w:top w:val="nil"/>
              <w:left w:val="nil"/>
              <w:bottom w:val="single" w:sz="4" w:space="0" w:color="auto"/>
              <w:right w:val="single" w:sz="4" w:space="0" w:color="auto"/>
            </w:tcBorders>
            <w:shd w:val="clear" w:color="000000" w:fill="FDE9D9"/>
            <w:vAlign w:val="bottom"/>
            <w:hideMark/>
          </w:tcPr>
          <w:p w14:paraId="0D7B3ECE" w14:textId="77777777" w:rsidR="00830EE3" w:rsidRPr="0031354D" w:rsidRDefault="00830EE3" w:rsidP="008753C3">
            <w:pPr>
              <w:spacing w:after="0" w:line="240" w:lineRule="auto"/>
              <w:jc w:val="center"/>
              <w:rPr>
                <w:rFonts w:ascii="Arial Narrow" w:eastAsia="Times New Roman" w:hAnsi="Arial Narrow" w:cs="Times New Roman"/>
              </w:rPr>
            </w:pPr>
            <w:r w:rsidRPr="008753C3">
              <w:rPr>
                <w:rFonts w:ascii="Arial Narrow" w:eastAsia="Times New Roman" w:hAnsi="Arial Narrow" w:cs="Times New Roman"/>
              </w:rPr>
              <w:t>77 739,54</w:t>
            </w:r>
          </w:p>
        </w:tc>
        <w:tc>
          <w:tcPr>
            <w:tcW w:w="170" w:type="pct"/>
            <w:tcBorders>
              <w:top w:val="nil"/>
              <w:left w:val="nil"/>
              <w:bottom w:val="single" w:sz="4" w:space="0" w:color="auto"/>
              <w:right w:val="single" w:sz="4" w:space="0" w:color="auto"/>
            </w:tcBorders>
            <w:shd w:val="clear" w:color="auto" w:fill="auto"/>
            <w:textDirection w:val="btLr"/>
            <w:vAlign w:val="center"/>
            <w:hideMark/>
          </w:tcPr>
          <w:p w14:paraId="4C252294"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14:paraId="47AC5504"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1D4B88" w:rsidRPr="00114A8A" w14:paraId="2A772807" w14:textId="77777777" w:rsidTr="000538B7">
        <w:trPr>
          <w:cantSplit/>
          <w:trHeight w:val="20"/>
        </w:trPr>
        <w:tc>
          <w:tcPr>
            <w:tcW w:w="320" w:type="pct"/>
            <w:gridSpan w:val="2"/>
            <w:tcBorders>
              <w:left w:val="single" w:sz="4" w:space="0" w:color="auto"/>
              <w:right w:val="single" w:sz="4" w:space="0" w:color="auto"/>
            </w:tcBorders>
            <w:textDirection w:val="btLr"/>
            <w:vAlign w:val="center"/>
          </w:tcPr>
          <w:p w14:paraId="5BAC20F1" w14:textId="77777777" w:rsidR="001D4B88" w:rsidRDefault="001D4B88" w:rsidP="001D4B88">
            <w:pPr>
              <w:spacing w:after="0" w:line="240" w:lineRule="auto"/>
              <w:ind w:left="113" w:right="113"/>
              <w:jc w:val="center"/>
              <w:rPr>
                <w:rFonts w:ascii="Arial Narrow" w:eastAsia="Times New Roman" w:hAnsi="Arial Narrow" w:cs="Times New Roman"/>
                <w:color w:val="000000"/>
              </w:rPr>
            </w:pPr>
          </w:p>
        </w:tc>
        <w:tc>
          <w:tcPr>
            <w:tcW w:w="555" w:type="pct"/>
            <w:tcBorders>
              <w:top w:val="nil"/>
              <w:left w:val="nil"/>
              <w:bottom w:val="single" w:sz="4" w:space="0" w:color="auto"/>
              <w:right w:val="single" w:sz="4" w:space="0" w:color="auto"/>
            </w:tcBorders>
            <w:shd w:val="clear" w:color="auto" w:fill="auto"/>
            <w:vAlign w:val="center"/>
          </w:tcPr>
          <w:p w14:paraId="7578998F" w14:textId="77777777" w:rsidR="001D4B88" w:rsidRPr="00797C99" w:rsidRDefault="001D4B88" w:rsidP="001D4B88">
            <w:pPr>
              <w:spacing w:after="0" w:line="240" w:lineRule="auto"/>
              <w:ind w:right="-35"/>
              <w:jc w:val="center"/>
              <w:rPr>
                <w:rFonts w:ascii="Arial Narrow" w:eastAsia="Times New Roman" w:hAnsi="Arial Narrow" w:cs="Times New Roman"/>
              </w:rPr>
            </w:pPr>
            <w:r w:rsidRPr="00797C99">
              <w:rPr>
                <w:rFonts w:ascii="Arial Narrow" w:eastAsia="Times New Roman" w:hAnsi="Arial Narrow" w:cs="Times New Roman"/>
              </w:rPr>
              <w:t>Liczba zrealizowanych operacji ukierunkowanych na promocję obszaru LSR</w:t>
            </w:r>
          </w:p>
        </w:tc>
        <w:tc>
          <w:tcPr>
            <w:tcW w:w="293" w:type="pct"/>
            <w:tcBorders>
              <w:top w:val="nil"/>
              <w:left w:val="nil"/>
              <w:bottom w:val="single" w:sz="4" w:space="0" w:color="auto"/>
              <w:right w:val="single" w:sz="4" w:space="0" w:color="auto"/>
            </w:tcBorders>
            <w:shd w:val="clear" w:color="000000" w:fill="EBF1DE"/>
            <w:vAlign w:val="bottom"/>
          </w:tcPr>
          <w:p w14:paraId="2EA80540" w14:textId="77777777" w:rsidR="001D4B88" w:rsidRPr="00797C99" w:rsidRDefault="001D4B88" w:rsidP="001D4B8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 szt.</w:t>
            </w:r>
          </w:p>
        </w:tc>
        <w:tc>
          <w:tcPr>
            <w:tcW w:w="335" w:type="pct"/>
            <w:tcBorders>
              <w:top w:val="nil"/>
              <w:left w:val="nil"/>
              <w:bottom w:val="single" w:sz="4" w:space="0" w:color="auto"/>
              <w:right w:val="single" w:sz="4" w:space="0" w:color="auto"/>
            </w:tcBorders>
            <w:shd w:val="clear" w:color="000000" w:fill="EBF1DE"/>
            <w:vAlign w:val="bottom"/>
          </w:tcPr>
          <w:p w14:paraId="7EDE3D4A" w14:textId="77777777" w:rsidR="001D4B88" w:rsidRPr="00797C99" w:rsidRDefault="001D4B88" w:rsidP="001D4B8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EBF1DE"/>
            <w:vAlign w:val="bottom"/>
          </w:tcPr>
          <w:p w14:paraId="2EE2464E" w14:textId="77777777" w:rsidR="001D4B88" w:rsidRPr="00797C99" w:rsidRDefault="001D4B88" w:rsidP="001D4B8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0,00</w:t>
            </w:r>
          </w:p>
        </w:tc>
        <w:tc>
          <w:tcPr>
            <w:tcW w:w="293" w:type="pct"/>
            <w:gridSpan w:val="2"/>
            <w:tcBorders>
              <w:top w:val="nil"/>
              <w:left w:val="nil"/>
              <w:bottom w:val="single" w:sz="4" w:space="0" w:color="auto"/>
              <w:right w:val="single" w:sz="4" w:space="0" w:color="auto"/>
            </w:tcBorders>
            <w:shd w:val="clear" w:color="000000" w:fill="FDE9D9"/>
            <w:vAlign w:val="bottom"/>
          </w:tcPr>
          <w:p w14:paraId="39AFF315" w14:textId="77777777" w:rsidR="001D4B88" w:rsidRPr="00797C99" w:rsidRDefault="001D4B88" w:rsidP="001D4B8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 szt.</w:t>
            </w:r>
          </w:p>
        </w:tc>
        <w:tc>
          <w:tcPr>
            <w:tcW w:w="335" w:type="pct"/>
            <w:tcBorders>
              <w:top w:val="nil"/>
              <w:left w:val="nil"/>
              <w:bottom w:val="single" w:sz="4" w:space="0" w:color="auto"/>
              <w:right w:val="single" w:sz="4" w:space="0" w:color="auto"/>
            </w:tcBorders>
            <w:shd w:val="clear" w:color="000000" w:fill="FDE9D9"/>
            <w:vAlign w:val="bottom"/>
          </w:tcPr>
          <w:p w14:paraId="2E0D30D1" w14:textId="77777777" w:rsidR="001D4B88" w:rsidRPr="00797C99" w:rsidRDefault="001D4B88" w:rsidP="001D4B8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tcPr>
          <w:p w14:paraId="4B1680A4" w14:textId="77777777" w:rsidR="001D4B88" w:rsidRPr="00797C99" w:rsidRDefault="001D4B88" w:rsidP="001D4B8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0,00</w:t>
            </w:r>
          </w:p>
        </w:tc>
        <w:tc>
          <w:tcPr>
            <w:tcW w:w="293" w:type="pct"/>
            <w:tcBorders>
              <w:top w:val="nil"/>
              <w:left w:val="nil"/>
              <w:bottom w:val="single" w:sz="4" w:space="0" w:color="auto"/>
              <w:right w:val="single" w:sz="4" w:space="0" w:color="auto"/>
            </w:tcBorders>
            <w:shd w:val="clear" w:color="000000" w:fill="EBF1DE"/>
            <w:vAlign w:val="bottom"/>
          </w:tcPr>
          <w:p w14:paraId="3951EEB1" w14:textId="77777777" w:rsidR="001D4B88" w:rsidRPr="00797C99" w:rsidRDefault="001D4B88" w:rsidP="001D4B8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 szt.</w:t>
            </w:r>
          </w:p>
        </w:tc>
        <w:tc>
          <w:tcPr>
            <w:tcW w:w="335" w:type="pct"/>
            <w:tcBorders>
              <w:top w:val="nil"/>
              <w:left w:val="nil"/>
              <w:bottom w:val="single" w:sz="4" w:space="0" w:color="auto"/>
              <w:right w:val="single" w:sz="4" w:space="0" w:color="auto"/>
            </w:tcBorders>
            <w:shd w:val="clear" w:color="000000" w:fill="EBF1DE"/>
            <w:vAlign w:val="bottom"/>
          </w:tcPr>
          <w:p w14:paraId="173ED159" w14:textId="77777777" w:rsidR="001D4B88" w:rsidRPr="00797C99" w:rsidRDefault="001D4B88" w:rsidP="001D4B8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100%</w:t>
            </w:r>
          </w:p>
        </w:tc>
        <w:tc>
          <w:tcPr>
            <w:tcW w:w="342" w:type="pct"/>
            <w:tcBorders>
              <w:top w:val="nil"/>
              <w:left w:val="nil"/>
              <w:bottom w:val="single" w:sz="4" w:space="0" w:color="auto"/>
              <w:right w:val="single" w:sz="4" w:space="0" w:color="auto"/>
            </w:tcBorders>
            <w:shd w:val="clear" w:color="000000" w:fill="EBF1DE"/>
            <w:vAlign w:val="bottom"/>
          </w:tcPr>
          <w:p w14:paraId="5FF1FD06" w14:textId="77777777" w:rsidR="001D4B88" w:rsidRPr="00797C99" w:rsidRDefault="001D4B88" w:rsidP="001D4B88">
            <w:pPr>
              <w:spacing w:after="0" w:line="240" w:lineRule="auto"/>
              <w:ind w:left="-64" w:right="-52"/>
              <w:jc w:val="both"/>
              <w:rPr>
                <w:rFonts w:ascii="Arial Narrow" w:eastAsia="Times New Roman" w:hAnsi="Arial Narrow" w:cs="Times New Roman"/>
              </w:rPr>
            </w:pPr>
            <w:r w:rsidRPr="00797C99">
              <w:rPr>
                <w:rFonts w:ascii="Arial Narrow" w:eastAsia="Times New Roman" w:hAnsi="Arial Narrow" w:cs="Times New Roman"/>
              </w:rPr>
              <w:t>25 000,00</w:t>
            </w:r>
          </w:p>
        </w:tc>
        <w:tc>
          <w:tcPr>
            <w:tcW w:w="368" w:type="pct"/>
            <w:tcBorders>
              <w:top w:val="nil"/>
              <w:left w:val="nil"/>
              <w:bottom w:val="single" w:sz="4" w:space="0" w:color="auto"/>
              <w:right w:val="single" w:sz="4" w:space="0" w:color="auto"/>
            </w:tcBorders>
            <w:shd w:val="clear" w:color="000000" w:fill="FDE9D9"/>
            <w:vAlign w:val="bottom"/>
          </w:tcPr>
          <w:p w14:paraId="6184CA23" w14:textId="77777777" w:rsidR="001D4B88" w:rsidRPr="00797C99" w:rsidRDefault="001D4B88" w:rsidP="001D4B8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 szt.</w:t>
            </w:r>
          </w:p>
        </w:tc>
        <w:tc>
          <w:tcPr>
            <w:tcW w:w="384" w:type="pct"/>
            <w:tcBorders>
              <w:top w:val="nil"/>
              <w:left w:val="nil"/>
              <w:bottom w:val="single" w:sz="4" w:space="0" w:color="auto"/>
              <w:right w:val="single" w:sz="4" w:space="0" w:color="auto"/>
            </w:tcBorders>
            <w:shd w:val="clear" w:color="000000" w:fill="FDE9D9"/>
            <w:vAlign w:val="bottom"/>
          </w:tcPr>
          <w:p w14:paraId="3E4B7D54" w14:textId="77777777" w:rsidR="001D4B88" w:rsidRPr="00797C99" w:rsidRDefault="001D4B88" w:rsidP="001D4B88">
            <w:pPr>
              <w:spacing w:after="0" w:line="240" w:lineRule="auto"/>
              <w:jc w:val="center"/>
              <w:rPr>
                <w:rFonts w:ascii="Arial Narrow" w:eastAsia="Times New Roman" w:hAnsi="Arial Narrow" w:cs="Times New Roman"/>
              </w:rPr>
            </w:pPr>
            <w:r w:rsidRPr="00797C99">
              <w:rPr>
                <w:rFonts w:ascii="Arial Narrow" w:eastAsia="Times New Roman" w:hAnsi="Arial Narrow" w:cs="Times New Roman"/>
              </w:rPr>
              <w:t>25 000,00</w:t>
            </w:r>
          </w:p>
        </w:tc>
        <w:tc>
          <w:tcPr>
            <w:tcW w:w="170" w:type="pct"/>
            <w:tcBorders>
              <w:top w:val="nil"/>
              <w:left w:val="nil"/>
              <w:bottom w:val="single" w:sz="4" w:space="0" w:color="auto"/>
              <w:right w:val="single" w:sz="4" w:space="0" w:color="auto"/>
            </w:tcBorders>
            <w:shd w:val="clear" w:color="auto" w:fill="auto"/>
            <w:textDirection w:val="btLr"/>
            <w:vAlign w:val="center"/>
          </w:tcPr>
          <w:p w14:paraId="7113C678" w14:textId="77777777" w:rsidR="001D4B88" w:rsidRPr="00797C99" w:rsidRDefault="001D4B88" w:rsidP="001D4B88">
            <w:pPr>
              <w:spacing w:after="0" w:line="240" w:lineRule="auto"/>
              <w:jc w:val="center"/>
              <w:rPr>
                <w:rFonts w:ascii="Arial Narrow" w:eastAsia="Times New Roman" w:hAnsi="Arial Narrow" w:cs="Times New Roman"/>
                <w:b/>
                <w:bCs/>
              </w:rPr>
            </w:pPr>
            <w:r w:rsidRPr="00797C99">
              <w:rPr>
                <w:rFonts w:ascii="Arial Narrow" w:eastAsia="Times New Roman" w:hAnsi="Arial Narrow" w:cs="Times New Roman"/>
                <w:b/>
                <w:bCs/>
              </w:rPr>
              <w:t>PROW</w:t>
            </w:r>
          </w:p>
        </w:tc>
        <w:tc>
          <w:tcPr>
            <w:tcW w:w="209" w:type="pct"/>
            <w:tcBorders>
              <w:top w:val="nil"/>
              <w:left w:val="nil"/>
              <w:bottom w:val="single" w:sz="4" w:space="0" w:color="auto"/>
              <w:right w:val="single" w:sz="4" w:space="0" w:color="auto"/>
            </w:tcBorders>
            <w:shd w:val="clear" w:color="auto" w:fill="auto"/>
            <w:textDirection w:val="btLr"/>
            <w:vAlign w:val="center"/>
          </w:tcPr>
          <w:p w14:paraId="1EB1EA53" w14:textId="77777777" w:rsidR="001D4B88" w:rsidRPr="00797C99" w:rsidRDefault="001D4B88" w:rsidP="001D4B88">
            <w:pPr>
              <w:spacing w:after="0" w:line="240" w:lineRule="auto"/>
              <w:jc w:val="center"/>
              <w:rPr>
                <w:rFonts w:ascii="Arial Narrow" w:eastAsia="Times New Roman" w:hAnsi="Arial Narrow" w:cs="Times New Roman"/>
              </w:rPr>
            </w:pPr>
            <w:r w:rsidRPr="00797C99">
              <w:rPr>
                <w:rFonts w:ascii="Arial Narrow" w:eastAsia="Times New Roman" w:hAnsi="Arial Narrow" w:cs="Times New Roman"/>
              </w:rPr>
              <w:t>Operacja własna</w:t>
            </w:r>
          </w:p>
        </w:tc>
      </w:tr>
      <w:tr w:rsidR="00E87AE5" w:rsidRPr="00114A8A" w14:paraId="10B8EE7E" w14:textId="77777777" w:rsidTr="000538B7">
        <w:trPr>
          <w:cantSplit/>
          <w:trHeight w:val="20"/>
        </w:trPr>
        <w:tc>
          <w:tcPr>
            <w:tcW w:w="320" w:type="pct"/>
            <w:gridSpan w:val="2"/>
            <w:vMerge w:val="restart"/>
            <w:tcBorders>
              <w:left w:val="single" w:sz="4" w:space="0" w:color="auto"/>
              <w:right w:val="single" w:sz="4" w:space="0" w:color="auto"/>
            </w:tcBorders>
            <w:textDirection w:val="btLr"/>
            <w:vAlign w:val="center"/>
            <w:hideMark/>
          </w:tcPr>
          <w:p w14:paraId="38475F06" w14:textId="77777777" w:rsidR="00B4478C" w:rsidRPr="00114A8A" w:rsidRDefault="001F2DD3" w:rsidP="001F2DD3">
            <w:pPr>
              <w:spacing w:after="0" w:line="240" w:lineRule="auto"/>
              <w:ind w:left="113" w:right="113"/>
              <w:jc w:val="center"/>
              <w:rPr>
                <w:rFonts w:ascii="Arial Narrow" w:eastAsia="Times New Roman" w:hAnsi="Arial Narrow" w:cs="Times New Roman"/>
                <w:color w:val="000000"/>
              </w:rPr>
            </w:pPr>
            <w:r>
              <w:rPr>
                <w:rFonts w:ascii="Arial Narrow" w:eastAsia="Times New Roman" w:hAnsi="Arial Narrow" w:cs="Times New Roman"/>
                <w:color w:val="000000"/>
              </w:rPr>
              <w:t>Przedsięwzięcie 1.2.2</w:t>
            </w:r>
          </w:p>
        </w:tc>
        <w:tc>
          <w:tcPr>
            <w:tcW w:w="555" w:type="pct"/>
            <w:tcBorders>
              <w:top w:val="nil"/>
              <w:left w:val="nil"/>
              <w:bottom w:val="single" w:sz="4" w:space="0" w:color="auto"/>
              <w:right w:val="single" w:sz="4" w:space="0" w:color="auto"/>
            </w:tcBorders>
            <w:shd w:val="clear" w:color="auto" w:fill="auto"/>
            <w:vAlign w:val="center"/>
            <w:hideMark/>
          </w:tcPr>
          <w:p w14:paraId="251531CA" w14:textId="77777777" w:rsidR="00B4478C" w:rsidRPr="00114A8A" w:rsidRDefault="00B4478C" w:rsidP="00E92F4D">
            <w:pPr>
              <w:spacing w:after="0" w:line="240" w:lineRule="auto"/>
              <w:ind w:right="-35"/>
              <w:jc w:val="center"/>
              <w:rPr>
                <w:rFonts w:ascii="Arial Narrow" w:eastAsia="Times New Roman" w:hAnsi="Arial Narrow" w:cs="Times New Roman"/>
                <w:color w:val="000000"/>
              </w:rPr>
            </w:pPr>
            <w:r w:rsidRPr="0031354D">
              <w:rPr>
                <w:rFonts w:ascii="Arial Narrow" w:eastAsia="Times New Roman" w:hAnsi="Arial Narrow" w:cs="Times New Roman"/>
              </w:rPr>
              <w:t xml:space="preserve">Liczba </w:t>
            </w:r>
            <w:r w:rsidR="007724D9" w:rsidRPr="0031354D">
              <w:rPr>
                <w:rFonts w:ascii="Arial Narrow" w:eastAsia="Times New Roman" w:hAnsi="Arial Narrow" w:cs="Times New Roman"/>
              </w:rPr>
              <w:t xml:space="preserve">przygotowanych i </w:t>
            </w:r>
            <w:r w:rsidRPr="0031354D">
              <w:rPr>
                <w:rFonts w:ascii="Arial Narrow" w:eastAsia="Times New Roman" w:hAnsi="Arial Narrow" w:cs="Times New Roman"/>
              </w:rPr>
              <w:t xml:space="preserve">zrealizowanych </w:t>
            </w:r>
            <w:r w:rsidRPr="00114A8A">
              <w:rPr>
                <w:rFonts w:ascii="Arial Narrow" w:eastAsia="Times New Roman" w:hAnsi="Arial Narrow" w:cs="Times New Roman"/>
                <w:color w:val="000000"/>
              </w:rPr>
              <w:t xml:space="preserve">projektów współpracy </w:t>
            </w:r>
          </w:p>
        </w:tc>
        <w:tc>
          <w:tcPr>
            <w:tcW w:w="293" w:type="pct"/>
            <w:tcBorders>
              <w:top w:val="nil"/>
              <w:left w:val="nil"/>
              <w:bottom w:val="single" w:sz="4" w:space="0" w:color="auto"/>
              <w:right w:val="single" w:sz="4" w:space="0" w:color="auto"/>
            </w:tcBorders>
            <w:shd w:val="clear" w:color="000000" w:fill="EBF1DE"/>
            <w:vAlign w:val="bottom"/>
            <w:hideMark/>
          </w:tcPr>
          <w:p w14:paraId="3923C63C" w14:textId="77777777" w:rsidR="00B4478C" w:rsidRPr="000C2D74" w:rsidRDefault="00697E67" w:rsidP="008B2431">
            <w:pPr>
              <w:spacing w:after="0" w:line="240" w:lineRule="auto"/>
              <w:jc w:val="both"/>
              <w:rPr>
                <w:rFonts w:ascii="Arial Narrow" w:eastAsia="Times New Roman" w:hAnsi="Arial Narrow" w:cs="Times New Roman"/>
              </w:rPr>
            </w:pPr>
            <w:r w:rsidRPr="000C2D74">
              <w:rPr>
                <w:rFonts w:ascii="Arial Narrow" w:eastAsia="Times New Roman" w:hAnsi="Arial Narrow" w:cs="Times New Roman"/>
              </w:rPr>
              <w:t xml:space="preserve">2 </w:t>
            </w:r>
            <w:r w:rsidR="00B4478C" w:rsidRPr="000C2D74">
              <w:rPr>
                <w:rFonts w:ascii="Arial Narrow" w:eastAsia="Times New Roman" w:hAnsi="Arial Narrow" w:cs="Times New Roman"/>
              </w:rPr>
              <w:t>szt.</w:t>
            </w:r>
          </w:p>
        </w:tc>
        <w:tc>
          <w:tcPr>
            <w:tcW w:w="335" w:type="pct"/>
            <w:tcBorders>
              <w:top w:val="nil"/>
              <w:left w:val="nil"/>
              <w:bottom w:val="single" w:sz="4" w:space="0" w:color="auto"/>
              <w:right w:val="single" w:sz="4" w:space="0" w:color="auto"/>
            </w:tcBorders>
            <w:shd w:val="clear" w:color="000000" w:fill="EBF1DE"/>
            <w:vAlign w:val="bottom"/>
            <w:hideMark/>
          </w:tcPr>
          <w:p w14:paraId="2C78B9F3" w14:textId="49162EFD" w:rsidR="00F402CC" w:rsidRPr="000C2D74" w:rsidRDefault="00F402CC" w:rsidP="008B2431">
            <w:pPr>
              <w:spacing w:after="0" w:line="240" w:lineRule="auto"/>
              <w:jc w:val="both"/>
              <w:rPr>
                <w:rFonts w:ascii="Arial Narrow" w:eastAsia="Times New Roman" w:hAnsi="Arial Narrow" w:cs="Times New Roman"/>
              </w:rPr>
            </w:pPr>
            <w:r w:rsidRPr="000C2D74">
              <w:rPr>
                <w:rFonts w:ascii="Arial Narrow" w:eastAsia="Times New Roman" w:hAnsi="Arial Narrow" w:cs="Times New Roman"/>
              </w:rPr>
              <w:t>33%</w:t>
            </w:r>
          </w:p>
        </w:tc>
        <w:tc>
          <w:tcPr>
            <w:tcW w:w="384" w:type="pct"/>
            <w:tcBorders>
              <w:top w:val="nil"/>
              <w:left w:val="nil"/>
              <w:bottom w:val="single" w:sz="4" w:space="0" w:color="auto"/>
              <w:right w:val="single" w:sz="4" w:space="0" w:color="auto"/>
            </w:tcBorders>
            <w:shd w:val="clear" w:color="000000" w:fill="EBF1DE"/>
            <w:vAlign w:val="bottom"/>
            <w:hideMark/>
          </w:tcPr>
          <w:p w14:paraId="2E826410" w14:textId="5F9C3748" w:rsidR="00F402CC" w:rsidRPr="000C2D74" w:rsidRDefault="00F402CC" w:rsidP="00F402CC">
            <w:pPr>
              <w:spacing w:after="0" w:line="240" w:lineRule="auto"/>
              <w:jc w:val="both"/>
              <w:rPr>
                <w:rFonts w:ascii="Arial Narrow" w:eastAsia="Times New Roman" w:hAnsi="Arial Narrow" w:cs="Times New Roman"/>
              </w:rPr>
            </w:pPr>
            <w:r w:rsidRPr="000C2D74">
              <w:rPr>
                <w:rFonts w:ascii="Arial Narrow" w:eastAsia="Times New Roman" w:hAnsi="Arial Narrow" w:cs="Times New Roman"/>
              </w:rPr>
              <w:t>18 389,78</w:t>
            </w:r>
          </w:p>
        </w:tc>
        <w:tc>
          <w:tcPr>
            <w:tcW w:w="293" w:type="pct"/>
            <w:gridSpan w:val="2"/>
            <w:tcBorders>
              <w:top w:val="nil"/>
              <w:left w:val="nil"/>
              <w:bottom w:val="single" w:sz="4" w:space="0" w:color="auto"/>
              <w:right w:val="single" w:sz="4" w:space="0" w:color="auto"/>
            </w:tcBorders>
            <w:shd w:val="clear" w:color="000000" w:fill="FDE9D9"/>
            <w:vAlign w:val="bottom"/>
            <w:hideMark/>
          </w:tcPr>
          <w:p w14:paraId="5B4589E9" w14:textId="77777777" w:rsidR="007724D9" w:rsidRPr="000C2D74" w:rsidRDefault="007724D9" w:rsidP="008B2431">
            <w:pPr>
              <w:spacing w:after="0" w:line="240" w:lineRule="auto"/>
              <w:jc w:val="both"/>
              <w:rPr>
                <w:rFonts w:ascii="Arial Narrow" w:eastAsia="Times New Roman" w:hAnsi="Arial Narrow" w:cs="Times New Roman"/>
              </w:rPr>
            </w:pPr>
            <w:r w:rsidRPr="000C2D74">
              <w:rPr>
                <w:rFonts w:ascii="Arial Narrow" w:eastAsia="Times New Roman" w:hAnsi="Arial Narrow" w:cs="Times New Roman"/>
              </w:rPr>
              <w:t>1 szt.</w:t>
            </w:r>
          </w:p>
        </w:tc>
        <w:tc>
          <w:tcPr>
            <w:tcW w:w="335" w:type="pct"/>
            <w:tcBorders>
              <w:top w:val="nil"/>
              <w:left w:val="nil"/>
              <w:bottom w:val="single" w:sz="4" w:space="0" w:color="auto"/>
              <w:right w:val="single" w:sz="4" w:space="0" w:color="auto"/>
            </w:tcBorders>
            <w:shd w:val="clear" w:color="000000" w:fill="FDE9D9"/>
            <w:vAlign w:val="bottom"/>
            <w:hideMark/>
          </w:tcPr>
          <w:p w14:paraId="15C89028" w14:textId="65B5FD5D" w:rsidR="00F402CC" w:rsidRPr="000C2D74" w:rsidRDefault="00F402CC" w:rsidP="008B2431">
            <w:pPr>
              <w:spacing w:after="0" w:line="240" w:lineRule="auto"/>
              <w:jc w:val="both"/>
              <w:rPr>
                <w:rFonts w:ascii="Arial Narrow" w:eastAsia="Times New Roman" w:hAnsi="Arial Narrow" w:cs="Times New Roman"/>
              </w:rPr>
            </w:pPr>
            <w:r w:rsidRPr="000C2D74">
              <w:rPr>
                <w:rFonts w:ascii="Arial Narrow" w:eastAsia="Times New Roman" w:hAnsi="Arial Narrow" w:cs="Times New Roman"/>
              </w:rPr>
              <w:t>50%</w:t>
            </w:r>
          </w:p>
        </w:tc>
        <w:tc>
          <w:tcPr>
            <w:tcW w:w="384" w:type="pct"/>
            <w:tcBorders>
              <w:top w:val="nil"/>
              <w:left w:val="nil"/>
              <w:bottom w:val="single" w:sz="4" w:space="0" w:color="auto"/>
              <w:right w:val="single" w:sz="4" w:space="0" w:color="auto"/>
            </w:tcBorders>
            <w:shd w:val="clear" w:color="000000" w:fill="FDE9D9"/>
            <w:vAlign w:val="bottom"/>
            <w:hideMark/>
          </w:tcPr>
          <w:p w14:paraId="53C7DB80" w14:textId="77777777" w:rsidR="00830EE3" w:rsidRPr="000C2D74" w:rsidRDefault="00FE6183" w:rsidP="008B2431">
            <w:pPr>
              <w:spacing w:after="0" w:line="240" w:lineRule="auto"/>
              <w:jc w:val="both"/>
              <w:rPr>
                <w:rFonts w:ascii="Arial Narrow" w:eastAsia="Times New Roman" w:hAnsi="Arial Narrow" w:cs="Times New Roman"/>
                <w:strike/>
              </w:rPr>
            </w:pPr>
            <w:r w:rsidRPr="000C2D74">
              <w:rPr>
                <w:rFonts w:ascii="Arial Narrow" w:eastAsia="Times New Roman" w:hAnsi="Arial Narrow" w:cs="Times New Roman"/>
              </w:rPr>
              <w:t>8 169,15</w:t>
            </w:r>
          </w:p>
        </w:tc>
        <w:tc>
          <w:tcPr>
            <w:tcW w:w="293" w:type="pct"/>
            <w:tcBorders>
              <w:top w:val="nil"/>
              <w:left w:val="nil"/>
              <w:bottom w:val="single" w:sz="4" w:space="0" w:color="auto"/>
              <w:right w:val="single" w:sz="4" w:space="0" w:color="auto"/>
            </w:tcBorders>
            <w:shd w:val="clear" w:color="000000" w:fill="EBF1DE"/>
            <w:vAlign w:val="bottom"/>
            <w:hideMark/>
          </w:tcPr>
          <w:p w14:paraId="353CAD12" w14:textId="11C5D5C5" w:rsidR="00F402CC" w:rsidRPr="000C2D74" w:rsidRDefault="00F402CC" w:rsidP="008B2431">
            <w:pPr>
              <w:spacing w:after="0" w:line="240" w:lineRule="auto"/>
              <w:jc w:val="both"/>
              <w:rPr>
                <w:rFonts w:ascii="Arial Narrow" w:eastAsia="Times New Roman" w:hAnsi="Arial Narrow" w:cs="Times New Roman"/>
              </w:rPr>
            </w:pPr>
            <w:r w:rsidRPr="000C2D74">
              <w:rPr>
                <w:rFonts w:ascii="Arial Narrow" w:eastAsia="Times New Roman" w:hAnsi="Arial Narrow" w:cs="Times New Roman"/>
              </w:rPr>
              <w:t>3 szt.</w:t>
            </w:r>
          </w:p>
        </w:tc>
        <w:tc>
          <w:tcPr>
            <w:tcW w:w="335" w:type="pct"/>
            <w:tcBorders>
              <w:top w:val="nil"/>
              <w:left w:val="nil"/>
              <w:bottom w:val="single" w:sz="4" w:space="0" w:color="auto"/>
              <w:right w:val="single" w:sz="4" w:space="0" w:color="auto"/>
            </w:tcBorders>
            <w:shd w:val="clear" w:color="000000" w:fill="EBF1DE"/>
            <w:vAlign w:val="bottom"/>
            <w:hideMark/>
          </w:tcPr>
          <w:p w14:paraId="73C850C5" w14:textId="3C2B08B8" w:rsidR="00D468C4" w:rsidRPr="000C2D74" w:rsidRDefault="00D468C4" w:rsidP="008B2431">
            <w:pPr>
              <w:spacing w:after="0" w:line="240" w:lineRule="auto"/>
              <w:jc w:val="both"/>
              <w:rPr>
                <w:rFonts w:ascii="Arial Narrow" w:eastAsia="Times New Roman" w:hAnsi="Arial Narrow" w:cs="Times New Roman"/>
              </w:rPr>
            </w:pPr>
            <w:r w:rsidRPr="000C2D74">
              <w:rPr>
                <w:rFonts w:ascii="Arial Narrow" w:eastAsia="Times New Roman" w:hAnsi="Arial Narrow" w:cs="Times New Roman"/>
              </w:rPr>
              <w:t>100%</w:t>
            </w:r>
          </w:p>
        </w:tc>
        <w:tc>
          <w:tcPr>
            <w:tcW w:w="342" w:type="pct"/>
            <w:tcBorders>
              <w:top w:val="nil"/>
              <w:left w:val="nil"/>
              <w:bottom w:val="single" w:sz="4" w:space="0" w:color="auto"/>
              <w:right w:val="single" w:sz="4" w:space="0" w:color="auto"/>
            </w:tcBorders>
            <w:shd w:val="clear" w:color="000000" w:fill="EBF1DE"/>
            <w:vAlign w:val="bottom"/>
            <w:hideMark/>
          </w:tcPr>
          <w:p w14:paraId="66CF8F79" w14:textId="7649D31F" w:rsidR="00F402CC" w:rsidRPr="000C2D74" w:rsidRDefault="00F402CC" w:rsidP="00447B29">
            <w:pPr>
              <w:spacing w:after="0" w:line="240" w:lineRule="auto"/>
              <w:ind w:left="-64" w:right="-52"/>
              <w:jc w:val="both"/>
              <w:rPr>
                <w:rFonts w:ascii="Arial Narrow" w:eastAsia="Times New Roman" w:hAnsi="Arial Narrow" w:cs="Times New Roman"/>
              </w:rPr>
            </w:pPr>
            <w:r w:rsidRPr="000C2D74">
              <w:rPr>
                <w:rFonts w:ascii="Arial Narrow" w:eastAsia="Times New Roman" w:hAnsi="Arial Narrow" w:cs="Times New Roman"/>
              </w:rPr>
              <w:t>191 791,07</w:t>
            </w:r>
          </w:p>
        </w:tc>
        <w:tc>
          <w:tcPr>
            <w:tcW w:w="368" w:type="pct"/>
            <w:tcBorders>
              <w:top w:val="nil"/>
              <w:left w:val="nil"/>
              <w:bottom w:val="single" w:sz="4" w:space="0" w:color="auto"/>
              <w:right w:val="single" w:sz="4" w:space="0" w:color="auto"/>
            </w:tcBorders>
            <w:shd w:val="clear" w:color="000000" w:fill="FDE9D9"/>
            <w:vAlign w:val="bottom"/>
            <w:hideMark/>
          </w:tcPr>
          <w:p w14:paraId="3846B69B" w14:textId="09353A09" w:rsidR="00F402CC" w:rsidRPr="000C2D74" w:rsidRDefault="00F402CC" w:rsidP="008B2431">
            <w:pPr>
              <w:spacing w:after="0" w:line="240" w:lineRule="auto"/>
              <w:jc w:val="both"/>
              <w:rPr>
                <w:rFonts w:ascii="Arial Narrow" w:eastAsia="Times New Roman" w:hAnsi="Arial Narrow" w:cs="Times New Roman"/>
              </w:rPr>
            </w:pPr>
            <w:r w:rsidRPr="000C2D74">
              <w:rPr>
                <w:rFonts w:ascii="Arial Narrow" w:eastAsia="Times New Roman" w:hAnsi="Arial Narrow" w:cs="Times New Roman"/>
              </w:rPr>
              <w:t>6 szt.</w:t>
            </w:r>
          </w:p>
        </w:tc>
        <w:tc>
          <w:tcPr>
            <w:tcW w:w="384" w:type="pct"/>
            <w:tcBorders>
              <w:top w:val="nil"/>
              <w:left w:val="nil"/>
              <w:bottom w:val="single" w:sz="4" w:space="0" w:color="auto"/>
              <w:right w:val="single" w:sz="4" w:space="0" w:color="auto"/>
            </w:tcBorders>
            <w:shd w:val="clear" w:color="000000" w:fill="FDE9D9"/>
            <w:vAlign w:val="bottom"/>
            <w:hideMark/>
          </w:tcPr>
          <w:p w14:paraId="0BD8294F" w14:textId="77777777" w:rsidR="001D4B88" w:rsidRPr="00797C99" w:rsidRDefault="001D4B88" w:rsidP="008753C3">
            <w:pPr>
              <w:spacing w:after="0" w:line="240" w:lineRule="auto"/>
              <w:jc w:val="center"/>
              <w:rPr>
                <w:rFonts w:ascii="Arial Narrow" w:eastAsia="Times New Roman" w:hAnsi="Arial Narrow" w:cs="Times New Roman"/>
              </w:rPr>
            </w:pPr>
            <w:r w:rsidRPr="00797C99">
              <w:rPr>
                <w:rFonts w:ascii="Arial Narrow" w:eastAsia="Times New Roman" w:hAnsi="Arial Narrow" w:cs="Times New Roman"/>
              </w:rPr>
              <w:t>218 350,00</w:t>
            </w:r>
          </w:p>
        </w:tc>
        <w:tc>
          <w:tcPr>
            <w:tcW w:w="170" w:type="pct"/>
            <w:tcBorders>
              <w:top w:val="nil"/>
              <w:left w:val="nil"/>
              <w:bottom w:val="single" w:sz="4" w:space="0" w:color="auto"/>
              <w:right w:val="single" w:sz="4" w:space="0" w:color="auto"/>
            </w:tcBorders>
            <w:shd w:val="clear" w:color="auto" w:fill="auto"/>
            <w:textDirection w:val="btLr"/>
            <w:vAlign w:val="center"/>
            <w:hideMark/>
          </w:tcPr>
          <w:p w14:paraId="7EB57CBC" w14:textId="77777777" w:rsidR="00B4478C" w:rsidRPr="00114A8A" w:rsidRDefault="00B4478C"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14:paraId="137F2B9D" w14:textId="77777777" w:rsidR="00B4478C" w:rsidRPr="00114A8A" w:rsidRDefault="00B4478C"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Współpraca</w:t>
            </w:r>
          </w:p>
        </w:tc>
      </w:tr>
      <w:tr w:rsidR="00E87AE5" w:rsidRPr="00114A8A" w14:paraId="10DDCC24" w14:textId="77777777" w:rsidTr="000538B7">
        <w:trPr>
          <w:cantSplit/>
          <w:trHeight w:val="816"/>
        </w:trPr>
        <w:tc>
          <w:tcPr>
            <w:tcW w:w="320" w:type="pct"/>
            <w:gridSpan w:val="2"/>
            <w:vMerge/>
            <w:tcBorders>
              <w:left w:val="single" w:sz="4" w:space="0" w:color="auto"/>
              <w:bottom w:val="single" w:sz="4" w:space="0" w:color="auto"/>
              <w:right w:val="single" w:sz="4" w:space="0" w:color="auto"/>
            </w:tcBorders>
            <w:vAlign w:val="center"/>
          </w:tcPr>
          <w:p w14:paraId="21A2240D" w14:textId="77777777" w:rsidR="00B4478C" w:rsidRPr="00114A8A" w:rsidRDefault="00B4478C" w:rsidP="003E21C7">
            <w:pPr>
              <w:spacing w:after="0" w:line="240" w:lineRule="auto"/>
              <w:jc w:val="center"/>
              <w:rPr>
                <w:rFonts w:ascii="Arial Narrow" w:eastAsia="Times New Roman" w:hAnsi="Arial Narrow" w:cs="Times New Roman"/>
                <w:color w:val="000000"/>
              </w:rPr>
            </w:pPr>
          </w:p>
        </w:tc>
        <w:tc>
          <w:tcPr>
            <w:tcW w:w="555" w:type="pct"/>
            <w:tcBorders>
              <w:top w:val="nil"/>
              <w:left w:val="nil"/>
              <w:bottom w:val="single" w:sz="4" w:space="0" w:color="auto"/>
              <w:right w:val="single" w:sz="4" w:space="0" w:color="auto"/>
            </w:tcBorders>
            <w:shd w:val="clear" w:color="auto" w:fill="auto"/>
            <w:vAlign w:val="center"/>
          </w:tcPr>
          <w:p w14:paraId="644DDD1D" w14:textId="77777777" w:rsidR="00B4478C" w:rsidRPr="00114A8A" w:rsidRDefault="00B4478C" w:rsidP="003E21C7">
            <w:pPr>
              <w:spacing w:after="0" w:line="240" w:lineRule="auto"/>
              <w:jc w:val="center"/>
              <w:rPr>
                <w:rFonts w:ascii="Arial Narrow" w:eastAsia="Times New Roman" w:hAnsi="Arial Narrow" w:cs="Times New Roman"/>
              </w:rPr>
            </w:pPr>
            <w:r w:rsidRPr="00114A8A">
              <w:rPr>
                <w:rFonts w:ascii="Arial Narrow" w:hAnsi="Arial Narrow" w:cs="Times New Roman"/>
              </w:rPr>
              <w:t>Liczba wydanych materiałów informacyjno- promocyjnych</w:t>
            </w:r>
          </w:p>
        </w:tc>
        <w:tc>
          <w:tcPr>
            <w:tcW w:w="293" w:type="pct"/>
            <w:tcBorders>
              <w:top w:val="nil"/>
              <w:left w:val="nil"/>
              <w:bottom w:val="single" w:sz="4" w:space="0" w:color="auto"/>
              <w:right w:val="single" w:sz="4" w:space="0" w:color="auto"/>
            </w:tcBorders>
            <w:shd w:val="clear" w:color="000000" w:fill="EBF1DE"/>
            <w:vAlign w:val="bottom"/>
          </w:tcPr>
          <w:p w14:paraId="1A288BF0" w14:textId="77777777"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10</w:t>
            </w:r>
            <w:r w:rsidR="00B4478C" w:rsidRPr="00973FE0">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tcPr>
          <w:p w14:paraId="208D26F8" w14:textId="77777777"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5</w:t>
            </w:r>
            <w:r w:rsidR="00B4478C" w:rsidRPr="00973FE0">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EBF1DE"/>
            <w:vAlign w:val="bottom"/>
          </w:tcPr>
          <w:p w14:paraId="621CB515" w14:textId="77777777" w:rsidR="00830EE3" w:rsidRPr="00973FE0" w:rsidRDefault="00830EE3"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6 250,00</w:t>
            </w:r>
          </w:p>
        </w:tc>
        <w:tc>
          <w:tcPr>
            <w:tcW w:w="293" w:type="pct"/>
            <w:gridSpan w:val="2"/>
            <w:tcBorders>
              <w:top w:val="nil"/>
              <w:left w:val="nil"/>
              <w:bottom w:val="single" w:sz="4" w:space="0" w:color="auto"/>
              <w:right w:val="single" w:sz="4" w:space="0" w:color="auto"/>
            </w:tcBorders>
            <w:shd w:val="clear" w:color="000000" w:fill="FDE9D9"/>
            <w:vAlign w:val="bottom"/>
          </w:tcPr>
          <w:p w14:paraId="025BE14A" w14:textId="77777777"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7</w:t>
            </w:r>
            <w:r w:rsidR="00B4478C" w:rsidRPr="00973FE0">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FDE9D9"/>
            <w:vAlign w:val="bottom"/>
          </w:tcPr>
          <w:p w14:paraId="19DE94A0" w14:textId="77777777" w:rsidR="00B4478C"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85%</w:t>
            </w:r>
          </w:p>
        </w:tc>
        <w:tc>
          <w:tcPr>
            <w:tcW w:w="384" w:type="pct"/>
            <w:tcBorders>
              <w:top w:val="nil"/>
              <w:left w:val="nil"/>
              <w:bottom w:val="single" w:sz="4" w:space="0" w:color="auto"/>
              <w:right w:val="single" w:sz="4" w:space="0" w:color="auto"/>
            </w:tcBorders>
            <w:shd w:val="clear" w:color="000000" w:fill="FDE9D9"/>
            <w:vAlign w:val="bottom"/>
          </w:tcPr>
          <w:p w14:paraId="0AF86F35" w14:textId="77777777" w:rsidR="00830EE3" w:rsidRPr="00830EE3" w:rsidRDefault="00830EE3" w:rsidP="008B2431">
            <w:pPr>
              <w:spacing w:after="0" w:line="240" w:lineRule="auto"/>
              <w:jc w:val="both"/>
              <w:rPr>
                <w:rFonts w:ascii="Arial Narrow" w:eastAsia="Times New Roman" w:hAnsi="Arial Narrow" w:cs="Times New Roman"/>
                <w:color w:val="FF0000"/>
              </w:rPr>
            </w:pPr>
            <w:r w:rsidRPr="008753C3">
              <w:rPr>
                <w:rFonts w:ascii="Arial Narrow" w:eastAsia="Times New Roman" w:hAnsi="Arial Narrow" w:cs="Times New Roman"/>
              </w:rPr>
              <w:t>4 375,00</w:t>
            </w:r>
          </w:p>
        </w:tc>
        <w:tc>
          <w:tcPr>
            <w:tcW w:w="293" w:type="pct"/>
            <w:tcBorders>
              <w:top w:val="nil"/>
              <w:left w:val="nil"/>
              <w:bottom w:val="single" w:sz="4" w:space="0" w:color="auto"/>
              <w:right w:val="single" w:sz="4" w:space="0" w:color="auto"/>
            </w:tcBorders>
            <w:shd w:val="clear" w:color="000000" w:fill="EBF1DE"/>
            <w:vAlign w:val="bottom"/>
          </w:tcPr>
          <w:p w14:paraId="77CF0DC1" w14:textId="77777777" w:rsidR="00B4478C"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 szt.</w:t>
            </w:r>
          </w:p>
        </w:tc>
        <w:tc>
          <w:tcPr>
            <w:tcW w:w="335" w:type="pct"/>
            <w:tcBorders>
              <w:top w:val="nil"/>
              <w:left w:val="nil"/>
              <w:bottom w:val="single" w:sz="4" w:space="0" w:color="auto"/>
              <w:right w:val="single" w:sz="4" w:space="0" w:color="auto"/>
            </w:tcBorders>
            <w:shd w:val="clear" w:color="000000" w:fill="EBF1DE"/>
            <w:vAlign w:val="bottom"/>
          </w:tcPr>
          <w:p w14:paraId="5D4FAC95" w14:textId="77777777" w:rsidR="00B4478C" w:rsidRPr="003D0D45" w:rsidRDefault="00B4478C" w:rsidP="008B2431">
            <w:pPr>
              <w:spacing w:after="0" w:line="240" w:lineRule="auto"/>
              <w:jc w:val="both"/>
              <w:rPr>
                <w:rFonts w:ascii="Arial Narrow" w:eastAsia="Times New Roman" w:hAnsi="Arial Narrow" w:cs="Times New Roman"/>
              </w:rPr>
            </w:pPr>
            <w:r w:rsidRPr="003D0D45">
              <w:rPr>
                <w:rFonts w:ascii="Arial Narrow" w:eastAsia="Times New Roman" w:hAnsi="Arial Narrow" w:cs="Times New Roman"/>
              </w:rPr>
              <w:t>100%</w:t>
            </w:r>
          </w:p>
        </w:tc>
        <w:tc>
          <w:tcPr>
            <w:tcW w:w="342" w:type="pct"/>
            <w:tcBorders>
              <w:top w:val="nil"/>
              <w:left w:val="nil"/>
              <w:bottom w:val="single" w:sz="4" w:space="0" w:color="auto"/>
              <w:right w:val="single" w:sz="4" w:space="0" w:color="auto"/>
            </w:tcBorders>
            <w:shd w:val="clear" w:color="000000" w:fill="EBF1DE"/>
            <w:vAlign w:val="bottom"/>
          </w:tcPr>
          <w:p w14:paraId="549CB98D" w14:textId="77777777" w:rsidR="00830EE3" w:rsidRPr="003D0D45" w:rsidRDefault="00830EE3"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1 875,00</w:t>
            </w:r>
          </w:p>
        </w:tc>
        <w:tc>
          <w:tcPr>
            <w:tcW w:w="368" w:type="pct"/>
            <w:tcBorders>
              <w:top w:val="nil"/>
              <w:left w:val="nil"/>
              <w:bottom w:val="single" w:sz="4" w:space="0" w:color="auto"/>
              <w:right w:val="single" w:sz="4" w:space="0" w:color="auto"/>
            </w:tcBorders>
            <w:shd w:val="clear" w:color="000000" w:fill="FDE9D9"/>
            <w:vAlign w:val="bottom"/>
          </w:tcPr>
          <w:p w14:paraId="1B8745DE" w14:textId="77777777" w:rsidR="00B4478C" w:rsidRPr="003D0D45" w:rsidRDefault="00B4478C" w:rsidP="008B2431">
            <w:pPr>
              <w:spacing w:after="0" w:line="240" w:lineRule="auto"/>
              <w:jc w:val="both"/>
              <w:rPr>
                <w:rFonts w:ascii="Arial Narrow" w:eastAsia="Times New Roman" w:hAnsi="Arial Narrow" w:cs="Times New Roman"/>
              </w:rPr>
            </w:pPr>
            <w:r w:rsidRPr="008753C3">
              <w:rPr>
                <w:rFonts w:ascii="Arial Narrow" w:eastAsia="Times New Roman" w:hAnsi="Arial Narrow" w:cs="Times New Roman"/>
              </w:rPr>
              <w:t>20</w:t>
            </w:r>
            <w:r w:rsidR="0099737D" w:rsidRPr="008753C3">
              <w:rPr>
                <w:rFonts w:ascii="Arial Narrow" w:eastAsia="Times New Roman" w:hAnsi="Arial Narrow" w:cs="Times New Roman"/>
              </w:rPr>
              <w:t xml:space="preserve"> szt.</w:t>
            </w:r>
          </w:p>
        </w:tc>
        <w:tc>
          <w:tcPr>
            <w:tcW w:w="384" w:type="pct"/>
            <w:tcBorders>
              <w:top w:val="nil"/>
              <w:left w:val="nil"/>
              <w:bottom w:val="single" w:sz="4" w:space="0" w:color="auto"/>
              <w:right w:val="single" w:sz="4" w:space="0" w:color="auto"/>
            </w:tcBorders>
            <w:shd w:val="clear" w:color="000000" w:fill="FDE9D9"/>
            <w:vAlign w:val="bottom"/>
          </w:tcPr>
          <w:p w14:paraId="2F9021DA" w14:textId="77777777" w:rsidR="00830EE3" w:rsidRPr="003D0D45" w:rsidRDefault="00830EE3" w:rsidP="008753C3">
            <w:pPr>
              <w:spacing w:after="0" w:line="240" w:lineRule="auto"/>
              <w:jc w:val="center"/>
              <w:rPr>
                <w:rFonts w:ascii="Arial Narrow" w:eastAsia="Times New Roman" w:hAnsi="Arial Narrow" w:cs="Times New Roman"/>
              </w:rPr>
            </w:pPr>
            <w:r w:rsidRPr="008753C3">
              <w:rPr>
                <w:rFonts w:ascii="Arial Narrow" w:eastAsia="Times New Roman" w:hAnsi="Arial Narrow" w:cs="Times New Roman"/>
              </w:rPr>
              <w:t>12 500,00</w:t>
            </w:r>
          </w:p>
        </w:tc>
        <w:tc>
          <w:tcPr>
            <w:tcW w:w="170" w:type="pct"/>
            <w:tcBorders>
              <w:top w:val="nil"/>
              <w:left w:val="nil"/>
              <w:bottom w:val="single" w:sz="4" w:space="0" w:color="auto"/>
              <w:right w:val="single" w:sz="4" w:space="0" w:color="auto"/>
            </w:tcBorders>
            <w:shd w:val="clear" w:color="auto" w:fill="auto"/>
            <w:textDirection w:val="btLr"/>
            <w:vAlign w:val="center"/>
          </w:tcPr>
          <w:p w14:paraId="476F779F" w14:textId="77777777" w:rsidR="00B4478C" w:rsidRPr="00114A8A" w:rsidRDefault="00B4478C" w:rsidP="003E21C7">
            <w:pPr>
              <w:spacing w:after="0" w:line="240" w:lineRule="auto"/>
              <w:jc w:val="center"/>
              <w:rPr>
                <w:rFonts w:ascii="Arial Narrow" w:eastAsia="Times New Roman" w:hAnsi="Arial Narrow" w:cs="Times New Roman"/>
                <w:b/>
                <w:bCs/>
              </w:rPr>
            </w:pPr>
            <w:r w:rsidRPr="00114A8A">
              <w:rPr>
                <w:rFonts w:ascii="Arial Narrow" w:eastAsia="Times New Roman" w:hAnsi="Arial Narrow" w:cs="Times New Roman"/>
                <w:b/>
                <w:bCs/>
              </w:rPr>
              <w:t>PROW</w:t>
            </w:r>
          </w:p>
        </w:tc>
        <w:tc>
          <w:tcPr>
            <w:tcW w:w="209" w:type="pct"/>
            <w:tcBorders>
              <w:top w:val="nil"/>
              <w:left w:val="nil"/>
              <w:bottom w:val="single" w:sz="4" w:space="0" w:color="auto"/>
              <w:right w:val="single" w:sz="4" w:space="0" w:color="auto"/>
            </w:tcBorders>
            <w:shd w:val="clear" w:color="auto" w:fill="auto"/>
            <w:textDirection w:val="btLr"/>
            <w:vAlign w:val="center"/>
          </w:tcPr>
          <w:p w14:paraId="1A4CD6EC" w14:textId="77777777" w:rsidR="00B4478C" w:rsidRPr="00114A8A" w:rsidRDefault="00B4478C" w:rsidP="003E21C7">
            <w:pPr>
              <w:spacing w:after="0" w:line="240" w:lineRule="auto"/>
              <w:jc w:val="center"/>
              <w:rPr>
                <w:rFonts w:ascii="Arial Narrow" w:eastAsia="Times New Roman" w:hAnsi="Arial Narrow" w:cs="Times New Roman"/>
              </w:rPr>
            </w:pPr>
            <w:r w:rsidRPr="00114A8A">
              <w:rPr>
                <w:rFonts w:ascii="Arial Narrow" w:eastAsia="Times New Roman" w:hAnsi="Arial Narrow" w:cs="Times New Roman"/>
              </w:rPr>
              <w:t>Aktywizacja</w:t>
            </w:r>
          </w:p>
        </w:tc>
      </w:tr>
      <w:tr w:rsidR="00E87AE5" w:rsidRPr="00114A8A" w14:paraId="5CDC3DF8" w14:textId="77777777" w:rsidTr="000538B7">
        <w:trPr>
          <w:cantSplit/>
          <w:trHeight w:val="1254"/>
        </w:trPr>
        <w:tc>
          <w:tcPr>
            <w:tcW w:w="320"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14:paraId="27ED4198"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1.2.3</w:t>
            </w:r>
          </w:p>
        </w:tc>
        <w:tc>
          <w:tcPr>
            <w:tcW w:w="555" w:type="pct"/>
            <w:tcBorders>
              <w:top w:val="nil"/>
              <w:left w:val="nil"/>
              <w:bottom w:val="single" w:sz="4" w:space="0" w:color="auto"/>
              <w:right w:val="single" w:sz="4" w:space="0" w:color="auto"/>
            </w:tcBorders>
            <w:shd w:val="clear" w:color="auto" w:fill="auto"/>
            <w:vAlign w:val="center"/>
            <w:hideMark/>
          </w:tcPr>
          <w:p w14:paraId="53FA26C1" w14:textId="77777777" w:rsidR="00DE68F8" w:rsidRPr="00114A8A" w:rsidRDefault="00DE68F8" w:rsidP="003E21C7">
            <w:pPr>
              <w:spacing w:after="0" w:line="240" w:lineRule="auto"/>
              <w:jc w:val="center"/>
              <w:rPr>
                <w:rFonts w:ascii="Arial Narrow" w:eastAsia="Times New Roman" w:hAnsi="Arial Narrow" w:cs="Times New Roman"/>
                <w:color w:val="FF0000"/>
              </w:rPr>
            </w:pPr>
            <w:r w:rsidRPr="00E92F4D">
              <w:rPr>
                <w:rFonts w:ascii="Arial Narrow" w:eastAsia="Times New Roman" w:hAnsi="Arial Narrow" w:cs="Times New Roman"/>
              </w:rPr>
              <w:t>Liczba zrealizowanych operacji polegających na rozwoju istniejącego przedsiębiorstwa</w:t>
            </w:r>
          </w:p>
        </w:tc>
        <w:tc>
          <w:tcPr>
            <w:tcW w:w="293" w:type="pct"/>
            <w:tcBorders>
              <w:top w:val="nil"/>
              <w:left w:val="nil"/>
              <w:bottom w:val="single" w:sz="4" w:space="0" w:color="auto"/>
              <w:right w:val="single" w:sz="4" w:space="0" w:color="auto"/>
            </w:tcBorders>
            <w:shd w:val="clear" w:color="000000" w:fill="EBF1DE"/>
            <w:vAlign w:val="bottom"/>
            <w:hideMark/>
          </w:tcPr>
          <w:p w14:paraId="3EAD9F58" w14:textId="77777777" w:rsidR="00EB03A5" w:rsidRPr="00797C99" w:rsidRDefault="00697E67"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3</w:t>
            </w:r>
            <w:r w:rsidR="00EB03A5" w:rsidRPr="00797C99">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14:paraId="25C6B5A8" w14:textId="77777777" w:rsidR="00EB03A5" w:rsidRPr="00797C99" w:rsidRDefault="00697E67"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100</w:t>
            </w:r>
            <w:r w:rsidR="00EB03A5" w:rsidRPr="00797C99">
              <w:rPr>
                <w:rFonts w:ascii="Arial Narrow" w:eastAsia="Times New Roman" w:hAnsi="Arial Narrow" w:cs="Times New Roman"/>
              </w:rPr>
              <w:t>%</w:t>
            </w:r>
          </w:p>
        </w:tc>
        <w:tc>
          <w:tcPr>
            <w:tcW w:w="384" w:type="pct"/>
            <w:tcBorders>
              <w:top w:val="nil"/>
              <w:left w:val="nil"/>
              <w:bottom w:val="single" w:sz="4" w:space="0" w:color="auto"/>
              <w:right w:val="single" w:sz="4" w:space="0" w:color="auto"/>
            </w:tcBorders>
            <w:shd w:val="clear" w:color="000000" w:fill="EBF1DE"/>
            <w:vAlign w:val="bottom"/>
            <w:hideMark/>
          </w:tcPr>
          <w:p w14:paraId="5333BAD5" w14:textId="77777777" w:rsidR="00830EE3" w:rsidRPr="00797C99" w:rsidRDefault="00830EE3"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82 429,22</w:t>
            </w:r>
          </w:p>
        </w:tc>
        <w:tc>
          <w:tcPr>
            <w:tcW w:w="293" w:type="pct"/>
            <w:gridSpan w:val="2"/>
            <w:tcBorders>
              <w:top w:val="nil"/>
              <w:left w:val="nil"/>
              <w:bottom w:val="single" w:sz="4" w:space="0" w:color="auto"/>
              <w:right w:val="single" w:sz="4" w:space="0" w:color="auto"/>
            </w:tcBorders>
            <w:shd w:val="clear" w:color="000000" w:fill="FDE9D9"/>
            <w:vAlign w:val="bottom"/>
            <w:hideMark/>
          </w:tcPr>
          <w:p w14:paraId="02935E31" w14:textId="77777777" w:rsidR="00EB03A5" w:rsidRPr="00797C99" w:rsidRDefault="00697E67"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r w:rsidR="00306DA8" w:rsidRPr="00797C99">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FDE9D9"/>
            <w:vAlign w:val="bottom"/>
            <w:hideMark/>
          </w:tcPr>
          <w:p w14:paraId="6A9124FC" w14:textId="77777777" w:rsidR="00EB03A5" w:rsidRPr="00797C99" w:rsidRDefault="00697E67"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14:paraId="5D44D7AD" w14:textId="77777777" w:rsidR="00EB03A5" w:rsidRPr="00797C99" w:rsidRDefault="00697E67"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14:paraId="3512E98E" w14:textId="77777777" w:rsidR="00EB03A5" w:rsidRPr="00797C99" w:rsidRDefault="00EB03A5"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r w:rsidR="00306DA8" w:rsidRPr="00797C99">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14:paraId="3196C108" w14:textId="77777777" w:rsidR="00EB03A5" w:rsidRPr="00797C99" w:rsidRDefault="00EB03A5"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p>
        </w:tc>
        <w:tc>
          <w:tcPr>
            <w:tcW w:w="342" w:type="pct"/>
            <w:tcBorders>
              <w:top w:val="nil"/>
              <w:left w:val="nil"/>
              <w:bottom w:val="single" w:sz="4" w:space="0" w:color="auto"/>
              <w:right w:val="single" w:sz="4" w:space="0" w:color="auto"/>
            </w:tcBorders>
            <w:shd w:val="clear" w:color="000000" w:fill="EBF1DE"/>
            <w:vAlign w:val="bottom"/>
            <w:hideMark/>
          </w:tcPr>
          <w:p w14:paraId="7F781E94" w14:textId="77777777" w:rsidR="00EB03A5" w:rsidRPr="00797C99" w:rsidRDefault="00EB03A5"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p>
        </w:tc>
        <w:tc>
          <w:tcPr>
            <w:tcW w:w="368" w:type="pct"/>
            <w:tcBorders>
              <w:top w:val="nil"/>
              <w:left w:val="nil"/>
              <w:bottom w:val="single" w:sz="4" w:space="0" w:color="auto"/>
              <w:right w:val="single" w:sz="4" w:space="0" w:color="auto"/>
            </w:tcBorders>
            <w:shd w:val="clear" w:color="000000" w:fill="FDE9D9"/>
            <w:vAlign w:val="bottom"/>
            <w:hideMark/>
          </w:tcPr>
          <w:p w14:paraId="3E3A0954" w14:textId="77777777" w:rsidR="00EB03A5" w:rsidRPr="00797C99" w:rsidRDefault="00EB03A5"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3</w:t>
            </w:r>
            <w:r w:rsidR="0099737D" w:rsidRPr="00797C99">
              <w:rPr>
                <w:rFonts w:ascii="Arial Narrow" w:eastAsia="Times New Roman" w:hAnsi="Arial Narrow" w:cs="Times New Roman"/>
              </w:rPr>
              <w:t xml:space="preserve"> szt.</w:t>
            </w:r>
          </w:p>
        </w:tc>
        <w:tc>
          <w:tcPr>
            <w:tcW w:w="384" w:type="pct"/>
            <w:tcBorders>
              <w:top w:val="nil"/>
              <w:left w:val="nil"/>
              <w:bottom w:val="single" w:sz="4" w:space="0" w:color="auto"/>
              <w:right w:val="single" w:sz="4" w:space="0" w:color="auto"/>
            </w:tcBorders>
            <w:shd w:val="clear" w:color="000000" w:fill="FDE9D9"/>
            <w:vAlign w:val="bottom"/>
            <w:hideMark/>
          </w:tcPr>
          <w:p w14:paraId="5384B534" w14:textId="77777777" w:rsidR="00830EE3" w:rsidRPr="00797C99" w:rsidRDefault="00830EE3" w:rsidP="008753C3">
            <w:pPr>
              <w:spacing w:after="0" w:line="240" w:lineRule="auto"/>
              <w:jc w:val="center"/>
              <w:rPr>
                <w:rFonts w:ascii="Arial Narrow" w:eastAsia="Times New Roman" w:hAnsi="Arial Narrow" w:cs="Times New Roman"/>
              </w:rPr>
            </w:pPr>
            <w:r w:rsidRPr="00797C99">
              <w:rPr>
                <w:rFonts w:ascii="Arial Narrow" w:eastAsia="Times New Roman" w:hAnsi="Arial Narrow" w:cs="Times New Roman"/>
              </w:rPr>
              <w:t>82 429,22</w:t>
            </w:r>
          </w:p>
        </w:tc>
        <w:tc>
          <w:tcPr>
            <w:tcW w:w="170" w:type="pct"/>
            <w:tcBorders>
              <w:top w:val="nil"/>
              <w:left w:val="nil"/>
              <w:bottom w:val="single" w:sz="4" w:space="0" w:color="auto"/>
              <w:right w:val="single" w:sz="4" w:space="0" w:color="auto"/>
            </w:tcBorders>
            <w:shd w:val="clear" w:color="auto" w:fill="auto"/>
            <w:textDirection w:val="btLr"/>
            <w:vAlign w:val="center"/>
            <w:hideMark/>
          </w:tcPr>
          <w:p w14:paraId="252875FE"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14:paraId="1C434C8B" w14:textId="77777777" w:rsidR="00EB03A5" w:rsidRPr="00114A8A" w:rsidRDefault="00E87AE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w:t>
            </w:r>
            <w:r w:rsidR="00EB03A5" w:rsidRPr="00114A8A">
              <w:rPr>
                <w:rFonts w:ascii="Arial Narrow" w:eastAsia="Times New Roman" w:hAnsi="Arial Narrow" w:cs="Times New Roman"/>
                <w:color w:val="000000"/>
              </w:rPr>
              <w:t xml:space="preserve"> LSR</w:t>
            </w:r>
          </w:p>
        </w:tc>
      </w:tr>
      <w:tr w:rsidR="002B1246" w:rsidRPr="00114A8A" w14:paraId="1D8DFA07" w14:textId="77777777" w:rsidTr="000538B7">
        <w:trPr>
          <w:cantSplit/>
          <w:trHeight w:val="330"/>
        </w:trPr>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74286F" w14:textId="77777777" w:rsidR="000F44D5" w:rsidRPr="000F44D5" w:rsidRDefault="009575CF" w:rsidP="000F44D5">
            <w:pPr>
              <w:spacing w:after="0" w:line="240" w:lineRule="auto"/>
              <w:rPr>
                <w:rFonts w:ascii="Arial Narrow" w:eastAsia="Times New Roman" w:hAnsi="Arial Narrow" w:cs="Times New Roman"/>
                <w:b/>
                <w:bCs/>
              </w:rPr>
            </w:pPr>
            <w:r w:rsidRPr="0031354D">
              <w:rPr>
                <w:rFonts w:ascii="Arial Narrow" w:eastAsia="Times New Roman" w:hAnsi="Arial Narrow" w:cs="Times New Roman"/>
                <w:b/>
                <w:bCs/>
              </w:rPr>
              <w:t>Razem cel szczegółowy 1.2</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14:paraId="6D402DD2" w14:textId="77777777" w:rsidR="00EB03A5" w:rsidRPr="00797C99"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14:paraId="522AC919" w14:textId="317EB043" w:rsidR="00830EE3" w:rsidRPr="000C2D74" w:rsidRDefault="00B11879" w:rsidP="00F22D84">
            <w:pPr>
              <w:spacing w:after="0" w:line="240" w:lineRule="auto"/>
              <w:ind w:left="-38" w:right="-71"/>
              <w:rPr>
                <w:rFonts w:ascii="Arial Narrow" w:eastAsia="Times New Roman" w:hAnsi="Arial Narrow" w:cs="Times New Roman"/>
                <w:b/>
                <w:bCs/>
              </w:rPr>
            </w:pPr>
            <w:r w:rsidRPr="000C2D74">
              <w:rPr>
                <w:rFonts w:ascii="Arial Narrow" w:eastAsia="Times New Roman" w:hAnsi="Arial Narrow" w:cs="Times New Roman"/>
                <w:b/>
                <w:bCs/>
              </w:rPr>
              <w:t>184 808,54</w:t>
            </w:r>
          </w:p>
        </w:tc>
        <w:tc>
          <w:tcPr>
            <w:tcW w:w="628" w:type="pct"/>
            <w:gridSpan w:val="3"/>
            <w:tcBorders>
              <w:top w:val="single" w:sz="4" w:space="0" w:color="auto"/>
              <w:left w:val="nil"/>
              <w:bottom w:val="single" w:sz="4" w:space="0" w:color="auto"/>
              <w:right w:val="single" w:sz="4" w:space="0" w:color="auto"/>
            </w:tcBorders>
            <w:shd w:val="clear" w:color="000000" w:fill="DCE6F1"/>
            <w:vAlign w:val="bottom"/>
            <w:hideMark/>
          </w:tcPr>
          <w:p w14:paraId="4E71AF01" w14:textId="77777777" w:rsidR="00EB03A5" w:rsidRPr="000C2D74"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14:paraId="7A539AEB" w14:textId="45B67452" w:rsidR="00B11879" w:rsidRPr="000C2D74" w:rsidRDefault="00611AD7" w:rsidP="00611AD7">
            <w:pPr>
              <w:spacing w:after="0" w:line="240" w:lineRule="auto"/>
              <w:jc w:val="both"/>
              <w:rPr>
                <w:rFonts w:ascii="Arial Narrow" w:eastAsia="Times New Roman" w:hAnsi="Arial Narrow" w:cs="Times New Roman"/>
                <w:b/>
                <w:bCs/>
              </w:rPr>
            </w:pPr>
            <w:r w:rsidRPr="000C2D74">
              <w:rPr>
                <w:rFonts w:ascii="Arial Narrow" w:eastAsia="Times New Roman" w:hAnsi="Arial Narrow" w:cs="Times New Roman"/>
                <w:b/>
                <w:bCs/>
              </w:rPr>
              <w:t>12 544,15</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14:paraId="746B163D" w14:textId="77777777" w:rsidR="00EB03A5" w:rsidRPr="000C2D74" w:rsidRDefault="00EB03A5" w:rsidP="008B2431">
            <w:pPr>
              <w:spacing w:after="0" w:line="240" w:lineRule="auto"/>
              <w:jc w:val="both"/>
              <w:rPr>
                <w:rFonts w:ascii="Arial Narrow" w:eastAsia="Times New Roman" w:hAnsi="Arial Narrow" w:cs="Times New Roman"/>
                <w:highlight w:val="yellow"/>
              </w:rPr>
            </w:pPr>
          </w:p>
        </w:tc>
        <w:tc>
          <w:tcPr>
            <w:tcW w:w="342" w:type="pct"/>
            <w:tcBorders>
              <w:top w:val="nil"/>
              <w:left w:val="nil"/>
              <w:bottom w:val="single" w:sz="4" w:space="0" w:color="auto"/>
              <w:right w:val="single" w:sz="4" w:space="0" w:color="auto"/>
            </w:tcBorders>
            <w:shd w:val="clear" w:color="auto" w:fill="auto"/>
            <w:vAlign w:val="bottom"/>
            <w:hideMark/>
          </w:tcPr>
          <w:p w14:paraId="4B411F84" w14:textId="6BC827DA" w:rsidR="00B11879" w:rsidRPr="000C2D74" w:rsidRDefault="00B11879" w:rsidP="00B11879">
            <w:pPr>
              <w:spacing w:after="0" w:line="240" w:lineRule="auto"/>
              <w:ind w:left="-34" w:right="-71"/>
              <w:rPr>
                <w:rFonts w:ascii="Arial Narrow" w:eastAsia="Times New Roman" w:hAnsi="Arial Narrow" w:cs="Times New Roman"/>
                <w:b/>
                <w:bCs/>
                <w:highlight w:val="yellow"/>
              </w:rPr>
            </w:pPr>
            <w:r w:rsidRPr="000C2D74">
              <w:rPr>
                <w:rFonts w:ascii="Arial Narrow" w:eastAsia="Times New Roman" w:hAnsi="Arial Narrow" w:cs="Times New Roman"/>
                <w:b/>
                <w:bCs/>
              </w:rPr>
              <w:t>218 666,07</w:t>
            </w:r>
          </w:p>
        </w:tc>
        <w:tc>
          <w:tcPr>
            <w:tcW w:w="368" w:type="pct"/>
            <w:tcBorders>
              <w:top w:val="nil"/>
              <w:left w:val="nil"/>
              <w:bottom w:val="single" w:sz="4" w:space="0" w:color="auto"/>
              <w:right w:val="single" w:sz="4" w:space="0" w:color="auto"/>
            </w:tcBorders>
            <w:shd w:val="clear" w:color="000000" w:fill="DCE6F1"/>
            <w:vAlign w:val="bottom"/>
            <w:hideMark/>
          </w:tcPr>
          <w:p w14:paraId="1C62E073" w14:textId="77777777" w:rsidR="00EB03A5" w:rsidRPr="000C2D74" w:rsidRDefault="00EB03A5" w:rsidP="008B2431">
            <w:pPr>
              <w:spacing w:after="0" w:line="240" w:lineRule="auto"/>
              <w:jc w:val="both"/>
              <w:rPr>
                <w:rFonts w:ascii="Arial Narrow" w:eastAsia="Times New Roman" w:hAnsi="Arial Narrow" w:cs="Times New Roman"/>
                <w:highlight w:val="yellow"/>
              </w:rPr>
            </w:pPr>
          </w:p>
        </w:tc>
        <w:tc>
          <w:tcPr>
            <w:tcW w:w="384" w:type="pct"/>
            <w:tcBorders>
              <w:top w:val="nil"/>
              <w:left w:val="nil"/>
              <w:bottom w:val="single" w:sz="4" w:space="0" w:color="auto"/>
              <w:right w:val="single" w:sz="4" w:space="0" w:color="auto"/>
            </w:tcBorders>
            <w:shd w:val="clear" w:color="auto" w:fill="auto"/>
            <w:vAlign w:val="bottom"/>
            <w:hideMark/>
          </w:tcPr>
          <w:p w14:paraId="184958EC" w14:textId="46560B4A" w:rsidR="00447B29" w:rsidRPr="00447B29" w:rsidRDefault="001D4B88" w:rsidP="00B80FEF">
            <w:pPr>
              <w:spacing w:after="0" w:line="240" w:lineRule="auto"/>
              <w:ind w:left="-233" w:right="-18"/>
              <w:jc w:val="right"/>
              <w:rPr>
                <w:rFonts w:ascii="Arial Narrow" w:eastAsia="Times New Roman" w:hAnsi="Arial Narrow" w:cs="Times New Roman"/>
                <w:b/>
                <w:bCs/>
                <w:highlight w:val="yellow"/>
              </w:rPr>
            </w:pPr>
            <w:r w:rsidRPr="00B80FEF">
              <w:rPr>
                <w:rFonts w:ascii="Arial Narrow" w:eastAsia="Times New Roman" w:hAnsi="Arial Narrow" w:cs="Times New Roman"/>
                <w:b/>
                <w:bCs/>
              </w:rPr>
              <w:t>416 018,76</w:t>
            </w:r>
          </w:p>
        </w:tc>
        <w:tc>
          <w:tcPr>
            <w:tcW w:w="170" w:type="pct"/>
            <w:tcBorders>
              <w:top w:val="nil"/>
              <w:left w:val="nil"/>
              <w:bottom w:val="single" w:sz="4" w:space="0" w:color="auto"/>
              <w:right w:val="single" w:sz="4" w:space="0" w:color="auto"/>
            </w:tcBorders>
            <w:shd w:val="clear" w:color="000000" w:fill="DCE6F1"/>
            <w:vAlign w:val="bottom"/>
            <w:hideMark/>
          </w:tcPr>
          <w:p w14:paraId="50E5119A" w14:textId="77777777" w:rsidR="00EB03A5" w:rsidRPr="00114A8A" w:rsidRDefault="00EB03A5" w:rsidP="008B2431">
            <w:pPr>
              <w:spacing w:after="0" w:line="240" w:lineRule="auto"/>
              <w:jc w:val="both"/>
              <w:rPr>
                <w:rFonts w:ascii="Arial Narrow" w:eastAsia="Times New Roman" w:hAnsi="Arial Narrow" w:cs="Times New Roman"/>
                <w:color w:val="000000"/>
              </w:rPr>
            </w:pPr>
          </w:p>
        </w:tc>
        <w:tc>
          <w:tcPr>
            <w:tcW w:w="209" w:type="pct"/>
            <w:tcBorders>
              <w:top w:val="nil"/>
              <w:left w:val="nil"/>
              <w:bottom w:val="single" w:sz="4" w:space="0" w:color="auto"/>
              <w:right w:val="single" w:sz="4" w:space="0" w:color="auto"/>
            </w:tcBorders>
            <w:shd w:val="clear" w:color="000000" w:fill="DCE6F1"/>
            <w:vAlign w:val="bottom"/>
            <w:hideMark/>
          </w:tcPr>
          <w:p w14:paraId="7EE11FCD" w14:textId="77777777" w:rsidR="00EB03A5" w:rsidRPr="00114A8A" w:rsidRDefault="00EB03A5" w:rsidP="008B2431">
            <w:pPr>
              <w:spacing w:after="0" w:line="240" w:lineRule="auto"/>
              <w:jc w:val="both"/>
              <w:rPr>
                <w:rFonts w:ascii="Arial Narrow" w:eastAsia="Times New Roman" w:hAnsi="Arial Narrow" w:cs="Times New Roman"/>
                <w:color w:val="000000"/>
              </w:rPr>
            </w:pPr>
          </w:p>
        </w:tc>
      </w:tr>
      <w:tr w:rsidR="00EB03A5" w:rsidRPr="00114A8A" w14:paraId="0A26A6FC" w14:textId="77777777" w:rsidTr="000538B7">
        <w:trPr>
          <w:cantSplit/>
          <w:trHeight w:val="53"/>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6ABDB070" w14:textId="77777777" w:rsidR="00EB03A5" w:rsidRPr="00797C99" w:rsidRDefault="00EB03A5" w:rsidP="003E21C7">
            <w:pPr>
              <w:spacing w:after="0" w:line="240" w:lineRule="auto"/>
              <w:jc w:val="center"/>
              <w:rPr>
                <w:rFonts w:ascii="Arial Narrow" w:eastAsia="Times New Roman" w:hAnsi="Arial Narrow" w:cs="Times New Roman"/>
              </w:rPr>
            </w:pPr>
          </w:p>
        </w:tc>
      </w:tr>
      <w:tr w:rsidR="00EB03A5" w:rsidRPr="00114A8A" w14:paraId="571B3005" w14:textId="77777777" w:rsidTr="000538B7">
        <w:trPr>
          <w:cantSplit/>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DCE6F1"/>
            <w:vAlign w:val="center"/>
            <w:hideMark/>
          </w:tcPr>
          <w:p w14:paraId="07E0D36A" w14:textId="77777777" w:rsidR="00EB03A5" w:rsidRPr="00797C99" w:rsidRDefault="00EB03A5" w:rsidP="003E21C7">
            <w:pPr>
              <w:spacing w:after="0" w:line="240" w:lineRule="auto"/>
              <w:jc w:val="center"/>
              <w:rPr>
                <w:rFonts w:ascii="Arial Narrow" w:eastAsia="Times New Roman" w:hAnsi="Arial Narrow" w:cs="Times New Roman"/>
                <w:b/>
                <w:bCs/>
              </w:rPr>
            </w:pPr>
            <w:r w:rsidRPr="00797C99">
              <w:rPr>
                <w:rFonts w:ascii="Arial Narrow" w:eastAsia="Times New Roman" w:hAnsi="Arial Narrow" w:cs="Times New Roman"/>
                <w:b/>
                <w:bCs/>
              </w:rPr>
              <w:t>Cel szczegółowy 1.3 Poprawa warunków życia mieszkańców oraz wspieranie włączenia społecznego i aktywizacja mieszkańców na obszarze LSR</w:t>
            </w:r>
          </w:p>
        </w:tc>
      </w:tr>
      <w:tr w:rsidR="00E87AE5" w:rsidRPr="00114A8A" w14:paraId="374DA82A" w14:textId="77777777" w:rsidTr="000538B7">
        <w:trPr>
          <w:cantSplit/>
          <w:trHeight w:val="1362"/>
        </w:trPr>
        <w:tc>
          <w:tcPr>
            <w:tcW w:w="320"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14:paraId="490E1798"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C27996">
              <w:rPr>
                <w:rFonts w:ascii="Arial Narrow" w:eastAsia="Times New Roman" w:hAnsi="Arial Narrow" w:cs="Times New Roman"/>
                <w:color w:val="000000"/>
              </w:rPr>
              <w:t>Przedsięwzięcie 1.3.1</w:t>
            </w:r>
          </w:p>
        </w:tc>
        <w:tc>
          <w:tcPr>
            <w:tcW w:w="555" w:type="pct"/>
            <w:tcBorders>
              <w:top w:val="nil"/>
              <w:left w:val="nil"/>
              <w:bottom w:val="single" w:sz="4" w:space="0" w:color="auto"/>
              <w:right w:val="single" w:sz="4" w:space="0" w:color="auto"/>
            </w:tcBorders>
            <w:shd w:val="clear" w:color="auto" w:fill="auto"/>
            <w:vAlign w:val="center"/>
            <w:hideMark/>
          </w:tcPr>
          <w:p w14:paraId="3CABEBA6" w14:textId="77777777" w:rsidR="00EB03A5" w:rsidRPr="00E92F4D" w:rsidRDefault="00EB03A5" w:rsidP="00E92F4D">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 xml:space="preserve">Liczba nowych lub </w:t>
            </w:r>
            <w:r w:rsidR="00DE68F8" w:rsidRPr="00E92F4D">
              <w:rPr>
                <w:rFonts w:ascii="Arial Narrow" w:eastAsia="Times New Roman" w:hAnsi="Arial Narrow" w:cs="Times New Roman"/>
              </w:rPr>
              <w:t xml:space="preserve">przebudowanych </w:t>
            </w:r>
            <w:r w:rsidRPr="00E92F4D">
              <w:rPr>
                <w:rFonts w:ascii="Arial Narrow" w:eastAsia="Times New Roman" w:hAnsi="Arial Narrow" w:cs="Times New Roman"/>
              </w:rPr>
              <w:t>obiektów infrastruktury  rekreacyjnej</w:t>
            </w:r>
          </w:p>
        </w:tc>
        <w:tc>
          <w:tcPr>
            <w:tcW w:w="293" w:type="pct"/>
            <w:tcBorders>
              <w:top w:val="nil"/>
              <w:left w:val="nil"/>
              <w:bottom w:val="single" w:sz="4" w:space="0" w:color="auto"/>
              <w:right w:val="single" w:sz="4" w:space="0" w:color="auto"/>
            </w:tcBorders>
            <w:shd w:val="clear" w:color="000000" w:fill="EBF1DE"/>
            <w:vAlign w:val="bottom"/>
            <w:hideMark/>
          </w:tcPr>
          <w:p w14:paraId="2A7C1972" w14:textId="77777777" w:rsidR="00551B50" w:rsidRPr="00797C99" w:rsidRDefault="00551B50" w:rsidP="00E709D8">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20 szt.</w:t>
            </w:r>
          </w:p>
        </w:tc>
        <w:tc>
          <w:tcPr>
            <w:tcW w:w="335" w:type="pct"/>
            <w:tcBorders>
              <w:top w:val="nil"/>
              <w:left w:val="nil"/>
              <w:bottom w:val="single" w:sz="4" w:space="0" w:color="auto"/>
              <w:right w:val="single" w:sz="4" w:space="0" w:color="auto"/>
            </w:tcBorders>
            <w:shd w:val="clear" w:color="000000" w:fill="EBF1DE"/>
            <w:vAlign w:val="bottom"/>
            <w:hideMark/>
          </w:tcPr>
          <w:p w14:paraId="75E8F198" w14:textId="77777777" w:rsidR="001D4B88" w:rsidRPr="00797C99" w:rsidRDefault="001D4B88" w:rsidP="00AC34EC">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36%</w:t>
            </w:r>
          </w:p>
        </w:tc>
        <w:tc>
          <w:tcPr>
            <w:tcW w:w="389" w:type="pct"/>
            <w:gridSpan w:val="2"/>
            <w:tcBorders>
              <w:top w:val="nil"/>
              <w:left w:val="nil"/>
              <w:bottom w:val="single" w:sz="4" w:space="0" w:color="auto"/>
              <w:right w:val="single" w:sz="4" w:space="0" w:color="auto"/>
            </w:tcBorders>
            <w:shd w:val="clear" w:color="000000" w:fill="EBF1DE"/>
            <w:vAlign w:val="bottom"/>
            <w:hideMark/>
          </w:tcPr>
          <w:p w14:paraId="0489437E" w14:textId="77777777" w:rsidR="000810D5" w:rsidRPr="00797C99" w:rsidRDefault="00830EE3" w:rsidP="006E7EAA">
            <w:pPr>
              <w:spacing w:after="0" w:line="240" w:lineRule="auto"/>
              <w:ind w:left="-38" w:right="-71"/>
              <w:jc w:val="both"/>
              <w:rPr>
                <w:rFonts w:ascii="Arial Narrow" w:eastAsia="Times New Roman" w:hAnsi="Arial Narrow" w:cs="Times New Roman"/>
              </w:rPr>
            </w:pPr>
            <w:r w:rsidRPr="00797C99">
              <w:rPr>
                <w:rFonts w:ascii="Arial Narrow" w:hAnsi="Arial Narrow" w:cs="Times New Roman"/>
              </w:rPr>
              <w:t>340 083,80</w:t>
            </w:r>
            <w:r w:rsidR="00401B6C" w:rsidRPr="00797C99">
              <w:rPr>
                <w:rFonts w:ascii="Arial Narrow" w:hAnsi="Arial Narrow" w:cs="Times New Roman"/>
              </w:rPr>
              <w:t xml:space="preserve"> </w:t>
            </w:r>
          </w:p>
        </w:tc>
        <w:tc>
          <w:tcPr>
            <w:tcW w:w="288" w:type="pct"/>
            <w:tcBorders>
              <w:top w:val="nil"/>
              <w:left w:val="nil"/>
              <w:bottom w:val="single" w:sz="4" w:space="0" w:color="auto"/>
              <w:right w:val="single" w:sz="4" w:space="0" w:color="auto"/>
            </w:tcBorders>
            <w:shd w:val="clear" w:color="000000" w:fill="FDE9D9"/>
            <w:vAlign w:val="bottom"/>
            <w:hideMark/>
          </w:tcPr>
          <w:p w14:paraId="20EEE236" w14:textId="77777777" w:rsidR="008D3226" w:rsidRPr="00797C99" w:rsidRDefault="00C27996" w:rsidP="00817764">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21</w:t>
            </w:r>
            <w:r w:rsidR="008D3226" w:rsidRPr="00797C99">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FDE9D9"/>
            <w:vAlign w:val="bottom"/>
            <w:hideMark/>
          </w:tcPr>
          <w:p w14:paraId="0768F641" w14:textId="77777777" w:rsidR="00AC34EC" w:rsidRPr="00797C99" w:rsidRDefault="001D4B88"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73%</w:t>
            </w:r>
            <w:r w:rsidR="00AC34EC" w:rsidRPr="00797C99">
              <w:rPr>
                <w:rFonts w:ascii="Arial Narrow" w:eastAsia="Times New Roman" w:hAnsi="Arial Narrow" w:cs="Times New Roman"/>
              </w:rPr>
              <w:t xml:space="preserve"> </w:t>
            </w:r>
          </w:p>
        </w:tc>
        <w:tc>
          <w:tcPr>
            <w:tcW w:w="384" w:type="pct"/>
            <w:tcBorders>
              <w:top w:val="nil"/>
              <w:left w:val="nil"/>
              <w:bottom w:val="single" w:sz="4" w:space="0" w:color="auto"/>
              <w:right w:val="single" w:sz="4" w:space="0" w:color="auto"/>
            </w:tcBorders>
            <w:shd w:val="clear" w:color="000000" w:fill="FDE9D9"/>
            <w:vAlign w:val="bottom"/>
            <w:hideMark/>
          </w:tcPr>
          <w:p w14:paraId="60BBDDC6" w14:textId="77777777" w:rsidR="00830EE3" w:rsidRPr="00797C99" w:rsidRDefault="00830EE3" w:rsidP="006A3B9A">
            <w:pPr>
              <w:spacing w:after="0" w:line="240" w:lineRule="auto"/>
              <w:rPr>
                <w:rFonts w:ascii="Arial Narrow" w:eastAsia="Times New Roman" w:hAnsi="Arial Narrow" w:cs="Times New Roman"/>
              </w:rPr>
            </w:pPr>
            <w:r w:rsidRPr="00797C99">
              <w:rPr>
                <w:rFonts w:ascii="Arial Narrow" w:eastAsia="Times New Roman" w:hAnsi="Arial Narrow" w:cs="Times New Roman"/>
              </w:rPr>
              <w:t>250 578,80</w:t>
            </w:r>
          </w:p>
        </w:tc>
        <w:tc>
          <w:tcPr>
            <w:tcW w:w="293" w:type="pct"/>
            <w:tcBorders>
              <w:top w:val="nil"/>
              <w:left w:val="nil"/>
              <w:bottom w:val="single" w:sz="4" w:space="0" w:color="auto"/>
              <w:right w:val="single" w:sz="4" w:space="0" w:color="auto"/>
            </w:tcBorders>
            <w:shd w:val="clear" w:color="000000" w:fill="EBF1DE"/>
            <w:vAlign w:val="bottom"/>
            <w:hideMark/>
          </w:tcPr>
          <w:p w14:paraId="2237DDAE" w14:textId="77777777" w:rsidR="001D4B88" w:rsidRPr="00797C99" w:rsidRDefault="001D4B88"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15 szt.</w:t>
            </w:r>
          </w:p>
        </w:tc>
        <w:tc>
          <w:tcPr>
            <w:tcW w:w="335" w:type="pct"/>
            <w:tcBorders>
              <w:top w:val="nil"/>
              <w:left w:val="nil"/>
              <w:bottom w:val="single" w:sz="4" w:space="0" w:color="auto"/>
              <w:right w:val="single" w:sz="4" w:space="0" w:color="auto"/>
            </w:tcBorders>
            <w:shd w:val="clear" w:color="000000" w:fill="EBF1DE"/>
            <w:vAlign w:val="bottom"/>
            <w:hideMark/>
          </w:tcPr>
          <w:p w14:paraId="54403380" w14:textId="77777777" w:rsidR="001D4B88" w:rsidRPr="00797C99" w:rsidRDefault="001D4B88"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100%</w:t>
            </w:r>
          </w:p>
        </w:tc>
        <w:tc>
          <w:tcPr>
            <w:tcW w:w="342" w:type="pct"/>
            <w:tcBorders>
              <w:top w:val="nil"/>
              <w:left w:val="nil"/>
              <w:bottom w:val="single" w:sz="4" w:space="0" w:color="auto"/>
              <w:right w:val="single" w:sz="4" w:space="0" w:color="auto"/>
            </w:tcBorders>
            <w:shd w:val="clear" w:color="000000" w:fill="EBF1DE"/>
            <w:vAlign w:val="bottom"/>
            <w:hideMark/>
          </w:tcPr>
          <w:p w14:paraId="3E04A6CB" w14:textId="77777777" w:rsidR="001D4B88" w:rsidRPr="00797C99" w:rsidRDefault="001D4B88" w:rsidP="001D4B88">
            <w:pPr>
              <w:spacing w:after="0" w:line="240" w:lineRule="auto"/>
              <w:ind w:right="-52"/>
              <w:jc w:val="both"/>
              <w:rPr>
                <w:rFonts w:ascii="Arial Narrow" w:eastAsia="Times New Roman" w:hAnsi="Arial Narrow" w:cs="Times New Roman"/>
              </w:rPr>
            </w:pPr>
            <w:r w:rsidRPr="00797C99">
              <w:rPr>
                <w:rFonts w:ascii="Arial Narrow" w:eastAsia="Times New Roman" w:hAnsi="Arial Narrow" w:cs="Times New Roman"/>
              </w:rPr>
              <w:t>261 000,00</w:t>
            </w:r>
          </w:p>
        </w:tc>
        <w:tc>
          <w:tcPr>
            <w:tcW w:w="368" w:type="pct"/>
            <w:tcBorders>
              <w:top w:val="nil"/>
              <w:left w:val="nil"/>
              <w:bottom w:val="single" w:sz="4" w:space="0" w:color="auto"/>
              <w:right w:val="single" w:sz="4" w:space="0" w:color="auto"/>
            </w:tcBorders>
            <w:shd w:val="clear" w:color="000000" w:fill="FDE9D9"/>
            <w:vAlign w:val="bottom"/>
            <w:hideMark/>
          </w:tcPr>
          <w:p w14:paraId="537F85CC" w14:textId="77777777" w:rsidR="001D4B88" w:rsidRPr="00797C99" w:rsidRDefault="001D4B88" w:rsidP="00C27996">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56 szt.</w:t>
            </w:r>
          </w:p>
        </w:tc>
        <w:tc>
          <w:tcPr>
            <w:tcW w:w="384" w:type="pct"/>
            <w:tcBorders>
              <w:top w:val="nil"/>
              <w:left w:val="nil"/>
              <w:bottom w:val="single" w:sz="4" w:space="0" w:color="auto"/>
              <w:right w:val="single" w:sz="4" w:space="0" w:color="auto"/>
            </w:tcBorders>
            <w:shd w:val="clear" w:color="000000" w:fill="FDE9D9"/>
            <w:vAlign w:val="bottom"/>
            <w:hideMark/>
          </w:tcPr>
          <w:p w14:paraId="5E3CCAF5" w14:textId="77777777" w:rsidR="00EB03A5" w:rsidRPr="00797C99" w:rsidRDefault="006E7EAA" w:rsidP="003B2352">
            <w:pPr>
              <w:spacing w:after="0" w:line="240" w:lineRule="auto"/>
              <w:ind w:left="-38" w:right="-71"/>
              <w:jc w:val="both"/>
              <w:rPr>
                <w:rFonts w:ascii="Arial Narrow" w:hAnsi="Arial Narrow" w:cs="Times New Roman"/>
                <w:strike/>
              </w:rPr>
            </w:pPr>
            <w:r w:rsidRPr="00797C99">
              <w:rPr>
                <w:rFonts w:ascii="Arial Narrow" w:eastAsia="Times New Roman" w:hAnsi="Arial Narrow" w:cs="Times New Roman"/>
              </w:rPr>
              <w:t xml:space="preserve"> </w:t>
            </w:r>
          </w:p>
          <w:p w14:paraId="5D430FC4" w14:textId="77777777" w:rsidR="001D4B88" w:rsidRPr="00797C99" w:rsidRDefault="001D4B88" w:rsidP="006A3B9A">
            <w:pPr>
              <w:spacing w:after="0" w:line="240" w:lineRule="auto"/>
              <w:ind w:left="-38" w:right="-71"/>
              <w:jc w:val="both"/>
              <w:rPr>
                <w:rFonts w:ascii="Arial Narrow" w:eastAsia="Times New Roman" w:hAnsi="Arial Narrow" w:cs="Times New Roman"/>
              </w:rPr>
            </w:pPr>
            <w:r w:rsidRPr="00797C99">
              <w:rPr>
                <w:rFonts w:ascii="Arial Narrow" w:hAnsi="Arial Narrow" w:cs="Times New Roman"/>
              </w:rPr>
              <w:t>851 662,60</w:t>
            </w:r>
          </w:p>
        </w:tc>
        <w:tc>
          <w:tcPr>
            <w:tcW w:w="170" w:type="pct"/>
            <w:tcBorders>
              <w:top w:val="nil"/>
              <w:left w:val="nil"/>
              <w:bottom w:val="single" w:sz="4" w:space="0" w:color="auto"/>
              <w:right w:val="single" w:sz="4" w:space="0" w:color="auto"/>
            </w:tcBorders>
            <w:shd w:val="clear" w:color="auto" w:fill="auto"/>
            <w:textDirection w:val="btLr"/>
            <w:vAlign w:val="center"/>
            <w:hideMark/>
          </w:tcPr>
          <w:p w14:paraId="70C0A838"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14:paraId="2A025A44"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E87AE5" w:rsidRPr="00114A8A" w14:paraId="03C21FC7" w14:textId="77777777" w:rsidTr="000538B7">
        <w:trPr>
          <w:cantSplit/>
          <w:trHeight w:val="20"/>
        </w:trPr>
        <w:tc>
          <w:tcPr>
            <w:tcW w:w="320" w:type="pct"/>
            <w:gridSpan w:val="2"/>
            <w:vMerge w:val="restart"/>
            <w:tcBorders>
              <w:top w:val="nil"/>
              <w:left w:val="single" w:sz="4" w:space="0" w:color="auto"/>
              <w:right w:val="single" w:sz="4" w:space="0" w:color="auto"/>
            </w:tcBorders>
            <w:shd w:val="clear" w:color="auto" w:fill="auto"/>
            <w:textDirection w:val="btLr"/>
            <w:vAlign w:val="center"/>
            <w:hideMark/>
          </w:tcPr>
          <w:p w14:paraId="39391558" w14:textId="77777777" w:rsidR="00106A10" w:rsidRPr="00114A8A" w:rsidRDefault="00106A10"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1.3.2</w:t>
            </w:r>
          </w:p>
        </w:tc>
        <w:tc>
          <w:tcPr>
            <w:tcW w:w="555" w:type="pct"/>
            <w:tcBorders>
              <w:top w:val="nil"/>
              <w:left w:val="nil"/>
              <w:bottom w:val="single" w:sz="4" w:space="0" w:color="auto"/>
              <w:right w:val="single" w:sz="4" w:space="0" w:color="auto"/>
            </w:tcBorders>
            <w:shd w:val="clear" w:color="auto" w:fill="auto"/>
            <w:vAlign w:val="center"/>
            <w:hideMark/>
          </w:tcPr>
          <w:p w14:paraId="5DF4B2C0" w14:textId="77777777" w:rsidR="00DE68F8" w:rsidRPr="00E92F4D" w:rsidRDefault="00DE68F8" w:rsidP="003E21C7">
            <w:pPr>
              <w:spacing w:after="0" w:line="240" w:lineRule="auto"/>
              <w:jc w:val="center"/>
              <w:rPr>
                <w:rFonts w:ascii="Arial Narrow" w:eastAsia="Times New Roman" w:hAnsi="Arial Narrow" w:cs="Times New Roman"/>
              </w:rPr>
            </w:pPr>
            <w:r w:rsidRPr="00E92F4D">
              <w:rPr>
                <w:rFonts w:ascii="Arial Narrow" w:hAnsi="Arial Narrow" w:cs="Times New Roman"/>
              </w:rPr>
              <w:t>Liczba spotkań/ wydarzeń adresowanych do mieszkańców</w:t>
            </w:r>
          </w:p>
        </w:tc>
        <w:tc>
          <w:tcPr>
            <w:tcW w:w="293" w:type="pct"/>
            <w:tcBorders>
              <w:top w:val="nil"/>
              <w:left w:val="nil"/>
              <w:bottom w:val="single" w:sz="4" w:space="0" w:color="auto"/>
              <w:right w:val="single" w:sz="4" w:space="0" w:color="auto"/>
            </w:tcBorders>
            <w:shd w:val="clear" w:color="000000" w:fill="EBF1DE"/>
            <w:vAlign w:val="bottom"/>
            <w:hideMark/>
          </w:tcPr>
          <w:p w14:paraId="0F7A4B2A" w14:textId="77777777"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8</w:t>
            </w:r>
            <w:r w:rsidR="00106A10" w:rsidRPr="00D108BE">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14:paraId="61A254CF" w14:textId="77777777"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53</w:t>
            </w:r>
            <w:r w:rsidR="00106A10" w:rsidRPr="00D108BE">
              <w:rPr>
                <w:rFonts w:ascii="Arial Narrow" w:eastAsia="Times New Roman" w:hAnsi="Arial Narrow" w:cs="Times New Roman"/>
              </w:rPr>
              <w:t>%</w:t>
            </w:r>
          </w:p>
        </w:tc>
        <w:tc>
          <w:tcPr>
            <w:tcW w:w="389" w:type="pct"/>
            <w:gridSpan w:val="2"/>
            <w:tcBorders>
              <w:top w:val="nil"/>
              <w:left w:val="nil"/>
              <w:bottom w:val="single" w:sz="4" w:space="0" w:color="auto"/>
              <w:right w:val="single" w:sz="4" w:space="0" w:color="auto"/>
            </w:tcBorders>
            <w:shd w:val="clear" w:color="000000" w:fill="EBF1DE"/>
            <w:vAlign w:val="bottom"/>
            <w:hideMark/>
          </w:tcPr>
          <w:p w14:paraId="2B9C7F23" w14:textId="77777777" w:rsidR="00830EE3" w:rsidRPr="000F44D5" w:rsidRDefault="00830EE3"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1 250,00</w:t>
            </w:r>
          </w:p>
        </w:tc>
        <w:tc>
          <w:tcPr>
            <w:tcW w:w="288" w:type="pct"/>
            <w:tcBorders>
              <w:top w:val="nil"/>
              <w:left w:val="nil"/>
              <w:bottom w:val="single" w:sz="4" w:space="0" w:color="auto"/>
              <w:right w:val="single" w:sz="4" w:space="0" w:color="auto"/>
            </w:tcBorders>
            <w:shd w:val="clear" w:color="000000" w:fill="FDE9D9"/>
            <w:vAlign w:val="bottom"/>
            <w:hideMark/>
          </w:tcPr>
          <w:p w14:paraId="2DC637CF" w14:textId="77777777" w:rsidR="00106A10" w:rsidRPr="000F44D5" w:rsidRDefault="00106A10"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6 szt.</w:t>
            </w:r>
          </w:p>
        </w:tc>
        <w:tc>
          <w:tcPr>
            <w:tcW w:w="335" w:type="pct"/>
            <w:tcBorders>
              <w:top w:val="nil"/>
              <w:left w:val="nil"/>
              <w:bottom w:val="single" w:sz="4" w:space="0" w:color="auto"/>
              <w:right w:val="single" w:sz="4" w:space="0" w:color="auto"/>
            </w:tcBorders>
            <w:shd w:val="clear" w:color="000000" w:fill="FDE9D9"/>
            <w:vAlign w:val="bottom"/>
            <w:hideMark/>
          </w:tcPr>
          <w:p w14:paraId="2857CEBA" w14:textId="77777777" w:rsidR="00106A10" w:rsidRPr="000F44D5" w:rsidRDefault="006E7EAA"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93</w:t>
            </w:r>
            <w:r w:rsidR="00106A10" w:rsidRPr="000F44D5">
              <w:rPr>
                <w:rFonts w:ascii="Arial Narrow" w:eastAsia="Times New Roman" w:hAnsi="Arial Narrow" w:cs="Times New Roman"/>
              </w:rPr>
              <w:t>%</w:t>
            </w:r>
          </w:p>
        </w:tc>
        <w:tc>
          <w:tcPr>
            <w:tcW w:w="384" w:type="pct"/>
            <w:tcBorders>
              <w:top w:val="nil"/>
              <w:left w:val="nil"/>
              <w:bottom w:val="single" w:sz="4" w:space="0" w:color="auto"/>
              <w:right w:val="single" w:sz="4" w:space="0" w:color="auto"/>
            </w:tcBorders>
            <w:shd w:val="clear" w:color="000000" w:fill="FDE9D9"/>
            <w:vAlign w:val="bottom"/>
            <w:hideMark/>
          </w:tcPr>
          <w:p w14:paraId="4BA276D5" w14:textId="77777777" w:rsidR="00830EE3" w:rsidRPr="000F44D5" w:rsidRDefault="00830EE3"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1 000,00</w:t>
            </w:r>
          </w:p>
        </w:tc>
        <w:tc>
          <w:tcPr>
            <w:tcW w:w="293" w:type="pct"/>
            <w:tcBorders>
              <w:top w:val="nil"/>
              <w:left w:val="nil"/>
              <w:bottom w:val="single" w:sz="4" w:space="0" w:color="auto"/>
              <w:right w:val="single" w:sz="4" w:space="0" w:color="auto"/>
            </w:tcBorders>
            <w:shd w:val="clear" w:color="000000" w:fill="EBF1DE"/>
            <w:vAlign w:val="bottom"/>
            <w:hideMark/>
          </w:tcPr>
          <w:p w14:paraId="32B5AB3D" w14:textId="77777777" w:rsidR="00106A10" w:rsidRPr="000F44D5" w:rsidRDefault="006E7EAA"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1</w:t>
            </w:r>
            <w:r w:rsidR="00106A10" w:rsidRPr="000F44D5">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14:paraId="7E76FF2D" w14:textId="77777777" w:rsidR="00106A10" w:rsidRPr="000F44D5" w:rsidRDefault="00106A10"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100%</w:t>
            </w:r>
          </w:p>
        </w:tc>
        <w:tc>
          <w:tcPr>
            <w:tcW w:w="342" w:type="pct"/>
            <w:tcBorders>
              <w:top w:val="nil"/>
              <w:left w:val="nil"/>
              <w:bottom w:val="single" w:sz="4" w:space="0" w:color="auto"/>
              <w:right w:val="single" w:sz="4" w:space="0" w:color="auto"/>
            </w:tcBorders>
            <w:shd w:val="clear" w:color="000000" w:fill="EBF1DE"/>
            <w:vAlign w:val="bottom"/>
            <w:hideMark/>
          </w:tcPr>
          <w:p w14:paraId="36284E25" w14:textId="77777777" w:rsidR="00830EE3" w:rsidRPr="000F44D5" w:rsidRDefault="00830EE3"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250,00</w:t>
            </w:r>
          </w:p>
        </w:tc>
        <w:tc>
          <w:tcPr>
            <w:tcW w:w="368" w:type="pct"/>
            <w:tcBorders>
              <w:top w:val="nil"/>
              <w:left w:val="nil"/>
              <w:bottom w:val="single" w:sz="4" w:space="0" w:color="auto"/>
              <w:right w:val="single" w:sz="4" w:space="0" w:color="auto"/>
            </w:tcBorders>
            <w:shd w:val="clear" w:color="000000" w:fill="FDE9D9"/>
            <w:vAlign w:val="bottom"/>
            <w:hideMark/>
          </w:tcPr>
          <w:p w14:paraId="434AB164" w14:textId="77777777" w:rsidR="00106A10" w:rsidRPr="000F44D5" w:rsidRDefault="00106A10"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15</w:t>
            </w:r>
            <w:r w:rsidR="0099737D" w:rsidRPr="000F44D5">
              <w:rPr>
                <w:rFonts w:ascii="Arial Narrow" w:eastAsia="Times New Roman" w:hAnsi="Arial Narrow" w:cs="Times New Roman"/>
              </w:rPr>
              <w:t xml:space="preserve"> szt.</w:t>
            </w:r>
          </w:p>
        </w:tc>
        <w:tc>
          <w:tcPr>
            <w:tcW w:w="384" w:type="pct"/>
            <w:tcBorders>
              <w:top w:val="nil"/>
              <w:left w:val="nil"/>
              <w:bottom w:val="single" w:sz="4" w:space="0" w:color="auto"/>
              <w:right w:val="single" w:sz="4" w:space="0" w:color="auto"/>
            </w:tcBorders>
            <w:shd w:val="clear" w:color="000000" w:fill="FDE9D9"/>
            <w:vAlign w:val="bottom"/>
            <w:hideMark/>
          </w:tcPr>
          <w:p w14:paraId="23841BE7" w14:textId="77777777" w:rsidR="00EB6EA9" w:rsidRPr="000F44D5" w:rsidRDefault="00EB6EA9"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2 500,00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14:paraId="1E2F26D7" w14:textId="77777777" w:rsidR="00106A10" w:rsidRPr="00114A8A" w:rsidRDefault="00106A10"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14:paraId="11F1C93F" w14:textId="77777777" w:rsidR="00106A10" w:rsidRPr="00114A8A" w:rsidRDefault="00106A10"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Aktywizacja</w:t>
            </w:r>
          </w:p>
        </w:tc>
      </w:tr>
      <w:tr w:rsidR="006B597E" w:rsidRPr="00114A8A" w14:paraId="068A6A2E" w14:textId="77777777" w:rsidTr="000538B7">
        <w:trPr>
          <w:cantSplit/>
          <w:trHeight w:val="1126"/>
        </w:trPr>
        <w:tc>
          <w:tcPr>
            <w:tcW w:w="320" w:type="pct"/>
            <w:gridSpan w:val="2"/>
            <w:vMerge/>
            <w:tcBorders>
              <w:left w:val="single" w:sz="4" w:space="0" w:color="auto"/>
              <w:right w:val="single" w:sz="4" w:space="0" w:color="auto"/>
            </w:tcBorders>
            <w:shd w:val="clear" w:color="auto" w:fill="auto"/>
            <w:textDirection w:val="btLr"/>
            <w:vAlign w:val="center"/>
          </w:tcPr>
          <w:p w14:paraId="4949B703" w14:textId="77777777" w:rsidR="006B597E" w:rsidRPr="00114A8A" w:rsidRDefault="006B597E" w:rsidP="003E21C7">
            <w:pPr>
              <w:spacing w:after="0" w:line="240" w:lineRule="auto"/>
              <w:jc w:val="center"/>
              <w:rPr>
                <w:rFonts w:ascii="Arial Narrow" w:eastAsia="Times New Roman" w:hAnsi="Arial Narrow" w:cs="Times New Roman"/>
                <w:color w:val="000000"/>
              </w:rPr>
            </w:pPr>
          </w:p>
        </w:tc>
        <w:tc>
          <w:tcPr>
            <w:tcW w:w="555" w:type="pct"/>
            <w:tcBorders>
              <w:top w:val="nil"/>
              <w:left w:val="nil"/>
              <w:bottom w:val="single" w:sz="4" w:space="0" w:color="auto"/>
              <w:right w:val="single" w:sz="4" w:space="0" w:color="auto"/>
            </w:tcBorders>
            <w:shd w:val="clear" w:color="auto" w:fill="auto"/>
            <w:vAlign w:val="center"/>
          </w:tcPr>
          <w:p w14:paraId="2BFEBDE4" w14:textId="77777777" w:rsidR="006B597E" w:rsidRPr="0031354D" w:rsidRDefault="006B597E" w:rsidP="00E477AA">
            <w:pPr>
              <w:spacing w:after="0" w:line="240" w:lineRule="auto"/>
              <w:jc w:val="center"/>
              <w:rPr>
                <w:rFonts w:ascii="Arial Narrow" w:eastAsia="Times New Roman" w:hAnsi="Arial Narrow" w:cs="Times New Roman"/>
              </w:rPr>
            </w:pPr>
            <w:r w:rsidRPr="0031354D">
              <w:rPr>
                <w:rFonts w:ascii="Arial Narrow" w:eastAsia="Times New Roman" w:hAnsi="Arial Narrow" w:cs="Times New Roman"/>
              </w:rPr>
              <w:t>Liczba osobodni szkoleń dla pracowników i organów LGD</w:t>
            </w:r>
          </w:p>
        </w:tc>
        <w:tc>
          <w:tcPr>
            <w:tcW w:w="293" w:type="pct"/>
            <w:tcBorders>
              <w:top w:val="nil"/>
              <w:left w:val="nil"/>
              <w:bottom w:val="single" w:sz="4" w:space="0" w:color="auto"/>
              <w:right w:val="single" w:sz="4" w:space="0" w:color="auto"/>
            </w:tcBorders>
            <w:shd w:val="clear" w:color="000000" w:fill="EBF1DE"/>
            <w:vAlign w:val="bottom"/>
          </w:tcPr>
          <w:p w14:paraId="66C79876" w14:textId="77777777" w:rsidR="006B597E" w:rsidRPr="0031354D" w:rsidRDefault="006B597E" w:rsidP="00E477AA">
            <w:pPr>
              <w:spacing w:after="0" w:line="240" w:lineRule="auto"/>
              <w:jc w:val="both"/>
              <w:rPr>
                <w:rFonts w:ascii="Arial Narrow" w:eastAsia="Times New Roman" w:hAnsi="Arial Narrow" w:cs="Times New Roman"/>
              </w:rPr>
            </w:pPr>
            <w:r w:rsidRPr="0031354D">
              <w:rPr>
                <w:rFonts w:ascii="Arial Narrow" w:eastAsia="Times New Roman" w:hAnsi="Arial Narrow" w:cs="Times New Roman"/>
              </w:rPr>
              <w:t>28</w:t>
            </w:r>
            <w:r w:rsidR="00A5106F">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tcPr>
          <w:p w14:paraId="1230CF65" w14:textId="30A3C671" w:rsidR="006B597E" w:rsidRPr="000F44D5" w:rsidRDefault="006B597E" w:rsidP="00B11879">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53%</w:t>
            </w:r>
          </w:p>
        </w:tc>
        <w:tc>
          <w:tcPr>
            <w:tcW w:w="389" w:type="pct"/>
            <w:gridSpan w:val="2"/>
            <w:tcBorders>
              <w:top w:val="nil"/>
              <w:left w:val="nil"/>
              <w:bottom w:val="single" w:sz="4" w:space="0" w:color="auto"/>
              <w:right w:val="single" w:sz="4" w:space="0" w:color="auto"/>
            </w:tcBorders>
            <w:shd w:val="clear" w:color="000000" w:fill="EBF1DE"/>
            <w:vAlign w:val="bottom"/>
          </w:tcPr>
          <w:p w14:paraId="75911813" w14:textId="77777777" w:rsidR="00B65838" w:rsidRPr="000F44D5" w:rsidRDefault="00B65838" w:rsidP="00E477AA">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1 850,00</w:t>
            </w:r>
          </w:p>
        </w:tc>
        <w:tc>
          <w:tcPr>
            <w:tcW w:w="288" w:type="pct"/>
            <w:tcBorders>
              <w:top w:val="nil"/>
              <w:left w:val="nil"/>
              <w:bottom w:val="single" w:sz="4" w:space="0" w:color="auto"/>
              <w:right w:val="single" w:sz="4" w:space="0" w:color="auto"/>
            </w:tcBorders>
            <w:shd w:val="clear" w:color="000000" w:fill="FDE9D9"/>
            <w:vAlign w:val="bottom"/>
          </w:tcPr>
          <w:p w14:paraId="5A558E8E" w14:textId="77777777" w:rsidR="006B597E" w:rsidRPr="000F44D5" w:rsidRDefault="006B597E" w:rsidP="00E477AA">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24</w:t>
            </w:r>
            <w:r w:rsidR="00306DA8" w:rsidRPr="000F44D5">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FDE9D9"/>
            <w:vAlign w:val="bottom"/>
          </w:tcPr>
          <w:p w14:paraId="1F4ACEF4" w14:textId="77777777" w:rsidR="006B597E" w:rsidRPr="000F44D5" w:rsidRDefault="006B597E" w:rsidP="00E477AA">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100%</w:t>
            </w:r>
          </w:p>
        </w:tc>
        <w:tc>
          <w:tcPr>
            <w:tcW w:w="384" w:type="pct"/>
            <w:tcBorders>
              <w:top w:val="nil"/>
              <w:left w:val="nil"/>
              <w:bottom w:val="single" w:sz="4" w:space="0" w:color="auto"/>
              <w:right w:val="single" w:sz="4" w:space="0" w:color="auto"/>
            </w:tcBorders>
            <w:shd w:val="clear" w:color="000000" w:fill="FDE9D9"/>
            <w:vAlign w:val="bottom"/>
          </w:tcPr>
          <w:p w14:paraId="13F239AA" w14:textId="77777777" w:rsidR="00B65838" w:rsidRPr="000F44D5" w:rsidRDefault="00B65838" w:rsidP="00E477AA">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1 650,00</w:t>
            </w:r>
          </w:p>
        </w:tc>
        <w:tc>
          <w:tcPr>
            <w:tcW w:w="293" w:type="pct"/>
            <w:tcBorders>
              <w:top w:val="nil"/>
              <w:left w:val="nil"/>
              <w:bottom w:val="single" w:sz="4" w:space="0" w:color="auto"/>
              <w:right w:val="single" w:sz="4" w:space="0" w:color="auto"/>
            </w:tcBorders>
            <w:shd w:val="clear" w:color="000000" w:fill="EBF1DE"/>
            <w:vAlign w:val="bottom"/>
          </w:tcPr>
          <w:p w14:paraId="4E9AEC20" w14:textId="77777777" w:rsidR="006B597E" w:rsidRPr="000F44D5" w:rsidRDefault="006B597E" w:rsidP="00E477AA">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0</w:t>
            </w:r>
            <w:r w:rsidR="00306DA8" w:rsidRPr="000F44D5">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tcPr>
          <w:p w14:paraId="28615866" w14:textId="77777777" w:rsidR="006B597E" w:rsidRPr="000F44D5" w:rsidRDefault="006B597E" w:rsidP="00E477AA">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0</w:t>
            </w:r>
          </w:p>
        </w:tc>
        <w:tc>
          <w:tcPr>
            <w:tcW w:w="342" w:type="pct"/>
            <w:tcBorders>
              <w:top w:val="nil"/>
              <w:left w:val="nil"/>
              <w:bottom w:val="single" w:sz="4" w:space="0" w:color="auto"/>
              <w:right w:val="single" w:sz="4" w:space="0" w:color="auto"/>
            </w:tcBorders>
            <w:shd w:val="clear" w:color="000000" w:fill="EBF1DE"/>
            <w:vAlign w:val="bottom"/>
          </w:tcPr>
          <w:p w14:paraId="3989138D" w14:textId="77777777" w:rsidR="006B597E" w:rsidRPr="000F44D5" w:rsidRDefault="006B597E" w:rsidP="00E477AA">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0</w:t>
            </w:r>
          </w:p>
        </w:tc>
        <w:tc>
          <w:tcPr>
            <w:tcW w:w="368" w:type="pct"/>
            <w:tcBorders>
              <w:top w:val="nil"/>
              <w:left w:val="nil"/>
              <w:bottom w:val="single" w:sz="4" w:space="0" w:color="auto"/>
              <w:right w:val="single" w:sz="4" w:space="0" w:color="auto"/>
            </w:tcBorders>
            <w:shd w:val="clear" w:color="000000" w:fill="FDE9D9"/>
            <w:vAlign w:val="bottom"/>
          </w:tcPr>
          <w:p w14:paraId="5ABFE189" w14:textId="77777777" w:rsidR="006B597E" w:rsidRPr="000F44D5" w:rsidRDefault="006B597E" w:rsidP="00E477AA">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52</w:t>
            </w:r>
            <w:r w:rsidR="0099737D" w:rsidRPr="000F44D5">
              <w:rPr>
                <w:rFonts w:ascii="Arial Narrow" w:eastAsia="Times New Roman" w:hAnsi="Arial Narrow" w:cs="Times New Roman"/>
              </w:rPr>
              <w:t xml:space="preserve"> szt.</w:t>
            </w:r>
          </w:p>
        </w:tc>
        <w:tc>
          <w:tcPr>
            <w:tcW w:w="384" w:type="pct"/>
            <w:tcBorders>
              <w:top w:val="nil"/>
              <w:left w:val="nil"/>
              <w:bottom w:val="single" w:sz="4" w:space="0" w:color="auto"/>
              <w:right w:val="single" w:sz="4" w:space="0" w:color="auto"/>
            </w:tcBorders>
            <w:shd w:val="clear" w:color="000000" w:fill="FDE9D9"/>
            <w:vAlign w:val="bottom"/>
          </w:tcPr>
          <w:p w14:paraId="0E3C3265" w14:textId="77777777" w:rsidR="00B65838" w:rsidRPr="000F44D5" w:rsidRDefault="00B65838" w:rsidP="00E477AA">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3 500,00</w:t>
            </w:r>
          </w:p>
        </w:tc>
        <w:tc>
          <w:tcPr>
            <w:tcW w:w="170" w:type="pct"/>
            <w:tcBorders>
              <w:top w:val="nil"/>
              <w:left w:val="nil"/>
              <w:bottom w:val="single" w:sz="4" w:space="0" w:color="auto"/>
              <w:right w:val="single" w:sz="4" w:space="0" w:color="auto"/>
            </w:tcBorders>
            <w:shd w:val="clear" w:color="auto" w:fill="auto"/>
            <w:textDirection w:val="btLr"/>
            <w:vAlign w:val="center"/>
          </w:tcPr>
          <w:p w14:paraId="3665F634" w14:textId="77777777" w:rsidR="006B597E" w:rsidRPr="0031354D" w:rsidRDefault="006B597E" w:rsidP="00E477AA">
            <w:pPr>
              <w:spacing w:after="0" w:line="240" w:lineRule="auto"/>
              <w:jc w:val="center"/>
              <w:rPr>
                <w:rFonts w:ascii="Arial Narrow" w:eastAsia="Times New Roman" w:hAnsi="Arial Narrow" w:cs="Times New Roman"/>
                <w:b/>
                <w:bCs/>
              </w:rPr>
            </w:pPr>
            <w:r w:rsidRPr="0031354D">
              <w:rPr>
                <w:rFonts w:ascii="Arial Narrow" w:eastAsia="Times New Roman" w:hAnsi="Arial Narrow" w:cs="Times New Roman"/>
                <w:b/>
                <w:bCs/>
              </w:rPr>
              <w:t>PROW</w:t>
            </w:r>
          </w:p>
        </w:tc>
        <w:tc>
          <w:tcPr>
            <w:tcW w:w="209" w:type="pct"/>
            <w:tcBorders>
              <w:top w:val="nil"/>
              <w:left w:val="nil"/>
              <w:bottom w:val="single" w:sz="4" w:space="0" w:color="auto"/>
              <w:right w:val="single" w:sz="4" w:space="0" w:color="auto"/>
            </w:tcBorders>
            <w:shd w:val="clear" w:color="auto" w:fill="auto"/>
            <w:textDirection w:val="btLr"/>
            <w:vAlign w:val="center"/>
          </w:tcPr>
          <w:p w14:paraId="00A2F47F" w14:textId="77777777" w:rsidR="006B597E" w:rsidRPr="0031354D" w:rsidRDefault="006B597E" w:rsidP="00E477AA">
            <w:pPr>
              <w:spacing w:after="0" w:line="240" w:lineRule="auto"/>
              <w:jc w:val="center"/>
              <w:rPr>
                <w:rFonts w:ascii="Arial Narrow" w:eastAsia="Times New Roman" w:hAnsi="Arial Narrow" w:cs="Times New Roman"/>
              </w:rPr>
            </w:pPr>
            <w:r w:rsidRPr="0031354D">
              <w:rPr>
                <w:rFonts w:ascii="Arial Narrow" w:eastAsia="Times New Roman" w:hAnsi="Arial Narrow" w:cs="Times New Roman"/>
              </w:rPr>
              <w:t>Koszty bieżące</w:t>
            </w:r>
          </w:p>
        </w:tc>
      </w:tr>
      <w:tr w:rsidR="0031354D" w:rsidRPr="00114A8A" w14:paraId="386FE6F2" w14:textId="77777777" w:rsidTr="000538B7">
        <w:trPr>
          <w:cantSplit/>
          <w:trHeight w:val="1000"/>
        </w:trPr>
        <w:tc>
          <w:tcPr>
            <w:tcW w:w="320" w:type="pct"/>
            <w:gridSpan w:val="2"/>
            <w:vMerge/>
            <w:tcBorders>
              <w:left w:val="single" w:sz="4" w:space="0" w:color="auto"/>
              <w:right w:val="single" w:sz="4" w:space="0" w:color="auto"/>
            </w:tcBorders>
            <w:shd w:val="clear" w:color="auto" w:fill="auto"/>
            <w:textDirection w:val="btLr"/>
            <w:vAlign w:val="center"/>
          </w:tcPr>
          <w:p w14:paraId="0718297A" w14:textId="77777777" w:rsidR="0031354D" w:rsidRPr="00114A8A" w:rsidRDefault="0031354D" w:rsidP="003E21C7">
            <w:pPr>
              <w:spacing w:after="0" w:line="240" w:lineRule="auto"/>
              <w:jc w:val="center"/>
              <w:rPr>
                <w:rFonts w:ascii="Arial Narrow" w:eastAsia="Times New Roman" w:hAnsi="Arial Narrow" w:cs="Times New Roman"/>
                <w:color w:val="000000"/>
              </w:rPr>
            </w:pPr>
          </w:p>
        </w:tc>
        <w:tc>
          <w:tcPr>
            <w:tcW w:w="555" w:type="pct"/>
            <w:tcBorders>
              <w:top w:val="single" w:sz="4" w:space="0" w:color="auto"/>
              <w:left w:val="nil"/>
              <w:bottom w:val="single" w:sz="4" w:space="0" w:color="auto"/>
              <w:right w:val="single" w:sz="4" w:space="0" w:color="auto"/>
            </w:tcBorders>
            <w:shd w:val="clear" w:color="auto" w:fill="auto"/>
            <w:vAlign w:val="center"/>
          </w:tcPr>
          <w:p w14:paraId="44FBE639" w14:textId="77777777" w:rsidR="0031354D" w:rsidRPr="00114A8A" w:rsidRDefault="0031354D" w:rsidP="003E21C7">
            <w:pPr>
              <w:spacing w:after="0" w:line="240" w:lineRule="auto"/>
              <w:jc w:val="center"/>
              <w:rPr>
                <w:rFonts w:ascii="Arial Narrow" w:eastAsia="Times New Roman" w:hAnsi="Arial Narrow" w:cs="Times New Roman"/>
              </w:rPr>
            </w:pPr>
            <w:r w:rsidRPr="00114A8A">
              <w:rPr>
                <w:rFonts w:ascii="Arial Narrow" w:eastAsia="Times New Roman" w:hAnsi="Arial Narrow" w:cs="Times New Roman"/>
              </w:rPr>
              <w:t>Liczba podmiotów, którym udzielono indywidualnego doradztwa</w:t>
            </w:r>
          </w:p>
        </w:tc>
        <w:tc>
          <w:tcPr>
            <w:tcW w:w="293" w:type="pct"/>
            <w:tcBorders>
              <w:top w:val="single" w:sz="4" w:space="0" w:color="auto"/>
              <w:left w:val="nil"/>
              <w:bottom w:val="single" w:sz="4" w:space="0" w:color="auto"/>
              <w:right w:val="single" w:sz="4" w:space="0" w:color="auto"/>
            </w:tcBorders>
            <w:shd w:val="clear" w:color="000000" w:fill="EBF1DE"/>
            <w:vAlign w:val="bottom"/>
          </w:tcPr>
          <w:p w14:paraId="0EBBFC6C" w14:textId="77777777" w:rsidR="004F148A" w:rsidRPr="00797C99" w:rsidRDefault="004F148A"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166 szt.</w:t>
            </w:r>
          </w:p>
        </w:tc>
        <w:tc>
          <w:tcPr>
            <w:tcW w:w="335" w:type="pct"/>
            <w:tcBorders>
              <w:top w:val="single" w:sz="4" w:space="0" w:color="auto"/>
              <w:left w:val="nil"/>
              <w:bottom w:val="single" w:sz="4" w:space="0" w:color="auto"/>
              <w:right w:val="single" w:sz="4" w:space="0" w:color="auto"/>
            </w:tcBorders>
            <w:shd w:val="clear" w:color="000000" w:fill="EBF1DE"/>
            <w:vAlign w:val="bottom"/>
          </w:tcPr>
          <w:p w14:paraId="5CCF6D83" w14:textId="77777777" w:rsidR="004F148A" w:rsidRPr="00797C99" w:rsidRDefault="0058272F"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80</w:t>
            </w:r>
            <w:r w:rsidR="004F148A" w:rsidRPr="00797C99">
              <w:rPr>
                <w:rFonts w:ascii="Arial Narrow" w:eastAsia="Times New Roman" w:hAnsi="Arial Narrow" w:cs="Times New Roman"/>
              </w:rPr>
              <w:t>%</w:t>
            </w:r>
          </w:p>
        </w:tc>
        <w:tc>
          <w:tcPr>
            <w:tcW w:w="389" w:type="pct"/>
            <w:gridSpan w:val="2"/>
            <w:tcBorders>
              <w:top w:val="single" w:sz="4" w:space="0" w:color="auto"/>
              <w:left w:val="nil"/>
              <w:bottom w:val="single" w:sz="4" w:space="0" w:color="auto"/>
              <w:right w:val="single" w:sz="4" w:space="0" w:color="auto"/>
            </w:tcBorders>
            <w:shd w:val="clear" w:color="000000" w:fill="EBF1DE"/>
            <w:vAlign w:val="bottom"/>
          </w:tcPr>
          <w:p w14:paraId="1CA90FDC" w14:textId="77777777" w:rsidR="00B65838" w:rsidRPr="00797C99" w:rsidRDefault="00B65838" w:rsidP="00E64A7F">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119 416,19</w:t>
            </w:r>
          </w:p>
        </w:tc>
        <w:tc>
          <w:tcPr>
            <w:tcW w:w="288" w:type="pct"/>
            <w:tcBorders>
              <w:top w:val="single" w:sz="4" w:space="0" w:color="auto"/>
              <w:left w:val="nil"/>
              <w:bottom w:val="single" w:sz="4" w:space="0" w:color="auto"/>
              <w:right w:val="single" w:sz="4" w:space="0" w:color="auto"/>
            </w:tcBorders>
            <w:shd w:val="clear" w:color="000000" w:fill="FDE9D9"/>
            <w:vAlign w:val="bottom"/>
          </w:tcPr>
          <w:p w14:paraId="1CD23986" w14:textId="77777777" w:rsidR="004F148A" w:rsidRPr="00797C99" w:rsidRDefault="004F148A"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29 szt.</w:t>
            </w:r>
          </w:p>
        </w:tc>
        <w:tc>
          <w:tcPr>
            <w:tcW w:w="335" w:type="pct"/>
            <w:tcBorders>
              <w:top w:val="single" w:sz="4" w:space="0" w:color="auto"/>
              <w:left w:val="nil"/>
              <w:bottom w:val="single" w:sz="4" w:space="0" w:color="auto"/>
              <w:right w:val="single" w:sz="4" w:space="0" w:color="auto"/>
            </w:tcBorders>
            <w:shd w:val="clear" w:color="000000" w:fill="FDE9D9"/>
            <w:vAlign w:val="bottom"/>
          </w:tcPr>
          <w:p w14:paraId="47F591E9" w14:textId="77777777" w:rsidR="004F148A" w:rsidRPr="00797C99" w:rsidRDefault="0058272F"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94</w:t>
            </w:r>
            <w:r w:rsidR="004F148A" w:rsidRPr="00797C99">
              <w:rPr>
                <w:rFonts w:ascii="Arial Narrow" w:eastAsia="Times New Roman" w:hAnsi="Arial Narrow" w:cs="Times New Roman"/>
              </w:rPr>
              <w:t>%</w:t>
            </w:r>
          </w:p>
        </w:tc>
        <w:tc>
          <w:tcPr>
            <w:tcW w:w="384" w:type="pct"/>
            <w:tcBorders>
              <w:top w:val="single" w:sz="4" w:space="0" w:color="auto"/>
              <w:left w:val="nil"/>
              <w:bottom w:val="single" w:sz="4" w:space="0" w:color="auto"/>
              <w:right w:val="single" w:sz="4" w:space="0" w:color="auto"/>
            </w:tcBorders>
            <w:shd w:val="clear" w:color="000000" w:fill="FDE9D9"/>
            <w:vAlign w:val="bottom"/>
          </w:tcPr>
          <w:p w14:paraId="32EB7562" w14:textId="77777777" w:rsidR="00B65838" w:rsidRPr="00797C99" w:rsidRDefault="00B65838" w:rsidP="00E64A7F">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138 676,86</w:t>
            </w:r>
          </w:p>
        </w:tc>
        <w:tc>
          <w:tcPr>
            <w:tcW w:w="293" w:type="pct"/>
            <w:tcBorders>
              <w:top w:val="single" w:sz="4" w:space="0" w:color="auto"/>
              <w:left w:val="nil"/>
              <w:bottom w:val="single" w:sz="4" w:space="0" w:color="auto"/>
              <w:right w:val="single" w:sz="4" w:space="0" w:color="auto"/>
            </w:tcBorders>
            <w:shd w:val="clear" w:color="000000" w:fill="EBF1DE"/>
            <w:vAlign w:val="bottom"/>
          </w:tcPr>
          <w:p w14:paraId="0E02ECFF" w14:textId="77777777" w:rsidR="004F148A" w:rsidRPr="00797C99" w:rsidRDefault="0058272F"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12</w:t>
            </w:r>
            <w:r w:rsidR="004F148A" w:rsidRPr="00797C99">
              <w:rPr>
                <w:rFonts w:ascii="Arial Narrow" w:eastAsia="Times New Roman" w:hAnsi="Arial Narrow" w:cs="Times New Roman"/>
              </w:rPr>
              <w:t xml:space="preserve"> szt.</w:t>
            </w:r>
          </w:p>
        </w:tc>
        <w:tc>
          <w:tcPr>
            <w:tcW w:w="335" w:type="pct"/>
            <w:tcBorders>
              <w:top w:val="single" w:sz="4" w:space="0" w:color="auto"/>
              <w:left w:val="nil"/>
              <w:bottom w:val="single" w:sz="4" w:space="0" w:color="auto"/>
              <w:right w:val="single" w:sz="4" w:space="0" w:color="auto"/>
            </w:tcBorders>
            <w:shd w:val="clear" w:color="000000" w:fill="EBF1DE"/>
            <w:vAlign w:val="bottom"/>
          </w:tcPr>
          <w:p w14:paraId="214AB58D" w14:textId="77777777" w:rsidR="0031354D" w:rsidRPr="00797C99" w:rsidRDefault="0031354D"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100%</w:t>
            </w:r>
          </w:p>
        </w:tc>
        <w:tc>
          <w:tcPr>
            <w:tcW w:w="342" w:type="pct"/>
            <w:tcBorders>
              <w:top w:val="single" w:sz="4" w:space="0" w:color="auto"/>
              <w:left w:val="nil"/>
              <w:bottom w:val="single" w:sz="4" w:space="0" w:color="auto"/>
              <w:right w:val="single" w:sz="4" w:space="0" w:color="auto"/>
            </w:tcBorders>
            <w:shd w:val="clear" w:color="000000" w:fill="EBF1DE"/>
            <w:vAlign w:val="bottom"/>
          </w:tcPr>
          <w:p w14:paraId="4A239D91" w14:textId="77777777" w:rsidR="004F148A" w:rsidRPr="00797C99" w:rsidRDefault="004F148A" w:rsidP="00817764">
            <w:pPr>
              <w:spacing w:after="0" w:line="240" w:lineRule="auto"/>
              <w:ind w:left="-82" w:right="-34"/>
              <w:jc w:val="right"/>
              <w:rPr>
                <w:rFonts w:ascii="Arial Narrow" w:eastAsia="Times New Roman" w:hAnsi="Arial Narrow" w:cs="Times New Roman"/>
              </w:rPr>
            </w:pPr>
            <w:r w:rsidRPr="00797C99">
              <w:rPr>
                <w:rFonts w:ascii="Arial Narrow" w:eastAsia="Times New Roman" w:hAnsi="Arial Narrow" w:cs="Times New Roman"/>
              </w:rPr>
              <w:t>111 301,95</w:t>
            </w:r>
          </w:p>
        </w:tc>
        <w:tc>
          <w:tcPr>
            <w:tcW w:w="368" w:type="pct"/>
            <w:tcBorders>
              <w:top w:val="single" w:sz="4" w:space="0" w:color="auto"/>
              <w:left w:val="nil"/>
              <w:bottom w:val="single" w:sz="4" w:space="0" w:color="auto"/>
              <w:right w:val="single" w:sz="4" w:space="0" w:color="auto"/>
            </w:tcBorders>
            <w:shd w:val="clear" w:color="000000" w:fill="FDE9D9"/>
            <w:vAlign w:val="bottom"/>
          </w:tcPr>
          <w:p w14:paraId="5360981E" w14:textId="77777777" w:rsidR="004F148A" w:rsidRPr="00797C99" w:rsidRDefault="0058272F"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207</w:t>
            </w:r>
            <w:r w:rsidR="004F148A" w:rsidRPr="00797C99">
              <w:rPr>
                <w:rFonts w:ascii="Arial Narrow" w:eastAsia="Times New Roman" w:hAnsi="Arial Narrow" w:cs="Times New Roman"/>
              </w:rPr>
              <w:t xml:space="preserve"> szt.</w:t>
            </w:r>
          </w:p>
        </w:tc>
        <w:tc>
          <w:tcPr>
            <w:tcW w:w="384" w:type="pct"/>
            <w:tcBorders>
              <w:top w:val="single" w:sz="4" w:space="0" w:color="auto"/>
              <w:left w:val="nil"/>
              <w:bottom w:val="single" w:sz="4" w:space="0" w:color="auto"/>
              <w:right w:val="single" w:sz="4" w:space="0" w:color="auto"/>
            </w:tcBorders>
            <w:shd w:val="clear" w:color="000000" w:fill="FDE9D9"/>
            <w:vAlign w:val="bottom"/>
          </w:tcPr>
          <w:p w14:paraId="3BB8ABF0" w14:textId="77777777" w:rsidR="0031354D" w:rsidRPr="00797C99" w:rsidRDefault="0031354D" w:rsidP="00BB3FDC">
            <w:pPr>
              <w:spacing w:after="0" w:line="240" w:lineRule="auto"/>
              <w:ind w:left="-91" w:right="-18"/>
              <w:jc w:val="both"/>
              <w:rPr>
                <w:rFonts w:ascii="Arial Narrow" w:eastAsia="Times New Roman" w:hAnsi="Arial Narrow" w:cs="Times New Roman"/>
                <w:strike/>
              </w:rPr>
            </w:pPr>
            <w:r w:rsidRPr="00797C99">
              <w:rPr>
                <w:rFonts w:ascii="Arial Narrow" w:eastAsia="Times New Roman" w:hAnsi="Arial Narrow" w:cs="Times New Roman"/>
              </w:rPr>
              <w:t xml:space="preserve"> </w:t>
            </w:r>
          </w:p>
          <w:p w14:paraId="36A8E563" w14:textId="77777777" w:rsidR="004F148A" w:rsidRPr="00797C99" w:rsidRDefault="004F148A" w:rsidP="00B65838">
            <w:pPr>
              <w:spacing w:after="0" w:line="240" w:lineRule="auto"/>
              <w:ind w:left="-91" w:right="-18"/>
              <w:jc w:val="right"/>
              <w:rPr>
                <w:rFonts w:ascii="Arial Narrow" w:eastAsia="Times New Roman" w:hAnsi="Arial Narrow" w:cs="Times New Roman"/>
              </w:rPr>
            </w:pPr>
            <w:r w:rsidRPr="00797C99">
              <w:rPr>
                <w:rFonts w:ascii="Arial Narrow" w:eastAsia="Times New Roman" w:hAnsi="Arial Narrow" w:cs="Times New Roman"/>
              </w:rPr>
              <w:t>369 395,00</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tcPr>
          <w:p w14:paraId="0874E095" w14:textId="77777777" w:rsidR="0031354D" w:rsidRPr="00114A8A" w:rsidRDefault="0031354D" w:rsidP="003E21C7">
            <w:pPr>
              <w:spacing w:after="0" w:line="240" w:lineRule="auto"/>
              <w:jc w:val="center"/>
              <w:rPr>
                <w:rFonts w:ascii="Arial Narrow" w:eastAsia="Times New Roman" w:hAnsi="Arial Narrow" w:cs="Times New Roman"/>
                <w:b/>
                <w:bCs/>
              </w:rPr>
            </w:pPr>
            <w:r w:rsidRPr="00114A8A">
              <w:rPr>
                <w:rFonts w:ascii="Arial Narrow" w:eastAsia="Times New Roman" w:hAnsi="Arial Narrow" w:cs="Times New Roman"/>
                <w:b/>
                <w:bCs/>
              </w:rPr>
              <w:t>PROW</w:t>
            </w:r>
          </w:p>
        </w:tc>
        <w:tc>
          <w:tcPr>
            <w:tcW w:w="209" w:type="pct"/>
            <w:tcBorders>
              <w:top w:val="single" w:sz="4" w:space="0" w:color="auto"/>
              <w:left w:val="nil"/>
              <w:bottom w:val="single" w:sz="4" w:space="0" w:color="auto"/>
              <w:right w:val="single" w:sz="4" w:space="0" w:color="auto"/>
            </w:tcBorders>
            <w:shd w:val="clear" w:color="auto" w:fill="auto"/>
            <w:textDirection w:val="btLr"/>
            <w:vAlign w:val="center"/>
          </w:tcPr>
          <w:p w14:paraId="06D870E6" w14:textId="77777777" w:rsidR="0031354D" w:rsidRPr="00114A8A" w:rsidRDefault="0031354D" w:rsidP="003E21C7">
            <w:pPr>
              <w:spacing w:after="0" w:line="240" w:lineRule="auto"/>
              <w:jc w:val="center"/>
              <w:rPr>
                <w:rFonts w:ascii="Arial Narrow" w:eastAsia="Times New Roman" w:hAnsi="Arial Narrow" w:cs="Times New Roman"/>
              </w:rPr>
            </w:pPr>
            <w:r w:rsidRPr="00114A8A">
              <w:rPr>
                <w:rFonts w:ascii="Arial Narrow" w:eastAsia="Times New Roman" w:hAnsi="Arial Narrow" w:cs="Times New Roman"/>
              </w:rPr>
              <w:t>Koszty bieżące</w:t>
            </w:r>
          </w:p>
        </w:tc>
      </w:tr>
      <w:tr w:rsidR="00E87AE5" w:rsidRPr="00114A8A" w14:paraId="0284AAD8" w14:textId="77777777" w:rsidTr="000538B7">
        <w:trPr>
          <w:cantSplit/>
          <w:trHeight w:val="1317"/>
        </w:trPr>
        <w:tc>
          <w:tcPr>
            <w:tcW w:w="320"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14:paraId="37FB9F04"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1.3.3</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4B1032C5" w14:textId="77777777" w:rsidR="00EB03A5" w:rsidRPr="00E709D8" w:rsidRDefault="00EB03A5" w:rsidP="003E21C7">
            <w:pPr>
              <w:spacing w:after="0" w:line="240" w:lineRule="auto"/>
              <w:jc w:val="center"/>
              <w:rPr>
                <w:rFonts w:ascii="Arial Narrow" w:eastAsia="Times New Roman" w:hAnsi="Arial Narrow" w:cs="Times New Roman"/>
                <w:color w:val="000000"/>
              </w:rPr>
            </w:pPr>
            <w:r w:rsidRPr="00E709D8">
              <w:rPr>
                <w:rFonts w:ascii="Arial Narrow" w:eastAsia="Times New Roman" w:hAnsi="Arial Narrow" w:cs="Times New Roman"/>
                <w:color w:val="000000"/>
              </w:rPr>
              <w:t>Liczba wspartych zespołów artystycznych</w:t>
            </w:r>
          </w:p>
        </w:tc>
        <w:tc>
          <w:tcPr>
            <w:tcW w:w="293" w:type="pct"/>
            <w:tcBorders>
              <w:top w:val="single" w:sz="4" w:space="0" w:color="auto"/>
              <w:left w:val="nil"/>
              <w:bottom w:val="single" w:sz="4" w:space="0" w:color="auto"/>
              <w:right w:val="single" w:sz="4" w:space="0" w:color="auto"/>
            </w:tcBorders>
            <w:shd w:val="clear" w:color="000000" w:fill="EBF1DE"/>
            <w:vAlign w:val="bottom"/>
            <w:hideMark/>
          </w:tcPr>
          <w:p w14:paraId="477892FF" w14:textId="77777777" w:rsidR="00EB03A5" w:rsidRPr="00E709D8" w:rsidRDefault="006E7EAA" w:rsidP="00E709D8">
            <w:pPr>
              <w:spacing w:after="0" w:line="240" w:lineRule="auto"/>
              <w:jc w:val="both"/>
              <w:rPr>
                <w:rFonts w:ascii="Arial Narrow" w:eastAsia="Times New Roman" w:hAnsi="Arial Narrow" w:cs="Times New Roman"/>
                <w:color w:val="000000"/>
              </w:rPr>
            </w:pPr>
            <w:r w:rsidRPr="00E709D8">
              <w:rPr>
                <w:rFonts w:ascii="Arial Narrow" w:eastAsia="Times New Roman" w:hAnsi="Arial Narrow" w:cs="Times New Roman"/>
                <w:color w:val="000000"/>
              </w:rPr>
              <w:t>3</w:t>
            </w:r>
            <w:r w:rsidR="00336D83" w:rsidRPr="00E709D8">
              <w:rPr>
                <w:rFonts w:ascii="Arial Narrow" w:eastAsia="Times New Roman" w:hAnsi="Arial Narrow" w:cs="Times New Roman"/>
                <w:color w:val="FF0000"/>
              </w:rPr>
              <w:t xml:space="preserve"> </w:t>
            </w:r>
            <w:r w:rsidR="00EB03A5" w:rsidRPr="00E709D8">
              <w:rPr>
                <w:rFonts w:ascii="Arial Narrow" w:eastAsia="Times New Roman" w:hAnsi="Arial Narrow" w:cs="Times New Roman"/>
                <w:color w:val="000000"/>
              </w:rPr>
              <w:t>szt</w:t>
            </w:r>
            <w:r w:rsidR="00E87AE5" w:rsidRPr="00E709D8">
              <w:rPr>
                <w:rFonts w:ascii="Arial Narrow" w:eastAsia="Times New Roman" w:hAnsi="Arial Narrow" w:cs="Times New Roman"/>
                <w:color w:val="000000"/>
              </w:rPr>
              <w:t>.</w:t>
            </w:r>
          </w:p>
        </w:tc>
        <w:tc>
          <w:tcPr>
            <w:tcW w:w="335" w:type="pct"/>
            <w:tcBorders>
              <w:top w:val="single" w:sz="4" w:space="0" w:color="auto"/>
              <w:left w:val="nil"/>
              <w:bottom w:val="single" w:sz="4" w:space="0" w:color="auto"/>
              <w:right w:val="single" w:sz="4" w:space="0" w:color="auto"/>
            </w:tcBorders>
            <w:shd w:val="clear" w:color="000000" w:fill="EBF1DE"/>
            <w:vAlign w:val="bottom"/>
            <w:hideMark/>
          </w:tcPr>
          <w:p w14:paraId="77AC1BE5" w14:textId="77777777" w:rsidR="00EB03A5" w:rsidRPr="00114A8A" w:rsidRDefault="006E7EAA" w:rsidP="008B2431">
            <w:pPr>
              <w:spacing w:after="0" w:line="240" w:lineRule="auto"/>
              <w:jc w:val="both"/>
              <w:rPr>
                <w:rFonts w:ascii="Arial Narrow" w:eastAsia="Times New Roman" w:hAnsi="Arial Narrow" w:cs="Times New Roman"/>
                <w:color w:val="000000"/>
              </w:rPr>
            </w:pPr>
            <w:r w:rsidRPr="00114A8A">
              <w:rPr>
                <w:rFonts w:ascii="Arial Narrow" w:eastAsia="Times New Roman" w:hAnsi="Arial Narrow" w:cs="Times New Roman"/>
                <w:color w:val="000000"/>
              </w:rPr>
              <w:t>100</w:t>
            </w:r>
            <w:r w:rsidR="00EB03A5" w:rsidRPr="00114A8A">
              <w:rPr>
                <w:rFonts w:ascii="Arial Narrow" w:eastAsia="Times New Roman" w:hAnsi="Arial Narrow" w:cs="Times New Roman"/>
                <w:color w:val="000000"/>
              </w:rPr>
              <w:t>%</w:t>
            </w:r>
          </w:p>
        </w:tc>
        <w:tc>
          <w:tcPr>
            <w:tcW w:w="389" w:type="pct"/>
            <w:gridSpan w:val="2"/>
            <w:tcBorders>
              <w:top w:val="single" w:sz="4" w:space="0" w:color="auto"/>
              <w:left w:val="nil"/>
              <w:bottom w:val="single" w:sz="4" w:space="0" w:color="auto"/>
              <w:right w:val="single" w:sz="4" w:space="0" w:color="auto"/>
            </w:tcBorders>
            <w:shd w:val="clear" w:color="000000" w:fill="EBF1DE"/>
            <w:vAlign w:val="bottom"/>
            <w:hideMark/>
          </w:tcPr>
          <w:p w14:paraId="20B7298A" w14:textId="77777777" w:rsidR="00B65838" w:rsidRPr="000F44D5" w:rsidRDefault="00B65838"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41 418,15</w:t>
            </w:r>
          </w:p>
        </w:tc>
        <w:tc>
          <w:tcPr>
            <w:tcW w:w="288" w:type="pct"/>
            <w:tcBorders>
              <w:top w:val="single" w:sz="4" w:space="0" w:color="auto"/>
              <w:left w:val="nil"/>
              <w:bottom w:val="single" w:sz="4" w:space="0" w:color="auto"/>
              <w:right w:val="single" w:sz="4" w:space="0" w:color="auto"/>
            </w:tcBorders>
            <w:shd w:val="clear" w:color="000000" w:fill="FDE9D9"/>
            <w:vAlign w:val="bottom"/>
            <w:hideMark/>
          </w:tcPr>
          <w:p w14:paraId="2DC144A9" w14:textId="77777777" w:rsidR="00EB03A5" w:rsidRPr="000F44D5" w:rsidRDefault="006E7EAA"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0</w:t>
            </w:r>
            <w:r w:rsidR="00306DA8" w:rsidRPr="000F44D5">
              <w:rPr>
                <w:rFonts w:ascii="Arial Narrow" w:eastAsia="Times New Roman" w:hAnsi="Arial Narrow" w:cs="Times New Roman"/>
              </w:rPr>
              <w:t xml:space="preserve"> szt.</w:t>
            </w:r>
          </w:p>
        </w:tc>
        <w:tc>
          <w:tcPr>
            <w:tcW w:w="335" w:type="pct"/>
            <w:tcBorders>
              <w:top w:val="single" w:sz="4" w:space="0" w:color="auto"/>
              <w:left w:val="nil"/>
              <w:bottom w:val="single" w:sz="4" w:space="0" w:color="auto"/>
              <w:right w:val="single" w:sz="4" w:space="0" w:color="auto"/>
            </w:tcBorders>
            <w:shd w:val="clear" w:color="000000" w:fill="FDE9D9"/>
            <w:vAlign w:val="bottom"/>
            <w:hideMark/>
          </w:tcPr>
          <w:p w14:paraId="6A73E3B4" w14:textId="77777777" w:rsidR="00EB03A5" w:rsidRPr="000F44D5" w:rsidRDefault="006E7EAA"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0</w:t>
            </w:r>
          </w:p>
        </w:tc>
        <w:tc>
          <w:tcPr>
            <w:tcW w:w="384" w:type="pct"/>
            <w:tcBorders>
              <w:top w:val="single" w:sz="4" w:space="0" w:color="auto"/>
              <w:left w:val="nil"/>
              <w:bottom w:val="single" w:sz="4" w:space="0" w:color="auto"/>
              <w:right w:val="single" w:sz="4" w:space="0" w:color="auto"/>
            </w:tcBorders>
            <w:shd w:val="clear" w:color="000000" w:fill="FDE9D9"/>
            <w:vAlign w:val="bottom"/>
            <w:hideMark/>
          </w:tcPr>
          <w:p w14:paraId="7AF36833" w14:textId="77777777" w:rsidR="00EB03A5" w:rsidRPr="000F44D5" w:rsidRDefault="006E7EAA"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0</w:t>
            </w:r>
          </w:p>
        </w:tc>
        <w:tc>
          <w:tcPr>
            <w:tcW w:w="293" w:type="pct"/>
            <w:tcBorders>
              <w:top w:val="single" w:sz="4" w:space="0" w:color="auto"/>
              <w:left w:val="nil"/>
              <w:bottom w:val="single" w:sz="4" w:space="0" w:color="auto"/>
              <w:right w:val="single" w:sz="4" w:space="0" w:color="auto"/>
            </w:tcBorders>
            <w:shd w:val="clear" w:color="000000" w:fill="EBF1DE"/>
            <w:vAlign w:val="bottom"/>
            <w:hideMark/>
          </w:tcPr>
          <w:p w14:paraId="66F15760" w14:textId="77777777" w:rsidR="00EB03A5" w:rsidRPr="000F44D5" w:rsidRDefault="00EB03A5"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0</w:t>
            </w:r>
            <w:r w:rsidR="00306DA8" w:rsidRPr="000F44D5">
              <w:rPr>
                <w:rFonts w:ascii="Arial Narrow" w:eastAsia="Times New Roman" w:hAnsi="Arial Narrow" w:cs="Times New Roman"/>
              </w:rPr>
              <w:t xml:space="preserve"> szt.</w:t>
            </w:r>
          </w:p>
        </w:tc>
        <w:tc>
          <w:tcPr>
            <w:tcW w:w="335" w:type="pct"/>
            <w:tcBorders>
              <w:top w:val="single" w:sz="4" w:space="0" w:color="auto"/>
              <w:left w:val="nil"/>
              <w:bottom w:val="single" w:sz="4" w:space="0" w:color="auto"/>
              <w:right w:val="single" w:sz="4" w:space="0" w:color="auto"/>
            </w:tcBorders>
            <w:shd w:val="clear" w:color="000000" w:fill="EBF1DE"/>
            <w:vAlign w:val="bottom"/>
            <w:hideMark/>
          </w:tcPr>
          <w:p w14:paraId="53B1D89D" w14:textId="77777777" w:rsidR="00EB03A5" w:rsidRPr="000F44D5" w:rsidRDefault="00EB03A5"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0</w:t>
            </w:r>
          </w:p>
        </w:tc>
        <w:tc>
          <w:tcPr>
            <w:tcW w:w="342" w:type="pct"/>
            <w:tcBorders>
              <w:top w:val="single" w:sz="4" w:space="0" w:color="auto"/>
              <w:left w:val="nil"/>
              <w:bottom w:val="single" w:sz="4" w:space="0" w:color="auto"/>
              <w:right w:val="single" w:sz="4" w:space="0" w:color="auto"/>
            </w:tcBorders>
            <w:shd w:val="clear" w:color="000000" w:fill="EBF1DE"/>
            <w:vAlign w:val="bottom"/>
            <w:hideMark/>
          </w:tcPr>
          <w:p w14:paraId="68CFD799" w14:textId="77777777" w:rsidR="00EB03A5" w:rsidRPr="000F44D5" w:rsidRDefault="00EB03A5" w:rsidP="008B2431">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0</w:t>
            </w:r>
          </w:p>
        </w:tc>
        <w:tc>
          <w:tcPr>
            <w:tcW w:w="368" w:type="pct"/>
            <w:tcBorders>
              <w:top w:val="single" w:sz="4" w:space="0" w:color="auto"/>
              <w:left w:val="nil"/>
              <w:bottom w:val="single" w:sz="4" w:space="0" w:color="auto"/>
              <w:right w:val="single" w:sz="4" w:space="0" w:color="auto"/>
            </w:tcBorders>
            <w:shd w:val="clear" w:color="000000" w:fill="FDE9D9"/>
            <w:vAlign w:val="bottom"/>
            <w:hideMark/>
          </w:tcPr>
          <w:p w14:paraId="088EFD40" w14:textId="77777777" w:rsidR="00EB03A5" w:rsidRPr="000F44D5" w:rsidRDefault="00EB03A5" w:rsidP="00E709D8">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3</w:t>
            </w:r>
            <w:r w:rsidR="00CC7794" w:rsidRPr="000F44D5">
              <w:rPr>
                <w:rFonts w:ascii="Arial Narrow" w:eastAsia="Times New Roman" w:hAnsi="Arial Narrow" w:cs="Times New Roman"/>
              </w:rPr>
              <w:t xml:space="preserve"> </w:t>
            </w:r>
            <w:r w:rsidR="0099737D" w:rsidRPr="000F44D5">
              <w:rPr>
                <w:rFonts w:ascii="Arial Narrow" w:eastAsia="Times New Roman" w:hAnsi="Arial Narrow" w:cs="Times New Roman"/>
              </w:rPr>
              <w:t>szt.</w:t>
            </w:r>
          </w:p>
        </w:tc>
        <w:tc>
          <w:tcPr>
            <w:tcW w:w="384" w:type="pct"/>
            <w:tcBorders>
              <w:top w:val="single" w:sz="4" w:space="0" w:color="auto"/>
              <w:left w:val="nil"/>
              <w:bottom w:val="single" w:sz="4" w:space="0" w:color="auto"/>
              <w:right w:val="single" w:sz="4" w:space="0" w:color="auto"/>
            </w:tcBorders>
            <w:shd w:val="clear" w:color="000000" w:fill="FDE9D9"/>
            <w:vAlign w:val="bottom"/>
            <w:hideMark/>
          </w:tcPr>
          <w:p w14:paraId="70962C9B" w14:textId="77777777" w:rsidR="00B65838" w:rsidRPr="000F44D5" w:rsidRDefault="00B65838" w:rsidP="00336D83">
            <w:pPr>
              <w:spacing w:after="0" w:line="240" w:lineRule="auto"/>
              <w:jc w:val="both"/>
              <w:rPr>
                <w:rFonts w:ascii="Arial Narrow" w:eastAsia="Times New Roman" w:hAnsi="Arial Narrow" w:cs="Times New Roman"/>
              </w:rPr>
            </w:pPr>
            <w:r w:rsidRPr="000F44D5">
              <w:rPr>
                <w:rFonts w:ascii="Arial Narrow" w:eastAsia="Times New Roman" w:hAnsi="Arial Narrow" w:cs="Times New Roman"/>
              </w:rPr>
              <w:t>41 418,15</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C3A2487" w14:textId="77777777"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single" w:sz="4" w:space="0" w:color="auto"/>
              <w:left w:val="nil"/>
              <w:bottom w:val="single" w:sz="4" w:space="0" w:color="auto"/>
              <w:right w:val="single" w:sz="4" w:space="0" w:color="auto"/>
            </w:tcBorders>
            <w:shd w:val="clear" w:color="auto" w:fill="auto"/>
            <w:textDirection w:val="btLr"/>
            <w:vAlign w:val="center"/>
            <w:hideMark/>
          </w:tcPr>
          <w:p w14:paraId="6D98305F" w14:textId="77777777"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E87AE5" w:rsidRPr="00114A8A" w14:paraId="769FAF06" w14:textId="77777777" w:rsidTr="000538B7">
        <w:trPr>
          <w:cantSplit/>
          <w:trHeight w:val="995"/>
        </w:trPr>
        <w:tc>
          <w:tcPr>
            <w:tcW w:w="320"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14:paraId="369ADD89" w14:textId="77777777" w:rsidR="00EB03A5" w:rsidRPr="00114A8A" w:rsidRDefault="00EB03A5" w:rsidP="003E21C7">
            <w:pPr>
              <w:spacing w:after="0" w:line="240" w:lineRule="auto"/>
              <w:jc w:val="center"/>
              <w:rPr>
                <w:rFonts w:ascii="Arial Narrow" w:eastAsia="Times New Roman" w:hAnsi="Arial Narrow" w:cs="Times New Roman"/>
                <w:color w:val="000000"/>
              </w:rPr>
            </w:pPr>
            <w:proofErr w:type="spellStart"/>
            <w:r w:rsidRPr="00114A8A">
              <w:rPr>
                <w:rFonts w:ascii="Arial Narrow" w:eastAsia="Times New Roman" w:hAnsi="Arial Narrow" w:cs="Times New Roman"/>
                <w:color w:val="000000"/>
              </w:rPr>
              <w:t>Przedsię</w:t>
            </w:r>
            <w:proofErr w:type="spellEnd"/>
            <w:r w:rsidR="00114A8A">
              <w:rPr>
                <w:rFonts w:ascii="Arial Narrow" w:eastAsia="Times New Roman" w:hAnsi="Arial Narrow" w:cs="Times New Roman"/>
                <w:color w:val="000000"/>
              </w:rPr>
              <w:t>-</w:t>
            </w:r>
            <w:r w:rsidRPr="00114A8A">
              <w:rPr>
                <w:rFonts w:ascii="Arial Narrow" w:eastAsia="Times New Roman" w:hAnsi="Arial Narrow" w:cs="Times New Roman"/>
                <w:color w:val="000000"/>
              </w:rPr>
              <w:t>wzięcie</w:t>
            </w:r>
            <w:r w:rsidRPr="00114A8A">
              <w:rPr>
                <w:rFonts w:ascii="Arial Narrow" w:eastAsia="Times New Roman" w:hAnsi="Arial Narrow" w:cs="Times New Roman"/>
                <w:color w:val="000000"/>
              </w:rPr>
              <w:br/>
              <w:t xml:space="preserve"> 1.3.4</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6E31AC08" w14:textId="77777777" w:rsidR="00DE68F8" w:rsidRPr="00114A8A" w:rsidRDefault="00DE68F8" w:rsidP="00DE68F8">
            <w:pPr>
              <w:spacing w:after="0" w:line="240" w:lineRule="auto"/>
              <w:ind w:left="-139" w:right="-35"/>
              <w:jc w:val="center"/>
              <w:rPr>
                <w:rFonts w:ascii="Arial Narrow" w:eastAsia="Times New Roman" w:hAnsi="Arial Narrow" w:cs="Times New Roman"/>
                <w:color w:val="000000"/>
              </w:rPr>
            </w:pPr>
            <w:r w:rsidRPr="00E92F4D">
              <w:rPr>
                <w:rFonts w:ascii="Arial Narrow" w:eastAsia="Times New Roman" w:hAnsi="Arial Narrow" w:cs="Times New Roman"/>
              </w:rPr>
              <w:t xml:space="preserve">Liczba zrealizowanych operacji </w:t>
            </w:r>
            <w:r w:rsidR="00C97B14" w:rsidRPr="00E92F4D">
              <w:rPr>
                <w:rFonts w:ascii="Arial Narrow" w:eastAsia="Times New Roman" w:hAnsi="Arial Narrow" w:cs="Times New Roman"/>
              </w:rPr>
              <w:t>ukierunkowanych na innowacje</w:t>
            </w:r>
          </w:p>
        </w:tc>
        <w:tc>
          <w:tcPr>
            <w:tcW w:w="293" w:type="pct"/>
            <w:tcBorders>
              <w:top w:val="single" w:sz="4" w:space="0" w:color="auto"/>
              <w:left w:val="nil"/>
              <w:bottom w:val="single" w:sz="4" w:space="0" w:color="auto"/>
              <w:right w:val="single" w:sz="4" w:space="0" w:color="auto"/>
            </w:tcBorders>
            <w:shd w:val="clear" w:color="000000" w:fill="EBF1DE"/>
            <w:vAlign w:val="bottom"/>
            <w:hideMark/>
          </w:tcPr>
          <w:p w14:paraId="02A1A8E5" w14:textId="77777777" w:rsidR="00EB03A5" w:rsidRPr="00114A8A" w:rsidRDefault="00B942D0"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0</w:t>
            </w:r>
            <w:r w:rsidR="00EB03A5" w:rsidRPr="00114A8A">
              <w:rPr>
                <w:rFonts w:ascii="Arial Narrow" w:eastAsia="Times New Roman" w:hAnsi="Arial Narrow" w:cs="Times New Roman"/>
              </w:rPr>
              <w:t xml:space="preserve"> szt.</w:t>
            </w:r>
          </w:p>
        </w:tc>
        <w:tc>
          <w:tcPr>
            <w:tcW w:w="335" w:type="pct"/>
            <w:tcBorders>
              <w:top w:val="single" w:sz="4" w:space="0" w:color="auto"/>
              <w:left w:val="nil"/>
              <w:bottom w:val="single" w:sz="4" w:space="0" w:color="auto"/>
              <w:right w:val="single" w:sz="4" w:space="0" w:color="auto"/>
            </w:tcBorders>
            <w:shd w:val="clear" w:color="000000" w:fill="EBF1DE"/>
            <w:vAlign w:val="bottom"/>
            <w:hideMark/>
          </w:tcPr>
          <w:p w14:paraId="0ED90195" w14:textId="77777777" w:rsidR="00EB03A5" w:rsidRPr="00797C99" w:rsidRDefault="00FA5A44"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r w:rsidR="00EB03A5" w:rsidRPr="00797C99">
              <w:rPr>
                <w:rFonts w:ascii="Arial Narrow" w:eastAsia="Times New Roman" w:hAnsi="Arial Narrow" w:cs="Times New Roman"/>
              </w:rPr>
              <w:t>%</w:t>
            </w:r>
          </w:p>
        </w:tc>
        <w:tc>
          <w:tcPr>
            <w:tcW w:w="389" w:type="pct"/>
            <w:gridSpan w:val="2"/>
            <w:tcBorders>
              <w:top w:val="single" w:sz="4" w:space="0" w:color="auto"/>
              <w:left w:val="nil"/>
              <w:bottom w:val="single" w:sz="4" w:space="0" w:color="auto"/>
              <w:right w:val="single" w:sz="4" w:space="0" w:color="auto"/>
            </w:tcBorders>
            <w:shd w:val="clear" w:color="000000" w:fill="EBF1DE"/>
            <w:vAlign w:val="bottom"/>
            <w:hideMark/>
          </w:tcPr>
          <w:p w14:paraId="361E60F0" w14:textId="77777777" w:rsidR="00EB03A5" w:rsidRPr="00797C99" w:rsidRDefault="00B942D0"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r w:rsidR="00EB03A5" w:rsidRPr="00797C99">
              <w:rPr>
                <w:rFonts w:ascii="Arial Narrow" w:eastAsia="Times New Roman" w:hAnsi="Arial Narrow" w:cs="Times New Roman"/>
              </w:rPr>
              <w:t>,00</w:t>
            </w:r>
          </w:p>
        </w:tc>
        <w:tc>
          <w:tcPr>
            <w:tcW w:w="288" w:type="pct"/>
            <w:tcBorders>
              <w:top w:val="single" w:sz="4" w:space="0" w:color="auto"/>
              <w:left w:val="nil"/>
              <w:bottom w:val="single" w:sz="4" w:space="0" w:color="auto"/>
              <w:right w:val="single" w:sz="4" w:space="0" w:color="auto"/>
            </w:tcBorders>
            <w:shd w:val="clear" w:color="000000" w:fill="FDE9D9"/>
            <w:vAlign w:val="bottom"/>
          </w:tcPr>
          <w:p w14:paraId="46799D52" w14:textId="77777777" w:rsidR="00EB03A5" w:rsidRPr="00797C99" w:rsidRDefault="00B942D0"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w:t>
            </w:r>
            <w:r w:rsidR="00306DA8" w:rsidRPr="00797C99">
              <w:rPr>
                <w:rFonts w:ascii="Arial Narrow" w:eastAsia="Times New Roman" w:hAnsi="Arial Narrow" w:cs="Times New Roman"/>
              </w:rPr>
              <w:t xml:space="preserve"> szt.</w:t>
            </w:r>
          </w:p>
        </w:tc>
        <w:tc>
          <w:tcPr>
            <w:tcW w:w="335" w:type="pct"/>
            <w:tcBorders>
              <w:top w:val="single" w:sz="4" w:space="0" w:color="auto"/>
              <w:left w:val="nil"/>
              <w:bottom w:val="single" w:sz="4" w:space="0" w:color="auto"/>
              <w:right w:val="single" w:sz="4" w:space="0" w:color="auto"/>
            </w:tcBorders>
            <w:shd w:val="clear" w:color="000000" w:fill="FDE9D9"/>
            <w:vAlign w:val="bottom"/>
          </w:tcPr>
          <w:p w14:paraId="42952D3A" w14:textId="77777777" w:rsidR="00EB03A5" w:rsidRPr="00797C99" w:rsidRDefault="00B942D0"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10</w:t>
            </w:r>
            <w:r w:rsidR="00FA36C8" w:rsidRPr="00797C99">
              <w:rPr>
                <w:rFonts w:ascii="Arial Narrow" w:eastAsia="Times New Roman" w:hAnsi="Arial Narrow" w:cs="Times New Roman"/>
              </w:rPr>
              <w:t>0</w:t>
            </w:r>
            <w:r w:rsidRPr="00797C99">
              <w:rPr>
                <w:rFonts w:ascii="Arial Narrow" w:eastAsia="Times New Roman" w:hAnsi="Arial Narrow" w:cs="Times New Roman"/>
              </w:rPr>
              <w:t>%</w:t>
            </w:r>
          </w:p>
        </w:tc>
        <w:tc>
          <w:tcPr>
            <w:tcW w:w="384" w:type="pct"/>
            <w:tcBorders>
              <w:top w:val="single" w:sz="4" w:space="0" w:color="auto"/>
              <w:left w:val="nil"/>
              <w:bottom w:val="single" w:sz="4" w:space="0" w:color="auto"/>
              <w:right w:val="single" w:sz="4" w:space="0" w:color="auto"/>
            </w:tcBorders>
            <w:shd w:val="clear" w:color="000000" w:fill="FDE9D9"/>
            <w:vAlign w:val="bottom"/>
          </w:tcPr>
          <w:p w14:paraId="6FF4ED1F" w14:textId="77777777" w:rsidR="00B65838" w:rsidRPr="00797C99" w:rsidRDefault="00B65838"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10 816,66</w:t>
            </w:r>
          </w:p>
        </w:tc>
        <w:tc>
          <w:tcPr>
            <w:tcW w:w="293" w:type="pct"/>
            <w:tcBorders>
              <w:top w:val="single" w:sz="4" w:space="0" w:color="auto"/>
              <w:left w:val="nil"/>
              <w:bottom w:val="single" w:sz="4" w:space="0" w:color="auto"/>
              <w:right w:val="single" w:sz="4" w:space="0" w:color="auto"/>
            </w:tcBorders>
            <w:shd w:val="clear" w:color="000000" w:fill="EBF1DE"/>
            <w:vAlign w:val="bottom"/>
            <w:hideMark/>
          </w:tcPr>
          <w:p w14:paraId="2239C369" w14:textId="77777777" w:rsidR="00EB03A5" w:rsidRPr="00797C99" w:rsidRDefault="00EB03A5"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r w:rsidR="00306DA8" w:rsidRPr="00797C99">
              <w:rPr>
                <w:rFonts w:ascii="Arial Narrow" w:eastAsia="Times New Roman" w:hAnsi="Arial Narrow" w:cs="Times New Roman"/>
              </w:rPr>
              <w:t xml:space="preserve"> szt.</w:t>
            </w:r>
          </w:p>
        </w:tc>
        <w:tc>
          <w:tcPr>
            <w:tcW w:w="335" w:type="pct"/>
            <w:tcBorders>
              <w:top w:val="single" w:sz="4" w:space="0" w:color="auto"/>
              <w:left w:val="nil"/>
              <w:bottom w:val="single" w:sz="4" w:space="0" w:color="auto"/>
              <w:right w:val="single" w:sz="4" w:space="0" w:color="auto"/>
            </w:tcBorders>
            <w:shd w:val="clear" w:color="000000" w:fill="EBF1DE"/>
            <w:vAlign w:val="bottom"/>
            <w:hideMark/>
          </w:tcPr>
          <w:p w14:paraId="1D0A6472" w14:textId="77777777" w:rsidR="00EB03A5" w:rsidRPr="00797C99" w:rsidRDefault="00EB03A5"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p>
        </w:tc>
        <w:tc>
          <w:tcPr>
            <w:tcW w:w="342" w:type="pct"/>
            <w:tcBorders>
              <w:top w:val="single" w:sz="4" w:space="0" w:color="auto"/>
              <w:left w:val="nil"/>
              <w:bottom w:val="single" w:sz="4" w:space="0" w:color="auto"/>
              <w:right w:val="single" w:sz="4" w:space="0" w:color="auto"/>
            </w:tcBorders>
            <w:shd w:val="clear" w:color="000000" w:fill="EBF1DE"/>
            <w:vAlign w:val="bottom"/>
            <w:hideMark/>
          </w:tcPr>
          <w:p w14:paraId="32BC1FF7" w14:textId="77777777" w:rsidR="00EB03A5" w:rsidRPr="00797C99" w:rsidRDefault="00EB03A5"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0</w:t>
            </w:r>
          </w:p>
        </w:tc>
        <w:tc>
          <w:tcPr>
            <w:tcW w:w="368" w:type="pct"/>
            <w:tcBorders>
              <w:top w:val="single" w:sz="4" w:space="0" w:color="auto"/>
              <w:left w:val="nil"/>
              <w:bottom w:val="single" w:sz="4" w:space="0" w:color="auto"/>
              <w:right w:val="single" w:sz="4" w:space="0" w:color="auto"/>
            </w:tcBorders>
            <w:shd w:val="clear" w:color="000000" w:fill="FDE9D9"/>
            <w:vAlign w:val="bottom"/>
            <w:hideMark/>
          </w:tcPr>
          <w:p w14:paraId="76230332" w14:textId="77777777" w:rsidR="00EB03A5" w:rsidRPr="00797C99" w:rsidRDefault="00E64A7F"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w:t>
            </w:r>
            <w:r w:rsidR="0099737D" w:rsidRPr="00797C99">
              <w:rPr>
                <w:rFonts w:ascii="Arial Narrow" w:eastAsia="Times New Roman" w:hAnsi="Arial Narrow" w:cs="Times New Roman"/>
              </w:rPr>
              <w:t xml:space="preserve"> szt.</w:t>
            </w:r>
          </w:p>
        </w:tc>
        <w:tc>
          <w:tcPr>
            <w:tcW w:w="384" w:type="pct"/>
            <w:tcBorders>
              <w:top w:val="single" w:sz="4" w:space="0" w:color="auto"/>
              <w:left w:val="nil"/>
              <w:bottom w:val="single" w:sz="4" w:space="0" w:color="auto"/>
              <w:right w:val="single" w:sz="4" w:space="0" w:color="auto"/>
            </w:tcBorders>
            <w:shd w:val="clear" w:color="000000" w:fill="FDE9D9"/>
            <w:vAlign w:val="bottom"/>
            <w:hideMark/>
          </w:tcPr>
          <w:p w14:paraId="383E8568" w14:textId="77777777" w:rsidR="00B65838" w:rsidRPr="00797C99" w:rsidRDefault="00B65838" w:rsidP="008B2431">
            <w:pPr>
              <w:spacing w:after="0" w:line="240" w:lineRule="auto"/>
              <w:jc w:val="both"/>
              <w:rPr>
                <w:rFonts w:ascii="Arial Narrow" w:eastAsia="Times New Roman" w:hAnsi="Arial Narrow" w:cs="Times New Roman"/>
              </w:rPr>
            </w:pPr>
            <w:r w:rsidRPr="00797C99">
              <w:rPr>
                <w:rFonts w:ascii="Arial Narrow" w:eastAsia="Times New Roman" w:hAnsi="Arial Narrow" w:cs="Times New Roman"/>
              </w:rPr>
              <w:t>10 816,66</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5190C484" w14:textId="77777777" w:rsidR="00EB03A5" w:rsidRPr="00797C99" w:rsidRDefault="00EB03A5" w:rsidP="003E21C7">
            <w:pPr>
              <w:spacing w:after="0" w:line="240" w:lineRule="auto"/>
              <w:jc w:val="center"/>
              <w:rPr>
                <w:rFonts w:ascii="Arial Narrow" w:eastAsia="Times New Roman" w:hAnsi="Arial Narrow" w:cs="Times New Roman"/>
                <w:b/>
                <w:bCs/>
              </w:rPr>
            </w:pPr>
            <w:r w:rsidRPr="00797C99">
              <w:rPr>
                <w:rFonts w:ascii="Arial Narrow" w:eastAsia="Times New Roman" w:hAnsi="Arial Narrow" w:cs="Times New Roman"/>
                <w:b/>
                <w:bCs/>
              </w:rPr>
              <w:t>PROW</w:t>
            </w:r>
          </w:p>
        </w:tc>
        <w:tc>
          <w:tcPr>
            <w:tcW w:w="209" w:type="pct"/>
            <w:tcBorders>
              <w:top w:val="single" w:sz="4" w:space="0" w:color="auto"/>
              <w:left w:val="nil"/>
              <w:bottom w:val="single" w:sz="4" w:space="0" w:color="auto"/>
              <w:right w:val="single" w:sz="4" w:space="0" w:color="auto"/>
            </w:tcBorders>
            <w:shd w:val="clear" w:color="auto" w:fill="auto"/>
            <w:textDirection w:val="btLr"/>
            <w:vAlign w:val="center"/>
            <w:hideMark/>
          </w:tcPr>
          <w:p w14:paraId="39CFDEB6" w14:textId="77777777" w:rsidR="00EB03A5" w:rsidRPr="00797C99" w:rsidRDefault="00FA36C8" w:rsidP="003E21C7">
            <w:pPr>
              <w:spacing w:after="0" w:line="240" w:lineRule="auto"/>
              <w:jc w:val="center"/>
              <w:rPr>
                <w:rFonts w:ascii="Arial Narrow" w:eastAsia="Times New Roman" w:hAnsi="Arial Narrow" w:cs="Times New Roman"/>
              </w:rPr>
            </w:pPr>
            <w:r w:rsidRPr="00797C99">
              <w:rPr>
                <w:rFonts w:ascii="Arial Narrow" w:eastAsia="Times New Roman" w:hAnsi="Arial Narrow" w:cs="Times New Roman"/>
              </w:rPr>
              <w:t>Operacja własna</w:t>
            </w:r>
          </w:p>
        </w:tc>
      </w:tr>
      <w:tr w:rsidR="00E87AE5" w:rsidRPr="00114A8A" w14:paraId="0C6F1EFB" w14:textId="77777777" w:rsidTr="000538B7">
        <w:trPr>
          <w:cantSplit/>
          <w:trHeight w:val="20"/>
        </w:trPr>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0A813F" w14:textId="77777777" w:rsidR="00EB03A5" w:rsidRPr="00114A8A" w:rsidRDefault="00EB03A5" w:rsidP="003E21C7">
            <w:pPr>
              <w:spacing w:after="0" w:line="240" w:lineRule="auto"/>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 xml:space="preserve">Razem cel </w:t>
            </w:r>
            <w:r w:rsidR="002B1246" w:rsidRPr="00114A8A">
              <w:rPr>
                <w:rFonts w:ascii="Arial Narrow" w:eastAsia="Times New Roman" w:hAnsi="Arial Narrow" w:cs="Times New Roman"/>
                <w:b/>
                <w:bCs/>
                <w:color w:val="000000"/>
              </w:rPr>
              <w:t>szczegółowy</w:t>
            </w:r>
            <w:r w:rsidRPr="00114A8A">
              <w:rPr>
                <w:rFonts w:ascii="Arial Narrow" w:eastAsia="Times New Roman" w:hAnsi="Arial Narrow" w:cs="Times New Roman"/>
                <w:b/>
                <w:bCs/>
                <w:color w:val="000000"/>
              </w:rPr>
              <w:t xml:space="preserve"> 1.3</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14:paraId="190D48B2" w14:textId="77777777" w:rsidR="00EB03A5" w:rsidRPr="00797C99" w:rsidRDefault="00EB03A5" w:rsidP="008B2431">
            <w:pPr>
              <w:spacing w:after="0" w:line="240" w:lineRule="auto"/>
              <w:jc w:val="both"/>
              <w:rPr>
                <w:rFonts w:ascii="Arial Narrow" w:eastAsia="Times New Roman" w:hAnsi="Arial Narrow" w:cs="Times New Roman"/>
              </w:rPr>
            </w:pPr>
          </w:p>
        </w:tc>
        <w:tc>
          <w:tcPr>
            <w:tcW w:w="389" w:type="pct"/>
            <w:gridSpan w:val="2"/>
            <w:tcBorders>
              <w:top w:val="nil"/>
              <w:left w:val="nil"/>
              <w:bottom w:val="single" w:sz="4" w:space="0" w:color="auto"/>
              <w:right w:val="single" w:sz="4" w:space="0" w:color="auto"/>
            </w:tcBorders>
            <w:shd w:val="clear" w:color="auto" w:fill="auto"/>
            <w:vAlign w:val="bottom"/>
            <w:hideMark/>
          </w:tcPr>
          <w:p w14:paraId="2DAAA357" w14:textId="77777777" w:rsidR="00B65838" w:rsidRPr="00797C99" w:rsidRDefault="00B65838" w:rsidP="00973FE0">
            <w:pPr>
              <w:spacing w:after="0" w:line="240" w:lineRule="auto"/>
              <w:ind w:left="-21"/>
              <w:jc w:val="right"/>
              <w:rPr>
                <w:rFonts w:ascii="Arial Narrow" w:eastAsia="Times New Roman" w:hAnsi="Arial Narrow" w:cs="Times New Roman"/>
                <w:b/>
                <w:bCs/>
              </w:rPr>
            </w:pPr>
            <w:r w:rsidRPr="00797C99">
              <w:rPr>
                <w:rFonts w:ascii="Arial Narrow" w:eastAsia="Times New Roman" w:hAnsi="Arial Narrow" w:cs="Times New Roman"/>
                <w:b/>
                <w:bCs/>
              </w:rPr>
              <w:t>504 018,14</w:t>
            </w:r>
          </w:p>
        </w:tc>
        <w:tc>
          <w:tcPr>
            <w:tcW w:w="623" w:type="pct"/>
            <w:gridSpan w:val="2"/>
            <w:tcBorders>
              <w:top w:val="single" w:sz="4" w:space="0" w:color="auto"/>
              <w:left w:val="nil"/>
              <w:bottom w:val="single" w:sz="4" w:space="0" w:color="auto"/>
              <w:right w:val="single" w:sz="4" w:space="0" w:color="auto"/>
            </w:tcBorders>
            <w:shd w:val="clear" w:color="000000" w:fill="DCE6F1"/>
            <w:vAlign w:val="bottom"/>
            <w:hideMark/>
          </w:tcPr>
          <w:p w14:paraId="06490FCF" w14:textId="77777777" w:rsidR="00EB03A5" w:rsidRPr="00797C99"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14:paraId="3BF02B73" w14:textId="77777777" w:rsidR="00B65838" w:rsidRPr="000538B7" w:rsidRDefault="00B65838" w:rsidP="00611AD7">
            <w:pPr>
              <w:spacing w:after="0" w:line="240" w:lineRule="auto"/>
              <w:jc w:val="right"/>
              <w:rPr>
                <w:rFonts w:ascii="Arial Narrow" w:eastAsia="Times New Roman" w:hAnsi="Arial Narrow" w:cs="Times New Roman"/>
                <w:b/>
                <w:bCs/>
              </w:rPr>
            </w:pPr>
            <w:r w:rsidRPr="000538B7">
              <w:rPr>
                <w:rFonts w:ascii="Arial Narrow" w:eastAsia="Times New Roman" w:hAnsi="Arial Narrow" w:cs="Times New Roman"/>
                <w:b/>
                <w:bCs/>
              </w:rPr>
              <w:t>402 722,32</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14:paraId="07BFBDE9" w14:textId="77777777" w:rsidR="00EB03A5" w:rsidRPr="000538B7" w:rsidRDefault="00EB03A5" w:rsidP="008B2431">
            <w:pPr>
              <w:spacing w:after="0" w:line="240" w:lineRule="auto"/>
              <w:jc w:val="both"/>
              <w:rPr>
                <w:rFonts w:ascii="Arial Narrow" w:eastAsia="Times New Roman" w:hAnsi="Arial Narrow" w:cs="Times New Roman"/>
              </w:rPr>
            </w:pPr>
          </w:p>
        </w:tc>
        <w:tc>
          <w:tcPr>
            <w:tcW w:w="342" w:type="pct"/>
            <w:tcBorders>
              <w:top w:val="nil"/>
              <w:left w:val="nil"/>
              <w:bottom w:val="single" w:sz="4" w:space="0" w:color="auto"/>
              <w:right w:val="single" w:sz="4" w:space="0" w:color="auto"/>
            </w:tcBorders>
            <w:shd w:val="clear" w:color="auto" w:fill="auto"/>
            <w:vAlign w:val="bottom"/>
            <w:hideMark/>
          </w:tcPr>
          <w:p w14:paraId="61E55308" w14:textId="77777777" w:rsidR="004F148A" w:rsidRPr="000538B7" w:rsidRDefault="004F148A" w:rsidP="00611AD7">
            <w:pPr>
              <w:spacing w:after="0" w:line="240" w:lineRule="auto"/>
              <w:ind w:left="-206" w:right="-52"/>
              <w:jc w:val="right"/>
              <w:rPr>
                <w:rFonts w:ascii="Arial Narrow" w:eastAsia="Times New Roman" w:hAnsi="Arial Narrow" w:cs="Times New Roman"/>
                <w:b/>
                <w:bCs/>
              </w:rPr>
            </w:pPr>
            <w:r w:rsidRPr="000538B7">
              <w:rPr>
                <w:rFonts w:ascii="Arial Narrow" w:eastAsia="Times New Roman" w:hAnsi="Arial Narrow" w:cs="Times New Roman"/>
                <w:b/>
                <w:bCs/>
              </w:rPr>
              <w:t>372 551,95</w:t>
            </w:r>
          </w:p>
        </w:tc>
        <w:tc>
          <w:tcPr>
            <w:tcW w:w="368" w:type="pct"/>
            <w:tcBorders>
              <w:top w:val="nil"/>
              <w:left w:val="nil"/>
              <w:bottom w:val="single" w:sz="4" w:space="0" w:color="auto"/>
              <w:right w:val="single" w:sz="4" w:space="0" w:color="auto"/>
            </w:tcBorders>
            <w:shd w:val="clear" w:color="000000" w:fill="DCE6F1"/>
            <w:vAlign w:val="bottom"/>
            <w:hideMark/>
          </w:tcPr>
          <w:p w14:paraId="35AF4D5F" w14:textId="77777777" w:rsidR="00EB03A5" w:rsidRPr="000538B7"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tcPr>
          <w:p w14:paraId="21380BD5" w14:textId="77777777" w:rsidR="004F148A" w:rsidRPr="000538B7" w:rsidRDefault="004F148A" w:rsidP="001F2DD3">
            <w:pPr>
              <w:spacing w:after="0" w:line="240" w:lineRule="auto"/>
              <w:jc w:val="right"/>
              <w:rPr>
                <w:rFonts w:ascii="Arial Narrow" w:eastAsia="Times New Roman" w:hAnsi="Arial Narrow" w:cs="Times New Roman"/>
                <w:b/>
                <w:bCs/>
              </w:rPr>
            </w:pPr>
            <w:r w:rsidRPr="000538B7">
              <w:rPr>
                <w:rFonts w:ascii="Arial Narrow" w:eastAsia="Times New Roman" w:hAnsi="Arial Narrow" w:cs="Times New Roman"/>
                <w:b/>
                <w:bCs/>
              </w:rPr>
              <w:t>1279292,41</w:t>
            </w:r>
          </w:p>
        </w:tc>
        <w:tc>
          <w:tcPr>
            <w:tcW w:w="170" w:type="pct"/>
            <w:tcBorders>
              <w:top w:val="nil"/>
              <w:left w:val="nil"/>
              <w:bottom w:val="single" w:sz="4" w:space="0" w:color="auto"/>
              <w:right w:val="single" w:sz="4" w:space="0" w:color="auto"/>
            </w:tcBorders>
            <w:shd w:val="clear" w:color="000000" w:fill="DCE6F1"/>
            <w:vAlign w:val="bottom"/>
            <w:hideMark/>
          </w:tcPr>
          <w:p w14:paraId="7E2AA771" w14:textId="77777777" w:rsidR="00EB03A5" w:rsidRPr="00797C99" w:rsidRDefault="00EB03A5" w:rsidP="008B2431">
            <w:pPr>
              <w:spacing w:after="0" w:line="240" w:lineRule="auto"/>
              <w:jc w:val="both"/>
              <w:rPr>
                <w:rFonts w:ascii="Arial Narrow" w:eastAsia="Times New Roman" w:hAnsi="Arial Narrow" w:cs="Times New Roman"/>
              </w:rPr>
            </w:pPr>
          </w:p>
        </w:tc>
        <w:tc>
          <w:tcPr>
            <w:tcW w:w="209" w:type="pct"/>
            <w:tcBorders>
              <w:top w:val="nil"/>
              <w:left w:val="nil"/>
              <w:bottom w:val="single" w:sz="4" w:space="0" w:color="auto"/>
              <w:right w:val="single" w:sz="4" w:space="0" w:color="auto"/>
            </w:tcBorders>
            <w:shd w:val="clear" w:color="000000" w:fill="DCE6F1"/>
            <w:vAlign w:val="bottom"/>
            <w:hideMark/>
          </w:tcPr>
          <w:p w14:paraId="45669BAD" w14:textId="77777777" w:rsidR="00EB03A5" w:rsidRPr="00797C99" w:rsidRDefault="00EB03A5" w:rsidP="008B2431">
            <w:pPr>
              <w:spacing w:after="0" w:line="240" w:lineRule="auto"/>
              <w:jc w:val="both"/>
              <w:rPr>
                <w:rFonts w:ascii="Arial Narrow" w:eastAsia="Times New Roman" w:hAnsi="Arial Narrow" w:cs="Times New Roman"/>
              </w:rPr>
            </w:pPr>
          </w:p>
        </w:tc>
      </w:tr>
      <w:tr w:rsidR="00E87AE5" w:rsidRPr="00114A8A" w14:paraId="30403921" w14:textId="77777777" w:rsidTr="000C2D74">
        <w:trPr>
          <w:cantSplit/>
          <w:trHeight w:val="229"/>
        </w:trPr>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044293" w14:textId="77777777" w:rsidR="00EB03A5" w:rsidRPr="00114A8A" w:rsidRDefault="00EB03A5" w:rsidP="003E21C7">
            <w:pPr>
              <w:spacing w:after="0" w:line="240" w:lineRule="auto"/>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RAZEM CEL OGÓLNY</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14:paraId="247ACE81" w14:textId="77777777" w:rsidR="00EB03A5" w:rsidRPr="00797C99" w:rsidRDefault="00EB03A5" w:rsidP="008B2431">
            <w:pPr>
              <w:spacing w:after="0" w:line="240" w:lineRule="auto"/>
              <w:jc w:val="both"/>
              <w:rPr>
                <w:rFonts w:ascii="Arial Narrow" w:eastAsia="Times New Roman" w:hAnsi="Arial Narrow" w:cs="Times New Roman"/>
              </w:rPr>
            </w:pPr>
          </w:p>
        </w:tc>
        <w:tc>
          <w:tcPr>
            <w:tcW w:w="389" w:type="pct"/>
            <w:gridSpan w:val="2"/>
            <w:tcBorders>
              <w:top w:val="nil"/>
              <w:left w:val="nil"/>
              <w:bottom w:val="single" w:sz="4" w:space="0" w:color="auto"/>
              <w:right w:val="single" w:sz="4" w:space="0" w:color="auto"/>
            </w:tcBorders>
            <w:shd w:val="clear" w:color="auto" w:fill="auto"/>
            <w:vAlign w:val="bottom"/>
            <w:hideMark/>
          </w:tcPr>
          <w:p w14:paraId="1651012F" w14:textId="74C9DDCC" w:rsidR="00B11879" w:rsidRPr="000C2D74" w:rsidRDefault="00B65838" w:rsidP="000C2D74">
            <w:pPr>
              <w:spacing w:after="0" w:line="240" w:lineRule="auto"/>
              <w:ind w:left="-162" w:right="-73"/>
              <w:jc w:val="right"/>
              <w:rPr>
                <w:rFonts w:ascii="Arial Narrow" w:eastAsia="Times New Roman" w:hAnsi="Arial Narrow" w:cs="Times New Roman"/>
                <w:b/>
                <w:bCs/>
              </w:rPr>
            </w:pPr>
            <w:r w:rsidRPr="000C2D74">
              <w:rPr>
                <w:rFonts w:ascii="Arial Narrow" w:eastAsia="Times New Roman" w:hAnsi="Arial Narrow" w:cs="Times New Roman"/>
                <w:b/>
                <w:bCs/>
              </w:rPr>
              <w:t>1 14</w:t>
            </w:r>
            <w:r w:rsidR="000C2D74" w:rsidRPr="000C2D74">
              <w:rPr>
                <w:rFonts w:ascii="Arial Narrow" w:eastAsia="Times New Roman" w:hAnsi="Arial Narrow" w:cs="Times New Roman"/>
                <w:b/>
                <w:bCs/>
              </w:rPr>
              <w:t>6</w:t>
            </w:r>
            <w:r w:rsidRPr="000C2D74">
              <w:rPr>
                <w:rFonts w:ascii="Arial Narrow" w:eastAsia="Times New Roman" w:hAnsi="Arial Narrow" w:cs="Times New Roman"/>
                <w:b/>
                <w:bCs/>
              </w:rPr>
              <w:t> </w:t>
            </w:r>
            <w:r w:rsidR="000C2D74">
              <w:rPr>
                <w:rFonts w:ascii="Arial Narrow" w:eastAsia="Times New Roman" w:hAnsi="Arial Narrow" w:cs="Times New Roman"/>
                <w:b/>
                <w:bCs/>
              </w:rPr>
              <w:t>6</w:t>
            </w:r>
            <w:r w:rsidR="000C2D74" w:rsidRPr="000C2D74">
              <w:rPr>
                <w:rFonts w:ascii="Arial Narrow" w:eastAsia="Times New Roman" w:hAnsi="Arial Narrow" w:cs="Times New Roman"/>
                <w:b/>
                <w:bCs/>
              </w:rPr>
              <w:t>99</w:t>
            </w:r>
            <w:r w:rsidRPr="000C2D74">
              <w:rPr>
                <w:rFonts w:ascii="Arial Narrow" w:eastAsia="Times New Roman" w:hAnsi="Arial Narrow" w:cs="Times New Roman"/>
                <w:b/>
                <w:bCs/>
              </w:rPr>
              <w:t>,</w:t>
            </w:r>
            <w:r w:rsidR="000C2D74" w:rsidRPr="000C2D74">
              <w:rPr>
                <w:rFonts w:ascii="Arial Narrow" w:eastAsia="Times New Roman" w:hAnsi="Arial Narrow" w:cs="Times New Roman"/>
                <w:b/>
                <w:bCs/>
              </w:rPr>
              <w:t>11</w:t>
            </w:r>
          </w:p>
        </w:tc>
        <w:tc>
          <w:tcPr>
            <w:tcW w:w="623" w:type="pct"/>
            <w:gridSpan w:val="2"/>
            <w:tcBorders>
              <w:top w:val="single" w:sz="4" w:space="0" w:color="auto"/>
              <w:left w:val="nil"/>
              <w:bottom w:val="single" w:sz="4" w:space="0" w:color="auto"/>
              <w:right w:val="single" w:sz="4" w:space="0" w:color="auto"/>
            </w:tcBorders>
            <w:shd w:val="clear" w:color="000000" w:fill="DCE6F1"/>
            <w:vAlign w:val="bottom"/>
            <w:hideMark/>
          </w:tcPr>
          <w:p w14:paraId="1E3230D0" w14:textId="77777777" w:rsidR="00EB03A5" w:rsidRDefault="00EB03A5" w:rsidP="008B2431">
            <w:pPr>
              <w:spacing w:after="0" w:line="240" w:lineRule="auto"/>
              <w:jc w:val="both"/>
              <w:rPr>
                <w:rFonts w:ascii="Arial Narrow" w:eastAsia="Times New Roman" w:hAnsi="Arial Narrow" w:cs="Times New Roman"/>
              </w:rPr>
            </w:pPr>
          </w:p>
          <w:p w14:paraId="3CA72524" w14:textId="77777777" w:rsidR="00B11879" w:rsidRPr="00797C99" w:rsidRDefault="00B11879"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14:paraId="7348B157" w14:textId="78A4B50A" w:rsidR="00B65838" w:rsidRPr="000538B7" w:rsidRDefault="00611AD7" w:rsidP="00611AD7">
            <w:pPr>
              <w:spacing w:after="0" w:line="240" w:lineRule="auto"/>
              <w:jc w:val="right"/>
              <w:rPr>
                <w:rFonts w:ascii="Arial Narrow" w:eastAsia="Times New Roman" w:hAnsi="Arial Narrow" w:cs="Times New Roman"/>
                <w:b/>
                <w:bCs/>
                <w:strike/>
                <w:highlight w:val="yellow"/>
              </w:rPr>
            </w:pPr>
            <w:r w:rsidRPr="000538B7">
              <w:rPr>
                <w:rFonts w:ascii="Arial Narrow" w:eastAsia="Times New Roman" w:hAnsi="Arial Narrow" w:cs="Times New Roman"/>
                <w:b/>
                <w:bCs/>
              </w:rPr>
              <w:t>901 827,87</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14:paraId="46C83996" w14:textId="77777777" w:rsidR="00EB03A5" w:rsidRPr="000538B7" w:rsidRDefault="00EB03A5" w:rsidP="008B2431">
            <w:pPr>
              <w:spacing w:after="0" w:line="240" w:lineRule="auto"/>
              <w:jc w:val="both"/>
              <w:rPr>
                <w:rFonts w:ascii="Arial Narrow" w:eastAsia="Times New Roman" w:hAnsi="Arial Narrow" w:cs="Times New Roman"/>
              </w:rPr>
            </w:pPr>
          </w:p>
        </w:tc>
        <w:tc>
          <w:tcPr>
            <w:tcW w:w="342" w:type="pct"/>
            <w:tcBorders>
              <w:top w:val="nil"/>
              <w:left w:val="nil"/>
              <w:bottom w:val="single" w:sz="4" w:space="0" w:color="auto"/>
              <w:right w:val="single" w:sz="4" w:space="0" w:color="auto"/>
            </w:tcBorders>
            <w:shd w:val="clear" w:color="auto" w:fill="auto"/>
            <w:vAlign w:val="bottom"/>
          </w:tcPr>
          <w:p w14:paraId="0A560763" w14:textId="6C0E300D" w:rsidR="00B11879" w:rsidRPr="000C2D74" w:rsidRDefault="00611AD7" w:rsidP="000C2D74">
            <w:pPr>
              <w:spacing w:after="0" w:line="240" w:lineRule="auto"/>
              <w:ind w:left="-64" w:right="-52"/>
              <w:jc w:val="right"/>
              <w:rPr>
                <w:rFonts w:ascii="Arial Narrow" w:eastAsia="Times New Roman" w:hAnsi="Arial Narrow" w:cs="Times New Roman"/>
                <w:b/>
                <w:bCs/>
              </w:rPr>
            </w:pPr>
            <w:r w:rsidRPr="000C2D74">
              <w:rPr>
                <w:rFonts w:ascii="Arial Narrow" w:eastAsia="Times New Roman" w:hAnsi="Arial Narrow" w:cs="Times New Roman"/>
                <w:b/>
                <w:bCs/>
              </w:rPr>
              <w:t>7</w:t>
            </w:r>
            <w:r w:rsidR="000C2D74" w:rsidRPr="000C2D74">
              <w:rPr>
                <w:rFonts w:ascii="Arial Narrow" w:eastAsia="Times New Roman" w:hAnsi="Arial Narrow" w:cs="Times New Roman"/>
                <w:b/>
                <w:bCs/>
              </w:rPr>
              <w:t>51</w:t>
            </w:r>
            <w:r w:rsidRPr="000C2D74">
              <w:rPr>
                <w:rFonts w:ascii="Arial Narrow" w:eastAsia="Times New Roman" w:hAnsi="Arial Narrow" w:cs="Times New Roman"/>
                <w:b/>
                <w:bCs/>
              </w:rPr>
              <w:t> </w:t>
            </w:r>
            <w:r w:rsidR="000C2D74" w:rsidRPr="000C2D74">
              <w:rPr>
                <w:rFonts w:ascii="Arial Narrow" w:eastAsia="Times New Roman" w:hAnsi="Arial Narrow" w:cs="Times New Roman"/>
                <w:b/>
                <w:bCs/>
              </w:rPr>
              <w:t>218</w:t>
            </w:r>
            <w:r w:rsidRPr="000C2D74">
              <w:rPr>
                <w:rFonts w:ascii="Arial Narrow" w:eastAsia="Times New Roman" w:hAnsi="Arial Narrow" w:cs="Times New Roman"/>
                <w:b/>
                <w:bCs/>
              </w:rPr>
              <w:t>,0</w:t>
            </w:r>
            <w:r w:rsidR="000C2D74" w:rsidRPr="000C2D74">
              <w:rPr>
                <w:rFonts w:ascii="Arial Narrow" w:eastAsia="Times New Roman" w:hAnsi="Arial Narrow" w:cs="Times New Roman"/>
                <w:b/>
                <w:bCs/>
              </w:rPr>
              <w:t>2</w:t>
            </w:r>
          </w:p>
        </w:tc>
        <w:tc>
          <w:tcPr>
            <w:tcW w:w="368" w:type="pct"/>
            <w:tcBorders>
              <w:top w:val="nil"/>
              <w:left w:val="nil"/>
              <w:bottom w:val="single" w:sz="4" w:space="0" w:color="auto"/>
              <w:right w:val="single" w:sz="4" w:space="0" w:color="auto"/>
            </w:tcBorders>
            <w:shd w:val="clear" w:color="000000" w:fill="DCE6F1"/>
            <w:vAlign w:val="bottom"/>
            <w:hideMark/>
          </w:tcPr>
          <w:p w14:paraId="216616EA" w14:textId="77777777" w:rsidR="00EB03A5" w:rsidRPr="00B11879"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tcPr>
          <w:p w14:paraId="6489E074" w14:textId="77777777" w:rsidR="0068458A" w:rsidRPr="000538B7" w:rsidRDefault="004F148A" w:rsidP="00B65838">
            <w:pPr>
              <w:spacing w:after="0" w:line="240" w:lineRule="auto"/>
              <w:ind w:left="-233" w:right="-18"/>
              <w:jc w:val="right"/>
              <w:rPr>
                <w:rFonts w:ascii="Arial Narrow" w:eastAsia="Times New Roman" w:hAnsi="Arial Narrow" w:cs="Times New Roman"/>
                <w:b/>
                <w:bCs/>
              </w:rPr>
            </w:pPr>
            <w:r w:rsidRPr="000538B7">
              <w:rPr>
                <w:rFonts w:ascii="Arial Narrow" w:eastAsia="Times New Roman" w:hAnsi="Arial Narrow" w:cs="Times New Roman"/>
                <w:b/>
                <w:bCs/>
              </w:rPr>
              <w:t>2799745,00</w:t>
            </w:r>
            <w:r w:rsidR="0068458A" w:rsidRPr="000538B7">
              <w:rPr>
                <w:rFonts w:ascii="Arial Narrow" w:eastAsia="Times New Roman" w:hAnsi="Arial Narrow" w:cs="Times New Roman"/>
                <w:b/>
                <w:bCs/>
              </w:rPr>
              <w:t xml:space="preserve"> </w:t>
            </w:r>
          </w:p>
        </w:tc>
        <w:tc>
          <w:tcPr>
            <w:tcW w:w="170" w:type="pct"/>
            <w:tcBorders>
              <w:top w:val="nil"/>
              <w:left w:val="nil"/>
              <w:bottom w:val="single" w:sz="4" w:space="0" w:color="auto"/>
              <w:right w:val="single" w:sz="4" w:space="0" w:color="auto"/>
            </w:tcBorders>
            <w:shd w:val="clear" w:color="000000" w:fill="DCE6F1"/>
            <w:vAlign w:val="bottom"/>
            <w:hideMark/>
          </w:tcPr>
          <w:p w14:paraId="1874ACFE" w14:textId="77777777" w:rsidR="00EB03A5" w:rsidRPr="00797C99" w:rsidRDefault="00EB03A5" w:rsidP="008B2431">
            <w:pPr>
              <w:spacing w:after="0" w:line="240" w:lineRule="auto"/>
              <w:jc w:val="both"/>
              <w:rPr>
                <w:rFonts w:ascii="Arial Narrow" w:eastAsia="Times New Roman" w:hAnsi="Arial Narrow" w:cs="Times New Roman"/>
              </w:rPr>
            </w:pPr>
          </w:p>
        </w:tc>
        <w:tc>
          <w:tcPr>
            <w:tcW w:w="209" w:type="pct"/>
            <w:tcBorders>
              <w:top w:val="nil"/>
              <w:left w:val="nil"/>
              <w:bottom w:val="single" w:sz="4" w:space="0" w:color="auto"/>
              <w:right w:val="single" w:sz="4" w:space="0" w:color="auto"/>
            </w:tcBorders>
            <w:shd w:val="clear" w:color="000000" w:fill="DCE6F1"/>
            <w:vAlign w:val="bottom"/>
            <w:hideMark/>
          </w:tcPr>
          <w:p w14:paraId="4F1D407F" w14:textId="77777777" w:rsidR="00EB03A5" w:rsidRPr="00797C99" w:rsidRDefault="00EB03A5" w:rsidP="008B2431">
            <w:pPr>
              <w:spacing w:after="0" w:line="240" w:lineRule="auto"/>
              <w:jc w:val="both"/>
              <w:rPr>
                <w:rFonts w:ascii="Arial Narrow" w:eastAsia="Times New Roman" w:hAnsi="Arial Narrow" w:cs="Times New Roman"/>
              </w:rPr>
            </w:pPr>
          </w:p>
        </w:tc>
      </w:tr>
      <w:tr w:rsidR="00530033" w:rsidRPr="00114A8A" w14:paraId="648562EC" w14:textId="77777777" w:rsidTr="000538B7">
        <w:trPr>
          <w:cantSplit/>
          <w:trHeight w:val="20"/>
        </w:trPr>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DC7D88" w14:textId="77777777" w:rsidR="00530033" w:rsidRPr="00114A8A" w:rsidRDefault="00530033" w:rsidP="00530033">
            <w:pPr>
              <w:spacing w:after="0" w:line="240" w:lineRule="auto"/>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RAZEM LSR</w:t>
            </w:r>
          </w:p>
        </w:tc>
        <w:tc>
          <w:tcPr>
            <w:tcW w:w="628" w:type="pct"/>
            <w:gridSpan w:val="2"/>
            <w:tcBorders>
              <w:top w:val="single" w:sz="4" w:space="0" w:color="auto"/>
              <w:left w:val="nil"/>
              <w:bottom w:val="single" w:sz="4" w:space="0" w:color="auto"/>
              <w:right w:val="single" w:sz="4" w:space="0" w:color="auto"/>
            </w:tcBorders>
            <w:shd w:val="clear" w:color="000000" w:fill="95B3D7"/>
            <w:vAlign w:val="bottom"/>
            <w:hideMark/>
          </w:tcPr>
          <w:p w14:paraId="67C89C60" w14:textId="77777777" w:rsidR="00530033" w:rsidRPr="00797C99" w:rsidRDefault="00530033" w:rsidP="00530033">
            <w:pPr>
              <w:spacing w:after="0" w:line="240" w:lineRule="auto"/>
              <w:jc w:val="both"/>
              <w:rPr>
                <w:rFonts w:ascii="Arial Narrow" w:eastAsia="Times New Roman" w:hAnsi="Arial Narrow" w:cs="Times New Roman"/>
              </w:rPr>
            </w:pPr>
          </w:p>
        </w:tc>
        <w:tc>
          <w:tcPr>
            <w:tcW w:w="389" w:type="pct"/>
            <w:gridSpan w:val="2"/>
            <w:tcBorders>
              <w:top w:val="nil"/>
              <w:left w:val="nil"/>
              <w:bottom w:val="single" w:sz="4" w:space="0" w:color="auto"/>
              <w:right w:val="single" w:sz="4" w:space="0" w:color="auto"/>
            </w:tcBorders>
            <w:shd w:val="clear" w:color="auto" w:fill="auto"/>
            <w:vAlign w:val="bottom"/>
            <w:hideMark/>
          </w:tcPr>
          <w:p w14:paraId="16240424" w14:textId="0D9F90A4" w:rsidR="00530033" w:rsidRPr="000C2D74" w:rsidRDefault="00530033" w:rsidP="000C2D74">
            <w:pPr>
              <w:spacing w:after="0" w:line="240" w:lineRule="auto"/>
              <w:ind w:left="-162" w:right="-73"/>
              <w:jc w:val="right"/>
              <w:rPr>
                <w:rFonts w:ascii="Arial Narrow" w:eastAsia="Times New Roman" w:hAnsi="Arial Narrow" w:cs="Times New Roman"/>
                <w:b/>
                <w:bCs/>
                <w:highlight w:val="yellow"/>
              </w:rPr>
            </w:pPr>
            <w:r w:rsidRPr="000C2D74">
              <w:rPr>
                <w:rFonts w:ascii="Arial Narrow" w:eastAsia="Times New Roman" w:hAnsi="Arial Narrow" w:cs="Times New Roman"/>
                <w:b/>
                <w:bCs/>
              </w:rPr>
              <w:t>1 146 </w:t>
            </w:r>
            <w:r w:rsidR="000C2D74">
              <w:rPr>
                <w:rFonts w:ascii="Arial Narrow" w:eastAsia="Times New Roman" w:hAnsi="Arial Narrow" w:cs="Times New Roman"/>
                <w:b/>
                <w:bCs/>
              </w:rPr>
              <w:t>6</w:t>
            </w:r>
            <w:r w:rsidRPr="000C2D74">
              <w:rPr>
                <w:rFonts w:ascii="Arial Narrow" w:eastAsia="Times New Roman" w:hAnsi="Arial Narrow" w:cs="Times New Roman"/>
                <w:b/>
                <w:bCs/>
              </w:rPr>
              <w:t>99,11</w:t>
            </w:r>
          </w:p>
        </w:tc>
        <w:tc>
          <w:tcPr>
            <w:tcW w:w="623" w:type="pct"/>
            <w:gridSpan w:val="2"/>
            <w:tcBorders>
              <w:top w:val="single" w:sz="4" w:space="0" w:color="auto"/>
              <w:left w:val="nil"/>
              <w:bottom w:val="single" w:sz="4" w:space="0" w:color="auto"/>
              <w:right w:val="single" w:sz="4" w:space="0" w:color="auto"/>
            </w:tcBorders>
            <w:shd w:val="clear" w:color="000000" w:fill="95B3D7"/>
            <w:vAlign w:val="bottom"/>
            <w:hideMark/>
          </w:tcPr>
          <w:p w14:paraId="7EBF96D1" w14:textId="77777777" w:rsidR="00530033" w:rsidRPr="00797C99" w:rsidRDefault="00530033" w:rsidP="00530033">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14:paraId="1709C38B" w14:textId="1C680FD1" w:rsidR="00530033" w:rsidRPr="000538B7" w:rsidRDefault="00530033" w:rsidP="000C2D74">
            <w:pPr>
              <w:spacing w:after="0" w:line="240" w:lineRule="auto"/>
              <w:jc w:val="right"/>
              <w:rPr>
                <w:rFonts w:ascii="Arial Narrow" w:eastAsia="Times New Roman" w:hAnsi="Arial Narrow" w:cs="Times New Roman"/>
                <w:b/>
                <w:bCs/>
                <w:highlight w:val="yellow"/>
              </w:rPr>
            </w:pPr>
            <w:r w:rsidRPr="000538B7">
              <w:rPr>
                <w:rFonts w:ascii="Arial Narrow" w:eastAsia="Times New Roman" w:hAnsi="Arial Narrow" w:cs="Times New Roman"/>
                <w:b/>
                <w:bCs/>
              </w:rPr>
              <w:t>901 827,87</w:t>
            </w:r>
          </w:p>
        </w:tc>
        <w:tc>
          <w:tcPr>
            <w:tcW w:w="628" w:type="pct"/>
            <w:gridSpan w:val="2"/>
            <w:tcBorders>
              <w:top w:val="single" w:sz="4" w:space="0" w:color="auto"/>
              <w:left w:val="nil"/>
              <w:bottom w:val="single" w:sz="4" w:space="0" w:color="auto"/>
              <w:right w:val="single" w:sz="4" w:space="0" w:color="auto"/>
            </w:tcBorders>
            <w:shd w:val="clear" w:color="000000" w:fill="95B3D7"/>
            <w:vAlign w:val="bottom"/>
            <w:hideMark/>
          </w:tcPr>
          <w:p w14:paraId="6C9F6976" w14:textId="77777777" w:rsidR="00530033" w:rsidRPr="000538B7" w:rsidRDefault="00530033" w:rsidP="00530033">
            <w:pPr>
              <w:spacing w:after="0" w:line="240" w:lineRule="auto"/>
              <w:jc w:val="both"/>
              <w:rPr>
                <w:rFonts w:ascii="Arial Narrow" w:eastAsia="Times New Roman" w:hAnsi="Arial Narrow" w:cs="Times New Roman"/>
              </w:rPr>
            </w:pPr>
          </w:p>
        </w:tc>
        <w:tc>
          <w:tcPr>
            <w:tcW w:w="342" w:type="pct"/>
            <w:tcBorders>
              <w:top w:val="nil"/>
              <w:left w:val="nil"/>
              <w:bottom w:val="single" w:sz="4" w:space="0" w:color="auto"/>
              <w:right w:val="single" w:sz="4" w:space="0" w:color="auto"/>
            </w:tcBorders>
            <w:shd w:val="clear" w:color="auto" w:fill="auto"/>
            <w:vAlign w:val="bottom"/>
          </w:tcPr>
          <w:p w14:paraId="2E17BA40" w14:textId="2F8342A3" w:rsidR="00530033" w:rsidRPr="000C2D74" w:rsidRDefault="00530033" w:rsidP="00530033">
            <w:pPr>
              <w:spacing w:after="0" w:line="240" w:lineRule="auto"/>
              <w:ind w:left="-64" w:right="-52"/>
              <w:jc w:val="right"/>
              <w:rPr>
                <w:rFonts w:ascii="Arial Narrow" w:eastAsia="Times New Roman" w:hAnsi="Arial Narrow" w:cs="Times New Roman"/>
                <w:b/>
                <w:bCs/>
                <w:strike/>
              </w:rPr>
            </w:pPr>
          </w:p>
          <w:p w14:paraId="3A9DB606" w14:textId="5F51076F" w:rsidR="00530033" w:rsidRPr="000C2D74" w:rsidRDefault="00530033" w:rsidP="00530033">
            <w:pPr>
              <w:spacing w:after="0" w:line="240" w:lineRule="auto"/>
              <w:ind w:left="-64" w:right="-52"/>
              <w:jc w:val="center"/>
              <w:rPr>
                <w:rFonts w:ascii="Arial Narrow" w:eastAsia="Times New Roman" w:hAnsi="Arial Narrow" w:cs="Times New Roman"/>
                <w:b/>
                <w:bCs/>
                <w:highlight w:val="yellow"/>
              </w:rPr>
            </w:pPr>
            <w:r w:rsidRPr="000C2D74">
              <w:rPr>
                <w:rFonts w:ascii="Arial Narrow" w:eastAsia="Times New Roman" w:hAnsi="Arial Narrow" w:cs="Times New Roman"/>
                <w:b/>
                <w:bCs/>
              </w:rPr>
              <w:t>751 218,02</w:t>
            </w:r>
          </w:p>
        </w:tc>
        <w:tc>
          <w:tcPr>
            <w:tcW w:w="368" w:type="pct"/>
            <w:tcBorders>
              <w:top w:val="nil"/>
              <w:left w:val="nil"/>
              <w:bottom w:val="single" w:sz="4" w:space="0" w:color="auto"/>
              <w:right w:val="single" w:sz="4" w:space="0" w:color="auto"/>
            </w:tcBorders>
            <w:shd w:val="clear" w:color="000000" w:fill="95B3D7"/>
            <w:vAlign w:val="bottom"/>
            <w:hideMark/>
          </w:tcPr>
          <w:p w14:paraId="4F5CDC38" w14:textId="77777777" w:rsidR="00530033" w:rsidRPr="000538B7" w:rsidRDefault="00530033" w:rsidP="00530033">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tcPr>
          <w:p w14:paraId="38793A98" w14:textId="77777777" w:rsidR="00530033" w:rsidRPr="000538B7" w:rsidRDefault="00530033" w:rsidP="00530033">
            <w:pPr>
              <w:spacing w:after="0" w:line="240" w:lineRule="auto"/>
              <w:jc w:val="right"/>
              <w:rPr>
                <w:rFonts w:ascii="Arial Narrow" w:eastAsia="Times New Roman" w:hAnsi="Arial Narrow" w:cs="Times New Roman"/>
                <w:b/>
                <w:bCs/>
              </w:rPr>
            </w:pPr>
            <w:r w:rsidRPr="000538B7">
              <w:rPr>
                <w:rFonts w:ascii="Arial Narrow" w:eastAsia="Times New Roman" w:hAnsi="Arial Narrow" w:cs="Times New Roman"/>
                <w:b/>
                <w:bCs/>
              </w:rPr>
              <w:t>2799745,00</w:t>
            </w:r>
          </w:p>
        </w:tc>
        <w:tc>
          <w:tcPr>
            <w:tcW w:w="170" w:type="pct"/>
            <w:tcBorders>
              <w:top w:val="nil"/>
              <w:left w:val="nil"/>
              <w:bottom w:val="single" w:sz="4" w:space="0" w:color="auto"/>
              <w:right w:val="single" w:sz="4" w:space="0" w:color="auto"/>
            </w:tcBorders>
            <w:shd w:val="clear" w:color="000000" w:fill="95B3D7"/>
            <w:vAlign w:val="bottom"/>
            <w:hideMark/>
          </w:tcPr>
          <w:p w14:paraId="1DC9A26D" w14:textId="77777777" w:rsidR="00530033" w:rsidRPr="00797C99" w:rsidRDefault="00530033" w:rsidP="00530033">
            <w:pPr>
              <w:spacing w:after="0" w:line="240" w:lineRule="auto"/>
              <w:jc w:val="both"/>
              <w:rPr>
                <w:rFonts w:ascii="Arial Narrow" w:eastAsia="Times New Roman" w:hAnsi="Arial Narrow" w:cs="Times New Roman"/>
              </w:rPr>
            </w:pPr>
          </w:p>
        </w:tc>
        <w:tc>
          <w:tcPr>
            <w:tcW w:w="209" w:type="pct"/>
            <w:tcBorders>
              <w:top w:val="nil"/>
              <w:left w:val="nil"/>
              <w:bottom w:val="single" w:sz="4" w:space="0" w:color="auto"/>
              <w:right w:val="single" w:sz="4" w:space="0" w:color="auto"/>
            </w:tcBorders>
            <w:shd w:val="clear" w:color="000000" w:fill="95B3D7"/>
            <w:vAlign w:val="bottom"/>
            <w:hideMark/>
          </w:tcPr>
          <w:p w14:paraId="5B68F4D4" w14:textId="77777777" w:rsidR="00530033" w:rsidRPr="00797C99" w:rsidRDefault="00530033" w:rsidP="00530033">
            <w:pPr>
              <w:spacing w:after="0" w:line="240" w:lineRule="auto"/>
              <w:jc w:val="both"/>
              <w:rPr>
                <w:rFonts w:ascii="Arial Narrow" w:eastAsia="Times New Roman" w:hAnsi="Arial Narrow" w:cs="Times New Roman"/>
              </w:rPr>
            </w:pPr>
          </w:p>
        </w:tc>
      </w:tr>
      <w:tr w:rsidR="00EB03A5" w:rsidRPr="00114A8A" w14:paraId="4B19B8BC" w14:textId="77777777" w:rsidTr="000538B7">
        <w:trPr>
          <w:cantSplit/>
          <w:trHeight w:val="509"/>
        </w:trPr>
        <w:tc>
          <w:tcPr>
            <w:tcW w:w="4621" w:type="pct"/>
            <w:gridSpan w:val="15"/>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C30E5E0" w14:textId="77777777" w:rsidR="00EB03A5" w:rsidRPr="00797C99" w:rsidRDefault="00EB03A5" w:rsidP="00261298">
            <w:pPr>
              <w:spacing w:after="0" w:line="240" w:lineRule="auto"/>
              <w:rPr>
                <w:rFonts w:ascii="Arial Narrow" w:eastAsia="Times New Roman" w:hAnsi="Arial Narrow" w:cs="Times New Roman"/>
              </w:rPr>
            </w:pPr>
            <w:r w:rsidRPr="00797C99">
              <w:rPr>
                <w:rFonts w:ascii="Arial Narrow" w:eastAsia="Times New Roman" w:hAnsi="Arial Narrow" w:cs="Times New Roman"/>
              </w:rPr>
              <w:t>Razem planowane wsparcie na przedsięwzięcia dedykowane tworzeniu miejsc pracy w ramach poddziałania Realizacja LSR PROW</w:t>
            </w:r>
          </w:p>
        </w:tc>
        <w:tc>
          <w:tcPr>
            <w:tcW w:w="3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EFC307" w14:textId="77777777" w:rsidR="00EB03A5" w:rsidRPr="00797C99" w:rsidRDefault="00EB03A5" w:rsidP="003E21C7">
            <w:pPr>
              <w:spacing w:after="0" w:line="240" w:lineRule="auto"/>
              <w:jc w:val="center"/>
              <w:rPr>
                <w:rFonts w:ascii="Arial Narrow" w:eastAsia="Times New Roman" w:hAnsi="Arial Narrow" w:cs="Times New Roman"/>
              </w:rPr>
            </w:pPr>
            <w:r w:rsidRPr="00797C99">
              <w:rPr>
                <w:rFonts w:ascii="Arial Narrow" w:eastAsia="Times New Roman" w:hAnsi="Arial Narrow" w:cs="Times New Roman"/>
              </w:rPr>
              <w:t>% budżetu poddziałania</w:t>
            </w:r>
            <w:r w:rsidRPr="00797C99">
              <w:rPr>
                <w:rFonts w:ascii="Arial Narrow" w:eastAsia="Times New Roman" w:hAnsi="Arial Narrow" w:cs="Times New Roman"/>
              </w:rPr>
              <w:br/>
              <w:t>Realizacja LSR</w:t>
            </w:r>
          </w:p>
        </w:tc>
      </w:tr>
      <w:tr w:rsidR="00EB03A5" w:rsidRPr="00114A8A" w14:paraId="4CED11F1" w14:textId="77777777" w:rsidTr="000538B7">
        <w:trPr>
          <w:cantSplit/>
          <w:trHeight w:val="509"/>
        </w:trPr>
        <w:tc>
          <w:tcPr>
            <w:tcW w:w="4621" w:type="pct"/>
            <w:gridSpan w:val="15"/>
            <w:vMerge/>
            <w:tcBorders>
              <w:top w:val="single" w:sz="4" w:space="0" w:color="auto"/>
              <w:left w:val="single" w:sz="4" w:space="0" w:color="auto"/>
              <w:bottom w:val="single" w:sz="4" w:space="0" w:color="auto"/>
              <w:right w:val="single" w:sz="4" w:space="0" w:color="auto"/>
            </w:tcBorders>
            <w:vAlign w:val="bottom"/>
            <w:hideMark/>
          </w:tcPr>
          <w:p w14:paraId="34D0F24B" w14:textId="77777777" w:rsidR="00EB03A5" w:rsidRPr="00797C99" w:rsidRDefault="00EB03A5" w:rsidP="008B2431">
            <w:pPr>
              <w:spacing w:after="0" w:line="240" w:lineRule="auto"/>
              <w:jc w:val="both"/>
              <w:rPr>
                <w:rFonts w:ascii="Arial Narrow" w:eastAsia="Times New Roman" w:hAnsi="Arial Narrow" w:cs="Times New Roman"/>
              </w:rPr>
            </w:pPr>
          </w:p>
        </w:tc>
        <w:tc>
          <w:tcPr>
            <w:tcW w:w="379" w:type="pct"/>
            <w:gridSpan w:val="2"/>
            <w:vMerge/>
            <w:tcBorders>
              <w:top w:val="single" w:sz="4" w:space="0" w:color="auto"/>
              <w:left w:val="single" w:sz="4" w:space="0" w:color="auto"/>
              <w:bottom w:val="single" w:sz="4" w:space="0" w:color="auto"/>
              <w:right w:val="single" w:sz="4" w:space="0" w:color="auto"/>
            </w:tcBorders>
            <w:vAlign w:val="bottom"/>
            <w:hideMark/>
          </w:tcPr>
          <w:p w14:paraId="4EEBF399" w14:textId="77777777" w:rsidR="00EB03A5" w:rsidRPr="00797C99" w:rsidRDefault="00EB03A5" w:rsidP="008B2431">
            <w:pPr>
              <w:spacing w:after="0" w:line="240" w:lineRule="auto"/>
              <w:jc w:val="both"/>
              <w:rPr>
                <w:rFonts w:ascii="Arial Narrow" w:eastAsia="Times New Roman" w:hAnsi="Arial Narrow" w:cs="Times New Roman"/>
              </w:rPr>
            </w:pPr>
          </w:p>
        </w:tc>
      </w:tr>
      <w:tr w:rsidR="00EB03A5" w:rsidRPr="00114A8A" w14:paraId="29B21337" w14:textId="77777777" w:rsidTr="000538B7">
        <w:trPr>
          <w:cantSplit/>
          <w:trHeight w:val="20"/>
        </w:trPr>
        <w:tc>
          <w:tcPr>
            <w:tcW w:w="4237" w:type="pct"/>
            <w:gridSpan w:val="14"/>
            <w:tcBorders>
              <w:top w:val="single" w:sz="4" w:space="0" w:color="auto"/>
              <w:left w:val="single" w:sz="4" w:space="0" w:color="auto"/>
              <w:bottom w:val="single" w:sz="4" w:space="0" w:color="auto"/>
              <w:right w:val="single" w:sz="4" w:space="0" w:color="auto"/>
            </w:tcBorders>
            <w:shd w:val="clear" w:color="000000" w:fill="8DB4E2"/>
            <w:vAlign w:val="bottom"/>
            <w:hideMark/>
          </w:tcPr>
          <w:p w14:paraId="3DD630D4" w14:textId="77777777" w:rsidR="00EB03A5" w:rsidRPr="00797C99"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center"/>
            <w:hideMark/>
          </w:tcPr>
          <w:p w14:paraId="5D1C0C88" w14:textId="77777777" w:rsidR="004F148A" w:rsidRPr="00797C99" w:rsidRDefault="004F148A" w:rsidP="00797C99">
            <w:pPr>
              <w:spacing w:after="0" w:line="240" w:lineRule="auto"/>
              <w:ind w:right="-18"/>
              <w:rPr>
                <w:rFonts w:ascii="Arial Narrow" w:eastAsia="Times New Roman" w:hAnsi="Arial Narrow" w:cs="Times New Roman"/>
                <w:b/>
                <w:bCs/>
                <w:highlight w:val="yellow"/>
              </w:rPr>
            </w:pPr>
            <w:r w:rsidRPr="00797C99">
              <w:rPr>
                <w:rFonts w:ascii="Arial Narrow" w:eastAsia="Times New Roman" w:hAnsi="Arial Narrow" w:cs="Times New Roman"/>
                <w:b/>
                <w:bCs/>
              </w:rPr>
              <w:t>1176863,05</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18199D3E" w14:textId="77777777" w:rsidR="004F148A" w:rsidRPr="00797C99" w:rsidRDefault="004F148A" w:rsidP="00573CBA">
            <w:pPr>
              <w:spacing w:after="0" w:line="240" w:lineRule="auto"/>
              <w:jc w:val="center"/>
              <w:rPr>
                <w:rFonts w:ascii="Arial Narrow" w:eastAsia="Times New Roman" w:hAnsi="Arial Narrow" w:cs="Times New Roman"/>
                <w:b/>
                <w:bCs/>
                <w:highlight w:val="yellow"/>
              </w:rPr>
            </w:pPr>
            <w:r w:rsidRPr="00797C99">
              <w:rPr>
                <w:rFonts w:ascii="Arial Narrow" w:eastAsia="Times New Roman" w:hAnsi="Arial Narrow" w:cs="Times New Roman"/>
                <w:b/>
                <w:bCs/>
              </w:rPr>
              <w:t>53,90%</w:t>
            </w:r>
          </w:p>
        </w:tc>
      </w:tr>
    </w:tbl>
    <w:p w14:paraId="2F97E798" w14:textId="77777777" w:rsidR="00EB03A5" w:rsidRPr="0018222C" w:rsidRDefault="00EB03A5" w:rsidP="008B2431">
      <w:pPr>
        <w:spacing w:after="0" w:line="240" w:lineRule="auto"/>
        <w:jc w:val="both"/>
        <w:rPr>
          <w:rFonts w:ascii="Times New Roman" w:hAnsi="Times New Roman" w:cs="Times New Roman"/>
          <w:color w:val="000000"/>
          <w:sz w:val="28"/>
          <w:szCs w:val="23"/>
        </w:rPr>
        <w:sectPr w:rsidR="00EB03A5" w:rsidRPr="0018222C" w:rsidSect="00DF2EB1">
          <w:pgSz w:w="16838" w:h="11906" w:orient="landscape"/>
          <w:pgMar w:top="1134" w:right="680" w:bottom="1134" w:left="1134" w:header="709" w:footer="709" w:gutter="0"/>
          <w:cols w:space="708"/>
          <w:docGrid w:linePitch="360"/>
        </w:sectPr>
      </w:pPr>
    </w:p>
    <w:p w14:paraId="719C780D" w14:textId="77777777" w:rsidR="00791F17" w:rsidRPr="00CB281E" w:rsidRDefault="00791F17" w:rsidP="0054293E">
      <w:pPr>
        <w:pStyle w:val="Nagwek1"/>
        <w:rPr>
          <w:rFonts w:ascii="Times New Roman" w:hAnsi="Times New Roman" w:cs="Times New Roman"/>
          <w:color w:val="17365D" w:themeColor="text2" w:themeShade="BF"/>
          <w:szCs w:val="23"/>
        </w:rPr>
      </w:pPr>
      <w:bookmarkStart w:id="35" w:name="_Toc438198137"/>
      <w:r w:rsidRPr="00CB281E">
        <w:rPr>
          <w:rFonts w:ascii="Times New Roman" w:hAnsi="Times New Roman" w:cs="Times New Roman"/>
          <w:color w:val="17365D" w:themeColor="text2" w:themeShade="BF"/>
          <w:szCs w:val="23"/>
        </w:rPr>
        <w:lastRenderedPageBreak/>
        <w:t>Załącznik nr 4 - Budżet LSR</w:t>
      </w:r>
      <w:bookmarkEnd w:id="35"/>
    </w:p>
    <w:p w14:paraId="1AB66FA7" w14:textId="77777777" w:rsidR="00EB03A5" w:rsidRPr="0018222C" w:rsidRDefault="00EB03A5" w:rsidP="008B2431">
      <w:pPr>
        <w:spacing w:after="0" w:line="240" w:lineRule="auto"/>
        <w:jc w:val="both"/>
        <w:rPr>
          <w:rFonts w:ascii="Times New Roman" w:hAnsi="Times New Roman" w:cs="Times New Roman"/>
          <w:color w:val="000000"/>
          <w:sz w:val="28"/>
          <w:szCs w:val="23"/>
        </w:rPr>
      </w:pPr>
    </w:p>
    <w:tbl>
      <w:tblPr>
        <w:tblW w:w="5000" w:type="pct"/>
        <w:tblCellMar>
          <w:left w:w="70" w:type="dxa"/>
          <w:right w:w="70" w:type="dxa"/>
        </w:tblCellMar>
        <w:tblLook w:val="04A0" w:firstRow="1" w:lastRow="0" w:firstColumn="1" w:lastColumn="0" w:noHBand="0" w:noVBand="1"/>
      </w:tblPr>
      <w:tblGrid>
        <w:gridCol w:w="4367"/>
        <w:gridCol w:w="1457"/>
        <w:gridCol w:w="1631"/>
        <w:gridCol w:w="147"/>
        <w:gridCol w:w="624"/>
        <w:gridCol w:w="624"/>
        <w:gridCol w:w="624"/>
        <w:gridCol w:w="618"/>
      </w:tblGrid>
      <w:tr w:rsidR="00EB03A5" w:rsidRPr="0018222C" w14:paraId="0F6FE9A1" w14:textId="77777777" w:rsidTr="00123093">
        <w:trPr>
          <w:gridAfter w:val="4"/>
          <w:wAfter w:w="1234" w:type="pct"/>
          <w:trHeight w:val="276"/>
        </w:trPr>
        <w:tc>
          <w:tcPr>
            <w:tcW w:w="3766" w:type="pct"/>
            <w:gridSpan w:val="4"/>
            <w:tcBorders>
              <w:top w:val="nil"/>
              <w:left w:val="nil"/>
              <w:bottom w:val="nil"/>
              <w:right w:val="nil"/>
            </w:tcBorders>
            <w:shd w:val="clear" w:color="000000" w:fill="C5D9F1"/>
            <w:noWrap/>
            <w:vAlign w:val="bottom"/>
            <w:hideMark/>
          </w:tcPr>
          <w:p w14:paraId="63E626EB" w14:textId="77777777"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BUDŻET LSR</w:t>
            </w:r>
          </w:p>
        </w:tc>
      </w:tr>
      <w:tr w:rsidR="00EB03A5" w:rsidRPr="0018222C" w14:paraId="22706821" w14:textId="77777777" w:rsidTr="00123093">
        <w:trPr>
          <w:trHeight w:val="276"/>
        </w:trPr>
        <w:tc>
          <w:tcPr>
            <w:tcW w:w="2164" w:type="pct"/>
            <w:tcBorders>
              <w:top w:val="nil"/>
              <w:left w:val="nil"/>
              <w:bottom w:val="nil"/>
              <w:right w:val="nil"/>
            </w:tcBorders>
            <w:shd w:val="clear" w:color="auto" w:fill="auto"/>
            <w:noWrap/>
            <w:vAlign w:val="bottom"/>
            <w:hideMark/>
          </w:tcPr>
          <w:p w14:paraId="53627A50" w14:textId="77777777"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722" w:type="pct"/>
            <w:tcBorders>
              <w:top w:val="nil"/>
              <w:left w:val="nil"/>
              <w:bottom w:val="nil"/>
              <w:right w:val="nil"/>
            </w:tcBorders>
            <w:shd w:val="clear" w:color="auto" w:fill="auto"/>
            <w:noWrap/>
            <w:vAlign w:val="bottom"/>
            <w:hideMark/>
          </w:tcPr>
          <w:p w14:paraId="03FB2B14" w14:textId="77777777"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808" w:type="pct"/>
            <w:tcBorders>
              <w:top w:val="nil"/>
              <w:left w:val="nil"/>
              <w:bottom w:val="nil"/>
              <w:right w:val="nil"/>
            </w:tcBorders>
            <w:shd w:val="clear" w:color="auto" w:fill="auto"/>
            <w:noWrap/>
            <w:vAlign w:val="bottom"/>
            <w:hideMark/>
          </w:tcPr>
          <w:p w14:paraId="55B053D7" w14:textId="77777777"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72" w:type="pct"/>
            <w:tcBorders>
              <w:top w:val="nil"/>
              <w:left w:val="nil"/>
              <w:bottom w:val="nil"/>
              <w:right w:val="nil"/>
            </w:tcBorders>
            <w:shd w:val="clear" w:color="auto" w:fill="auto"/>
            <w:noWrap/>
            <w:vAlign w:val="bottom"/>
            <w:hideMark/>
          </w:tcPr>
          <w:p w14:paraId="688D3412" w14:textId="77777777"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309" w:type="pct"/>
            <w:tcBorders>
              <w:top w:val="nil"/>
              <w:left w:val="nil"/>
              <w:bottom w:val="nil"/>
              <w:right w:val="nil"/>
            </w:tcBorders>
            <w:shd w:val="clear" w:color="auto" w:fill="auto"/>
            <w:noWrap/>
            <w:vAlign w:val="bottom"/>
            <w:hideMark/>
          </w:tcPr>
          <w:p w14:paraId="0C1395FF" w14:textId="77777777"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309" w:type="pct"/>
            <w:tcBorders>
              <w:top w:val="nil"/>
              <w:left w:val="nil"/>
              <w:bottom w:val="nil"/>
              <w:right w:val="nil"/>
            </w:tcBorders>
            <w:shd w:val="clear" w:color="auto" w:fill="auto"/>
            <w:noWrap/>
            <w:vAlign w:val="bottom"/>
            <w:hideMark/>
          </w:tcPr>
          <w:p w14:paraId="666E09FD" w14:textId="77777777"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309" w:type="pct"/>
            <w:tcBorders>
              <w:top w:val="nil"/>
              <w:left w:val="nil"/>
              <w:bottom w:val="nil"/>
              <w:right w:val="nil"/>
            </w:tcBorders>
            <w:shd w:val="clear" w:color="auto" w:fill="auto"/>
            <w:noWrap/>
            <w:vAlign w:val="bottom"/>
            <w:hideMark/>
          </w:tcPr>
          <w:p w14:paraId="26820B26" w14:textId="77777777"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307" w:type="pct"/>
            <w:tcBorders>
              <w:top w:val="nil"/>
              <w:left w:val="nil"/>
              <w:bottom w:val="nil"/>
              <w:right w:val="nil"/>
            </w:tcBorders>
            <w:shd w:val="clear" w:color="auto" w:fill="auto"/>
            <w:noWrap/>
            <w:vAlign w:val="bottom"/>
            <w:hideMark/>
          </w:tcPr>
          <w:p w14:paraId="65F27B48" w14:textId="77777777" w:rsidR="00EB03A5" w:rsidRPr="0018222C" w:rsidRDefault="00EB03A5" w:rsidP="008B2431">
            <w:pPr>
              <w:spacing w:after="0" w:line="240" w:lineRule="auto"/>
              <w:jc w:val="both"/>
              <w:rPr>
                <w:rFonts w:ascii="Times New Roman" w:eastAsia="Times New Roman" w:hAnsi="Times New Roman" w:cs="Times New Roman"/>
                <w:color w:val="000000"/>
              </w:rPr>
            </w:pPr>
          </w:p>
        </w:tc>
      </w:tr>
      <w:tr w:rsidR="00EB03A5" w:rsidRPr="0018222C" w14:paraId="41736BC3" w14:textId="77777777" w:rsidTr="00123093">
        <w:trPr>
          <w:gridAfter w:val="4"/>
          <w:wAfter w:w="1234" w:type="pct"/>
          <w:trHeight w:val="276"/>
        </w:trPr>
        <w:tc>
          <w:tcPr>
            <w:tcW w:w="2164" w:type="pct"/>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D576DD7" w14:textId="77777777"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 xml:space="preserve">Zakres wsparcia </w:t>
            </w:r>
          </w:p>
        </w:tc>
        <w:tc>
          <w:tcPr>
            <w:tcW w:w="1603" w:type="pct"/>
            <w:gridSpan w:val="3"/>
            <w:tcBorders>
              <w:top w:val="single" w:sz="4" w:space="0" w:color="auto"/>
              <w:left w:val="nil"/>
              <w:bottom w:val="single" w:sz="4" w:space="0" w:color="auto"/>
              <w:right w:val="single" w:sz="4" w:space="0" w:color="auto"/>
            </w:tcBorders>
            <w:shd w:val="clear" w:color="000000" w:fill="C5D9F1"/>
            <w:noWrap/>
            <w:vAlign w:val="bottom"/>
            <w:hideMark/>
          </w:tcPr>
          <w:p w14:paraId="2E1D9F42" w14:textId="77777777" w:rsidR="00EB03A5" w:rsidRPr="0018222C" w:rsidRDefault="00EB03A5" w:rsidP="00123093">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Wsparcie finansowe</w:t>
            </w:r>
            <w:r w:rsidRPr="00123093">
              <w:rPr>
                <w:rFonts w:ascii="Times New Roman" w:eastAsia="Times New Roman" w:hAnsi="Times New Roman" w:cs="Times New Roman"/>
                <w:b/>
                <w:bCs/>
              </w:rPr>
              <w:t xml:space="preserve"> </w:t>
            </w:r>
            <w:r w:rsidR="00A11E18" w:rsidRPr="00123093">
              <w:rPr>
                <w:rFonts w:ascii="Times New Roman" w:eastAsia="Times New Roman" w:hAnsi="Times New Roman" w:cs="Times New Roman"/>
                <w:b/>
                <w:bCs/>
              </w:rPr>
              <w:t>euro</w:t>
            </w:r>
          </w:p>
        </w:tc>
      </w:tr>
      <w:tr w:rsidR="00EB03A5" w:rsidRPr="0018222C" w14:paraId="3390FEB5" w14:textId="77777777" w:rsidTr="00123093">
        <w:trPr>
          <w:gridAfter w:val="4"/>
          <w:wAfter w:w="1234" w:type="pct"/>
          <w:trHeight w:val="276"/>
        </w:trPr>
        <w:tc>
          <w:tcPr>
            <w:tcW w:w="2164" w:type="pct"/>
            <w:vMerge/>
            <w:tcBorders>
              <w:top w:val="single" w:sz="4" w:space="0" w:color="auto"/>
              <w:left w:val="single" w:sz="4" w:space="0" w:color="auto"/>
              <w:bottom w:val="single" w:sz="4" w:space="0" w:color="auto"/>
              <w:right w:val="single" w:sz="4" w:space="0" w:color="auto"/>
            </w:tcBorders>
            <w:vAlign w:val="center"/>
            <w:hideMark/>
          </w:tcPr>
          <w:p w14:paraId="03F9E7F1" w14:textId="77777777" w:rsidR="00EB03A5" w:rsidRPr="0018222C" w:rsidRDefault="00EB03A5" w:rsidP="008B2431">
            <w:pPr>
              <w:spacing w:after="0" w:line="240" w:lineRule="auto"/>
              <w:jc w:val="both"/>
              <w:rPr>
                <w:rFonts w:ascii="Times New Roman" w:eastAsia="Times New Roman" w:hAnsi="Times New Roman" w:cs="Times New Roman"/>
                <w:b/>
                <w:bCs/>
                <w:color w:val="000000"/>
              </w:rPr>
            </w:pPr>
          </w:p>
        </w:tc>
        <w:tc>
          <w:tcPr>
            <w:tcW w:w="1603" w:type="pct"/>
            <w:gridSpan w:val="3"/>
            <w:tcBorders>
              <w:top w:val="single" w:sz="4" w:space="0" w:color="auto"/>
              <w:left w:val="nil"/>
              <w:bottom w:val="single" w:sz="4" w:space="0" w:color="auto"/>
              <w:right w:val="single" w:sz="4" w:space="0" w:color="auto"/>
            </w:tcBorders>
            <w:shd w:val="clear" w:color="000000" w:fill="C5D9F1"/>
            <w:noWrap/>
            <w:vAlign w:val="bottom"/>
            <w:hideMark/>
          </w:tcPr>
          <w:p w14:paraId="2543C2B2" w14:textId="77777777"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PROW</w:t>
            </w:r>
          </w:p>
        </w:tc>
      </w:tr>
      <w:tr w:rsidR="00EB03A5" w:rsidRPr="0018222C" w14:paraId="660FE2AD" w14:textId="77777777" w:rsidTr="00123093">
        <w:trPr>
          <w:gridAfter w:val="4"/>
          <w:wAfter w:w="1234" w:type="pct"/>
          <w:trHeight w:val="810"/>
        </w:trPr>
        <w:tc>
          <w:tcPr>
            <w:tcW w:w="21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829A3" w14:textId="77777777"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b/>
                <w:bCs/>
                <w:color w:val="000000"/>
              </w:rPr>
              <w:t>Realizacja LSR</w:t>
            </w:r>
            <w:r w:rsidRPr="0018222C">
              <w:rPr>
                <w:rFonts w:ascii="Times New Roman" w:eastAsia="Times New Roman" w:hAnsi="Times New Roman" w:cs="Times New Roman"/>
                <w:color w:val="000000"/>
              </w:rPr>
              <w:t xml:space="preserve"> (art. 35 ust. 1 </w:t>
            </w:r>
            <w:proofErr w:type="spellStart"/>
            <w:r w:rsidRPr="0018222C">
              <w:rPr>
                <w:rFonts w:ascii="Times New Roman" w:eastAsia="Times New Roman" w:hAnsi="Times New Roman" w:cs="Times New Roman"/>
                <w:color w:val="000000"/>
              </w:rPr>
              <w:t>lit.b</w:t>
            </w:r>
            <w:proofErr w:type="spellEnd"/>
            <w:r w:rsidRPr="0018222C">
              <w:rPr>
                <w:rFonts w:ascii="Times New Roman" w:eastAsia="Times New Roman" w:hAnsi="Times New Roman" w:cs="Times New Roman"/>
                <w:color w:val="000000"/>
              </w:rPr>
              <w:t xml:space="preserve"> </w:t>
            </w:r>
            <w:r w:rsidR="00682A0A" w:rsidRPr="0018222C">
              <w:rPr>
                <w:rFonts w:ascii="Times New Roman" w:eastAsia="Times New Roman" w:hAnsi="Times New Roman" w:cs="Times New Roman"/>
                <w:color w:val="000000"/>
              </w:rPr>
              <w:t>rozporządzenia</w:t>
            </w:r>
            <w:r w:rsidRPr="0018222C">
              <w:rPr>
                <w:rFonts w:ascii="Times New Roman" w:eastAsia="Times New Roman" w:hAnsi="Times New Roman" w:cs="Times New Roman"/>
                <w:color w:val="000000"/>
              </w:rPr>
              <w:t xml:space="preserve"> nr 1303/2013)</w:t>
            </w:r>
          </w:p>
        </w:tc>
        <w:tc>
          <w:tcPr>
            <w:tcW w:w="160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EB241C8" w14:textId="77777777" w:rsidR="00717585" w:rsidRPr="00797C99" w:rsidRDefault="00717585" w:rsidP="00684745">
            <w:pPr>
              <w:spacing w:after="0" w:line="240" w:lineRule="auto"/>
              <w:jc w:val="right"/>
              <w:rPr>
                <w:rFonts w:ascii="Times New Roman" w:eastAsia="Times New Roman" w:hAnsi="Times New Roman" w:cs="Times New Roman"/>
                <w:strike/>
              </w:rPr>
            </w:pPr>
          </w:p>
          <w:p w14:paraId="47928141" w14:textId="77777777" w:rsidR="005C41FC" w:rsidRPr="00797C99" w:rsidRDefault="005C41FC" w:rsidP="00684745">
            <w:pPr>
              <w:spacing w:after="0" w:line="240" w:lineRule="auto"/>
              <w:jc w:val="right"/>
              <w:rPr>
                <w:rFonts w:ascii="Times New Roman" w:eastAsia="Times New Roman" w:hAnsi="Times New Roman" w:cs="Times New Roman"/>
                <w:strike/>
              </w:rPr>
            </w:pPr>
          </w:p>
          <w:p w14:paraId="5A756E28" w14:textId="77777777" w:rsidR="00EB03A5" w:rsidRPr="00797C99" w:rsidRDefault="005C41FC" w:rsidP="00684745">
            <w:pPr>
              <w:spacing w:after="0" w:line="240" w:lineRule="auto"/>
              <w:jc w:val="right"/>
              <w:rPr>
                <w:rFonts w:ascii="Times New Roman" w:eastAsia="Times New Roman" w:hAnsi="Times New Roman" w:cs="Times New Roman"/>
              </w:rPr>
            </w:pPr>
            <w:r w:rsidRPr="00797C99">
              <w:rPr>
                <w:rFonts w:ascii="Times New Roman" w:eastAsia="Times New Roman" w:hAnsi="Times New Roman" w:cs="Times New Roman"/>
              </w:rPr>
              <w:t>2 183 500,00</w:t>
            </w:r>
            <w:r w:rsidR="00EB03A5" w:rsidRPr="00797C99">
              <w:rPr>
                <w:rFonts w:ascii="Times New Roman" w:eastAsia="Times New Roman" w:hAnsi="Times New Roman" w:cs="Times New Roman"/>
              </w:rPr>
              <w:t xml:space="preserve">    </w:t>
            </w:r>
          </w:p>
        </w:tc>
      </w:tr>
      <w:tr w:rsidR="00EB03A5" w:rsidRPr="0018222C" w14:paraId="36E80041" w14:textId="77777777" w:rsidTr="00123093">
        <w:trPr>
          <w:gridAfter w:val="4"/>
          <w:wAfter w:w="1234" w:type="pct"/>
          <w:trHeight w:val="566"/>
        </w:trPr>
        <w:tc>
          <w:tcPr>
            <w:tcW w:w="21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7E124" w14:textId="77777777"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b/>
                <w:bCs/>
                <w:color w:val="000000"/>
              </w:rPr>
              <w:t>Współpraca</w:t>
            </w:r>
            <w:r w:rsidRPr="0018222C">
              <w:rPr>
                <w:rFonts w:ascii="Times New Roman" w:eastAsia="Times New Roman" w:hAnsi="Times New Roman" w:cs="Times New Roman"/>
                <w:color w:val="000000"/>
              </w:rPr>
              <w:t xml:space="preserve"> (art. 35 ust. 1 </w:t>
            </w:r>
            <w:proofErr w:type="spellStart"/>
            <w:r w:rsidRPr="0018222C">
              <w:rPr>
                <w:rFonts w:ascii="Times New Roman" w:eastAsia="Times New Roman" w:hAnsi="Times New Roman" w:cs="Times New Roman"/>
                <w:color w:val="000000"/>
              </w:rPr>
              <w:t>lit.c</w:t>
            </w:r>
            <w:proofErr w:type="spellEnd"/>
            <w:r w:rsidRPr="0018222C">
              <w:rPr>
                <w:rFonts w:ascii="Times New Roman" w:eastAsia="Times New Roman" w:hAnsi="Times New Roman" w:cs="Times New Roman"/>
                <w:color w:val="000000"/>
              </w:rPr>
              <w:t xml:space="preserve"> </w:t>
            </w:r>
            <w:r w:rsidR="00682A0A" w:rsidRPr="0018222C">
              <w:rPr>
                <w:rFonts w:ascii="Times New Roman" w:eastAsia="Times New Roman" w:hAnsi="Times New Roman" w:cs="Times New Roman"/>
                <w:color w:val="000000"/>
              </w:rPr>
              <w:t>rozporządzenia</w:t>
            </w:r>
            <w:r w:rsidRPr="0018222C">
              <w:rPr>
                <w:rFonts w:ascii="Times New Roman" w:eastAsia="Times New Roman" w:hAnsi="Times New Roman" w:cs="Times New Roman"/>
                <w:color w:val="000000"/>
              </w:rPr>
              <w:t xml:space="preserve"> </w:t>
            </w:r>
            <w:r w:rsidR="00682A0A" w:rsidRPr="0018222C">
              <w:rPr>
                <w:rFonts w:ascii="Times New Roman" w:eastAsia="Times New Roman" w:hAnsi="Times New Roman" w:cs="Times New Roman"/>
                <w:color w:val="000000"/>
              </w:rPr>
              <w:t xml:space="preserve"> </w:t>
            </w:r>
            <w:r w:rsidRPr="0018222C">
              <w:rPr>
                <w:rFonts w:ascii="Times New Roman" w:eastAsia="Times New Roman" w:hAnsi="Times New Roman" w:cs="Times New Roman"/>
                <w:color w:val="000000"/>
              </w:rPr>
              <w:t>nr 1303/2013)</w:t>
            </w:r>
          </w:p>
        </w:tc>
        <w:tc>
          <w:tcPr>
            <w:tcW w:w="160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404D0D6" w14:textId="77777777" w:rsidR="005C41FC" w:rsidRPr="00797C99" w:rsidRDefault="005C41FC" w:rsidP="00F061DB">
            <w:pPr>
              <w:spacing w:after="0" w:line="240" w:lineRule="auto"/>
              <w:jc w:val="right"/>
              <w:rPr>
                <w:rFonts w:ascii="Times New Roman" w:eastAsia="Times New Roman" w:hAnsi="Times New Roman" w:cs="Times New Roman"/>
                <w:strike/>
              </w:rPr>
            </w:pPr>
          </w:p>
          <w:p w14:paraId="37CC6268" w14:textId="77777777" w:rsidR="00EB03A5" w:rsidRPr="00797C99" w:rsidRDefault="005C41FC" w:rsidP="00F061DB">
            <w:pPr>
              <w:spacing w:after="0" w:line="240" w:lineRule="auto"/>
              <w:jc w:val="right"/>
              <w:rPr>
                <w:rFonts w:ascii="Times New Roman" w:eastAsia="Times New Roman" w:hAnsi="Times New Roman" w:cs="Times New Roman"/>
              </w:rPr>
            </w:pPr>
            <w:r w:rsidRPr="00797C99">
              <w:rPr>
                <w:rFonts w:ascii="Times New Roman" w:eastAsia="Times New Roman" w:hAnsi="Times New Roman" w:cs="Times New Roman"/>
              </w:rPr>
              <w:t>218 350,00</w:t>
            </w:r>
            <w:r w:rsidR="00EB03A5" w:rsidRPr="00797C99">
              <w:rPr>
                <w:rFonts w:ascii="Times New Roman" w:eastAsia="Times New Roman" w:hAnsi="Times New Roman" w:cs="Times New Roman"/>
              </w:rPr>
              <w:t xml:space="preserve">    </w:t>
            </w:r>
          </w:p>
        </w:tc>
      </w:tr>
      <w:tr w:rsidR="00EB03A5" w:rsidRPr="0018222C" w14:paraId="7E79F961" w14:textId="77777777" w:rsidTr="00123093">
        <w:trPr>
          <w:gridAfter w:val="4"/>
          <w:wAfter w:w="1234" w:type="pct"/>
          <w:trHeight w:val="405"/>
        </w:trPr>
        <w:tc>
          <w:tcPr>
            <w:tcW w:w="21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E9A99" w14:textId="77777777"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b/>
                <w:bCs/>
                <w:color w:val="000000"/>
              </w:rPr>
              <w:t xml:space="preserve">Koszty </w:t>
            </w:r>
            <w:r w:rsidR="00682A0A" w:rsidRPr="0018222C">
              <w:rPr>
                <w:rFonts w:ascii="Times New Roman" w:eastAsia="Times New Roman" w:hAnsi="Times New Roman" w:cs="Times New Roman"/>
                <w:b/>
                <w:bCs/>
                <w:color w:val="000000"/>
              </w:rPr>
              <w:t>bieżące</w:t>
            </w:r>
            <w:r w:rsidRPr="0018222C">
              <w:rPr>
                <w:rFonts w:ascii="Times New Roman" w:eastAsia="Times New Roman" w:hAnsi="Times New Roman" w:cs="Times New Roman"/>
                <w:color w:val="000000"/>
              </w:rPr>
              <w:t xml:space="preserve"> (art. 35 ust. 1 </w:t>
            </w:r>
            <w:proofErr w:type="spellStart"/>
            <w:r w:rsidRPr="0018222C">
              <w:rPr>
                <w:rFonts w:ascii="Times New Roman" w:eastAsia="Times New Roman" w:hAnsi="Times New Roman" w:cs="Times New Roman"/>
                <w:color w:val="000000"/>
              </w:rPr>
              <w:t>lit.d</w:t>
            </w:r>
            <w:proofErr w:type="spellEnd"/>
            <w:r w:rsidRPr="0018222C">
              <w:rPr>
                <w:rFonts w:ascii="Times New Roman" w:eastAsia="Times New Roman" w:hAnsi="Times New Roman" w:cs="Times New Roman"/>
                <w:color w:val="000000"/>
              </w:rPr>
              <w:t xml:space="preserve"> </w:t>
            </w:r>
            <w:r w:rsidR="00682A0A" w:rsidRPr="0018222C">
              <w:rPr>
                <w:rFonts w:ascii="Times New Roman" w:eastAsia="Times New Roman" w:hAnsi="Times New Roman" w:cs="Times New Roman"/>
                <w:color w:val="000000"/>
              </w:rPr>
              <w:t>rozporządzenia</w:t>
            </w:r>
            <w:r w:rsidRPr="0018222C">
              <w:rPr>
                <w:rFonts w:ascii="Times New Roman" w:eastAsia="Times New Roman" w:hAnsi="Times New Roman" w:cs="Times New Roman"/>
                <w:color w:val="000000"/>
              </w:rPr>
              <w:t xml:space="preserve"> </w:t>
            </w:r>
            <w:r w:rsidR="00CD3C6B" w:rsidRPr="0018222C">
              <w:rPr>
                <w:rFonts w:ascii="Times New Roman" w:eastAsia="Times New Roman" w:hAnsi="Times New Roman" w:cs="Times New Roman"/>
                <w:color w:val="000000"/>
              </w:rPr>
              <w:t xml:space="preserve"> </w:t>
            </w:r>
            <w:r w:rsidRPr="0018222C">
              <w:rPr>
                <w:rFonts w:ascii="Times New Roman" w:eastAsia="Times New Roman" w:hAnsi="Times New Roman" w:cs="Times New Roman"/>
                <w:color w:val="000000"/>
              </w:rPr>
              <w:t>nr 1303/2013)</w:t>
            </w:r>
          </w:p>
        </w:tc>
        <w:tc>
          <w:tcPr>
            <w:tcW w:w="160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5DC962" w14:textId="77777777" w:rsidR="005C41FC" w:rsidRPr="00797C99" w:rsidRDefault="00123093" w:rsidP="00A11E18">
            <w:pPr>
              <w:spacing w:after="0" w:line="240" w:lineRule="auto"/>
              <w:jc w:val="right"/>
              <w:rPr>
                <w:rFonts w:ascii="Times New Roman" w:hAnsi="Times New Roman" w:cs="Times New Roman"/>
                <w:strike/>
                <w:szCs w:val="23"/>
              </w:rPr>
            </w:pPr>
            <w:r w:rsidRPr="00797C99">
              <w:rPr>
                <w:rFonts w:ascii="Times New Roman" w:hAnsi="Times New Roman" w:cs="Times New Roman"/>
                <w:szCs w:val="23"/>
              </w:rPr>
              <w:t xml:space="preserve">  </w:t>
            </w:r>
          </w:p>
          <w:p w14:paraId="76037A5B" w14:textId="77777777" w:rsidR="00EB03A5" w:rsidRPr="00797C99" w:rsidRDefault="005C41FC" w:rsidP="00A11E18">
            <w:pPr>
              <w:spacing w:after="0" w:line="240" w:lineRule="auto"/>
              <w:jc w:val="right"/>
              <w:rPr>
                <w:rFonts w:ascii="Times New Roman" w:eastAsia="Times New Roman" w:hAnsi="Times New Roman" w:cs="Times New Roman"/>
              </w:rPr>
            </w:pPr>
            <w:r w:rsidRPr="00797C99">
              <w:rPr>
                <w:rFonts w:ascii="Times New Roman" w:hAnsi="Times New Roman" w:cs="Times New Roman"/>
                <w:szCs w:val="23"/>
              </w:rPr>
              <w:t>372 895,00</w:t>
            </w:r>
            <w:r w:rsidR="00EB03A5" w:rsidRPr="00797C99">
              <w:rPr>
                <w:rFonts w:ascii="Times New Roman" w:eastAsia="Times New Roman" w:hAnsi="Times New Roman" w:cs="Times New Roman"/>
              </w:rPr>
              <w:t xml:space="preserve">    </w:t>
            </w:r>
          </w:p>
        </w:tc>
      </w:tr>
      <w:tr w:rsidR="00EB03A5" w:rsidRPr="0018222C" w14:paraId="66E0CEFC" w14:textId="77777777" w:rsidTr="00123093">
        <w:trPr>
          <w:gridAfter w:val="4"/>
          <w:wAfter w:w="1234" w:type="pct"/>
          <w:trHeight w:val="425"/>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60F60D" w14:textId="77777777"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b/>
                <w:bCs/>
                <w:color w:val="000000"/>
              </w:rPr>
              <w:t>Aktywizacja</w:t>
            </w:r>
            <w:r w:rsidRPr="0018222C">
              <w:rPr>
                <w:rFonts w:ascii="Times New Roman" w:eastAsia="Times New Roman" w:hAnsi="Times New Roman" w:cs="Times New Roman"/>
                <w:color w:val="000000"/>
              </w:rPr>
              <w:t xml:space="preserve"> (art. 35 ust. 1 </w:t>
            </w:r>
            <w:proofErr w:type="spellStart"/>
            <w:r w:rsidRPr="0018222C">
              <w:rPr>
                <w:rFonts w:ascii="Times New Roman" w:eastAsia="Times New Roman" w:hAnsi="Times New Roman" w:cs="Times New Roman"/>
                <w:color w:val="000000"/>
              </w:rPr>
              <w:t>lit.e</w:t>
            </w:r>
            <w:proofErr w:type="spellEnd"/>
            <w:r w:rsidRPr="0018222C">
              <w:rPr>
                <w:rFonts w:ascii="Times New Roman" w:eastAsia="Times New Roman" w:hAnsi="Times New Roman" w:cs="Times New Roman"/>
                <w:color w:val="000000"/>
              </w:rPr>
              <w:t xml:space="preserve"> </w:t>
            </w:r>
            <w:r w:rsidR="00682A0A" w:rsidRPr="0018222C">
              <w:rPr>
                <w:rFonts w:ascii="Times New Roman" w:eastAsia="Times New Roman" w:hAnsi="Times New Roman" w:cs="Times New Roman"/>
                <w:color w:val="000000"/>
              </w:rPr>
              <w:t>rozporządzenia</w:t>
            </w:r>
            <w:r w:rsidRPr="0018222C">
              <w:rPr>
                <w:rFonts w:ascii="Times New Roman" w:eastAsia="Times New Roman" w:hAnsi="Times New Roman" w:cs="Times New Roman"/>
                <w:color w:val="000000"/>
              </w:rPr>
              <w:t xml:space="preserve"> nr 1303/2013)</w:t>
            </w:r>
          </w:p>
        </w:tc>
        <w:tc>
          <w:tcPr>
            <w:tcW w:w="1603" w:type="pct"/>
            <w:gridSpan w:val="3"/>
            <w:tcBorders>
              <w:top w:val="single" w:sz="4" w:space="0" w:color="auto"/>
              <w:left w:val="nil"/>
              <w:bottom w:val="single" w:sz="4" w:space="0" w:color="auto"/>
              <w:right w:val="single" w:sz="4" w:space="0" w:color="auto"/>
            </w:tcBorders>
            <w:shd w:val="clear" w:color="auto" w:fill="auto"/>
            <w:noWrap/>
            <w:vAlign w:val="center"/>
            <w:hideMark/>
          </w:tcPr>
          <w:p w14:paraId="2ACC1549" w14:textId="77777777" w:rsidR="00A11E18" w:rsidRPr="00797C99" w:rsidRDefault="00EB03A5" w:rsidP="008B2431">
            <w:pPr>
              <w:spacing w:after="0" w:line="240" w:lineRule="auto"/>
              <w:jc w:val="both"/>
              <w:rPr>
                <w:rFonts w:ascii="Times New Roman" w:eastAsia="Times New Roman" w:hAnsi="Times New Roman" w:cs="Times New Roman"/>
                <w:strike/>
              </w:rPr>
            </w:pPr>
            <w:r w:rsidRPr="00797C99">
              <w:rPr>
                <w:rFonts w:ascii="Times New Roman" w:eastAsia="Times New Roman" w:hAnsi="Times New Roman" w:cs="Times New Roman"/>
              </w:rPr>
              <w:t xml:space="preserve">                                    </w:t>
            </w:r>
            <w:r w:rsidR="00682A0A" w:rsidRPr="00797C99">
              <w:rPr>
                <w:rFonts w:ascii="Times New Roman" w:eastAsia="Times New Roman" w:hAnsi="Times New Roman" w:cs="Times New Roman"/>
              </w:rPr>
              <w:t xml:space="preserve">       </w:t>
            </w:r>
            <w:r w:rsidRPr="00797C99">
              <w:rPr>
                <w:rFonts w:ascii="Times New Roman" w:eastAsia="Times New Roman" w:hAnsi="Times New Roman" w:cs="Times New Roman"/>
              </w:rPr>
              <w:t xml:space="preserve">   </w:t>
            </w:r>
          </w:p>
          <w:p w14:paraId="72594CB6" w14:textId="77777777" w:rsidR="00EB03A5" w:rsidRPr="00797C99" w:rsidRDefault="00A11E18" w:rsidP="005C41FC">
            <w:pPr>
              <w:spacing w:after="0" w:line="240" w:lineRule="auto"/>
              <w:jc w:val="right"/>
              <w:rPr>
                <w:rFonts w:ascii="Times New Roman" w:eastAsia="Times New Roman" w:hAnsi="Times New Roman" w:cs="Times New Roman"/>
              </w:rPr>
            </w:pPr>
            <w:r w:rsidRPr="00797C99">
              <w:rPr>
                <w:rFonts w:ascii="Times New Roman" w:eastAsia="Times New Roman" w:hAnsi="Times New Roman" w:cs="Times New Roman"/>
              </w:rPr>
              <w:t>25 000,00</w:t>
            </w:r>
            <w:r w:rsidR="00EB03A5" w:rsidRPr="00797C99">
              <w:rPr>
                <w:rFonts w:ascii="Times New Roman" w:eastAsia="Times New Roman" w:hAnsi="Times New Roman" w:cs="Times New Roman"/>
              </w:rPr>
              <w:t xml:space="preserve">    </w:t>
            </w:r>
          </w:p>
        </w:tc>
      </w:tr>
      <w:tr w:rsidR="00EB03A5" w:rsidRPr="0018222C" w14:paraId="06554CC8" w14:textId="77777777" w:rsidTr="00123093">
        <w:trPr>
          <w:gridAfter w:val="4"/>
          <w:wAfter w:w="1234" w:type="pct"/>
          <w:trHeight w:val="276"/>
        </w:trPr>
        <w:tc>
          <w:tcPr>
            <w:tcW w:w="216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97196E7" w14:textId="77777777"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RAZEM</w:t>
            </w:r>
          </w:p>
        </w:tc>
        <w:tc>
          <w:tcPr>
            <w:tcW w:w="1603" w:type="pct"/>
            <w:gridSpan w:val="3"/>
            <w:tcBorders>
              <w:top w:val="single" w:sz="4" w:space="0" w:color="auto"/>
              <w:left w:val="nil"/>
              <w:bottom w:val="single" w:sz="4" w:space="0" w:color="auto"/>
              <w:right w:val="single" w:sz="4" w:space="0" w:color="auto"/>
            </w:tcBorders>
            <w:shd w:val="clear" w:color="000000" w:fill="C5D9F1"/>
            <w:noWrap/>
            <w:vAlign w:val="bottom"/>
            <w:hideMark/>
          </w:tcPr>
          <w:p w14:paraId="75B6F155" w14:textId="77777777" w:rsidR="00EB03A5" w:rsidRPr="00797C99" w:rsidRDefault="005C41FC" w:rsidP="00F22743">
            <w:pPr>
              <w:spacing w:after="0" w:line="240" w:lineRule="auto"/>
              <w:jc w:val="right"/>
              <w:rPr>
                <w:rFonts w:ascii="Times New Roman" w:eastAsia="Times New Roman" w:hAnsi="Times New Roman" w:cs="Times New Roman"/>
                <w:b/>
                <w:bCs/>
              </w:rPr>
            </w:pPr>
            <w:r w:rsidRPr="00797C99">
              <w:rPr>
                <w:rFonts w:ascii="Times New Roman" w:hAnsi="Times New Roman" w:cs="Times New Roman"/>
                <w:b/>
                <w:szCs w:val="23"/>
              </w:rPr>
              <w:t>2 799 745,00</w:t>
            </w:r>
            <w:r w:rsidR="00EB03A5" w:rsidRPr="00797C99">
              <w:rPr>
                <w:rFonts w:ascii="Times New Roman" w:eastAsia="Times New Roman" w:hAnsi="Times New Roman" w:cs="Times New Roman"/>
                <w:b/>
                <w:bCs/>
              </w:rPr>
              <w:t xml:space="preserve">    </w:t>
            </w:r>
          </w:p>
        </w:tc>
      </w:tr>
    </w:tbl>
    <w:p w14:paraId="116F54B9" w14:textId="77777777" w:rsidR="00682A0A" w:rsidRPr="0018222C" w:rsidRDefault="00682A0A"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p>
    <w:p w14:paraId="7711FC4B" w14:textId="77777777" w:rsidR="00682A0A" w:rsidRPr="0018222C" w:rsidRDefault="00682A0A"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p>
    <w:p w14:paraId="0808C734" w14:textId="77777777" w:rsidR="00682A0A" w:rsidRPr="0018222C" w:rsidRDefault="00682A0A"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Plan Finansowy w zakresie poddziałania 19.2 PROW 2014 - 2020</w:t>
      </w:r>
    </w:p>
    <w:p w14:paraId="53CED667" w14:textId="77777777" w:rsidR="00682A0A" w:rsidRPr="0018222C" w:rsidRDefault="00682A0A"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p>
    <w:tbl>
      <w:tblPr>
        <w:tblW w:w="5000" w:type="pct"/>
        <w:tblCellMar>
          <w:left w:w="70" w:type="dxa"/>
          <w:right w:w="70" w:type="dxa"/>
        </w:tblCellMar>
        <w:tblLook w:val="04A0" w:firstRow="1" w:lastRow="0" w:firstColumn="1" w:lastColumn="0" w:noHBand="0" w:noVBand="1"/>
      </w:tblPr>
      <w:tblGrid>
        <w:gridCol w:w="2702"/>
        <w:gridCol w:w="1869"/>
        <w:gridCol w:w="1708"/>
        <w:gridCol w:w="1837"/>
        <w:gridCol w:w="1966"/>
      </w:tblGrid>
      <w:tr w:rsidR="00EB03A5" w:rsidRPr="0018222C" w14:paraId="0C91AD4E" w14:textId="77777777" w:rsidTr="00261298">
        <w:trPr>
          <w:trHeight w:val="1560"/>
        </w:trPr>
        <w:tc>
          <w:tcPr>
            <w:tcW w:w="13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041651" w14:textId="77777777"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color w:val="000000"/>
              </w:rPr>
              <w:t> </w:t>
            </w:r>
          </w:p>
        </w:tc>
        <w:tc>
          <w:tcPr>
            <w:tcW w:w="927"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4D906A7" w14:textId="77777777" w:rsidR="00EB03A5" w:rsidRPr="0018222C" w:rsidRDefault="00EB03A5" w:rsidP="008B2431">
            <w:pPr>
              <w:spacing w:after="0" w:line="240" w:lineRule="auto"/>
              <w:jc w:val="both"/>
              <w:rPr>
                <w:rFonts w:ascii="Times New Roman" w:eastAsia="Times New Roman" w:hAnsi="Times New Roman" w:cs="Times New Roman"/>
                <w:b/>
                <w:color w:val="000000"/>
              </w:rPr>
            </w:pPr>
            <w:r w:rsidRPr="0018222C">
              <w:rPr>
                <w:rFonts w:ascii="Times New Roman" w:eastAsia="Times New Roman" w:hAnsi="Times New Roman" w:cs="Times New Roman"/>
                <w:b/>
                <w:color w:val="000000"/>
              </w:rPr>
              <w:t>Wkład</w:t>
            </w:r>
            <w:r w:rsidRPr="0018222C">
              <w:rPr>
                <w:rFonts w:ascii="Times New Roman" w:eastAsia="Times New Roman" w:hAnsi="Times New Roman" w:cs="Times New Roman"/>
                <w:b/>
                <w:color w:val="000000"/>
              </w:rPr>
              <w:br/>
              <w:t>EFROW</w:t>
            </w:r>
          </w:p>
        </w:tc>
        <w:tc>
          <w:tcPr>
            <w:tcW w:w="847"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4E11DB8" w14:textId="77777777" w:rsidR="00EB03A5" w:rsidRPr="0018222C" w:rsidRDefault="00EB03A5" w:rsidP="008B2431">
            <w:pPr>
              <w:spacing w:after="0" w:line="240" w:lineRule="auto"/>
              <w:jc w:val="both"/>
              <w:rPr>
                <w:rFonts w:ascii="Times New Roman" w:eastAsia="Times New Roman" w:hAnsi="Times New Roman" w:cs="Times New Roman"/>
                <w:b/>
                <w:color w:val="000000"/>
              </w:rPr>
            </w:pPr>
            <w:r w:rsidRPr="0018222C">
              <w:rPr>
                <w:rFonts w:ascii="Times New Roman" w:eastAsia="Times New Roman" w:hAnsi="Times New Roman" w:cs="Times New Roman"/>
                <w:b/>
                <w:color w:val="000000"/>
              </w:rPr>
              <w:t>Budżet państwa</w:t>
            </w:r>
          </w:p>
        </w:tc>
        <w:tc>
          <w:tcPr>
            <w:tcW w:w="911"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B3DE8A5" w14:textId="77777777" w:rsidR="00EB03A5" w:rsidRPr="0018222C" w:rsidRDefault="00EB03A5" w:rsidP="008B2431">
            <w:pPr>
              <w:spacing w:after="0" w:line="240" w:lineRule="auto"/>
              <w:jc w:val="both"/>
              <w:rPr>
                <w:rFonts w:ascii="Times New Roman" w:eastAsia="Times New Roman" w:hAnsi="Times New Roman" w:cs="Times New Roman"/>
                <w:b/>
                <w:color w:val="000000"/>
              </w:rPr>
            </w:pPr>
            <w:r w:rsidRPr="0018222C">
              <w:rPr>
                <w:rFonts w:ascii="Times New Roman" w:eastAsia="Times New Roman" w:hAnsi="Times New Roman" w:cs="Times New Roman"/>
                <w:b/>
                <w:color w:val="000000"/>
              </w:rPr>
              <w:t>Wkład własny będący wkładem krajowych środków publicznych</w:t>
            </w:r>
          </w:p>
        </w:tc>
        <w:tc>
          <w:tcPr>
            <w:tcW w:w="975"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112E2C0" w14:textId="77777777" w:rsidR="00EB03A5" w:rsidRPr="0018222C" w:rsidRDefault="00EB03A5" w:rsidP="008B2431">
            <w:pPr>
              <w:spacing w:after="0" w:line="240" w:lineRule="auto"/>
              <w:jc w:val="both"/>
              <w:rPr>
                <w:rFonts w:ascii="Times New Roman" w:eastAsia="Times New Roman" w:hAnsi="Times New Roman" w:cs="Times New Roman"/>
                <w:b/>
                <w:color w:val="000000"/>
              </w:rPr>
            </w:pPr>
            <w:r w:rsidRPr="0018222C">
              <w:rPr>
                <w:rFonts w:ascii="Times New Roman" w:eastAsia="Times New Roman" w:hAnsi="Times New Roman" w:cs="Times New Roman"/>
                <w:b/>
                <w:color w:val="000000"/>
              </w:rPr>
              <w:t>RAZEM</w:t>
            </w:r>
          </w:p>
        </w:tc>
      </w:tr>
      <w:tr w:rsidR="00EB03A5" w:rsidRPr="0018222C" w14:paraId="59D08153" w14:textId="77777777" w:rsidTr="00261298">
        <w:trPr>
          <w:trHeight w:val="1329"/>
        </w:trPr>
        <w:tc>
          <w:tcPr>
            <w:tcW w:w="1340" w:type="pct"/>
            <w:tcBorders>
              <w:top w:val="nil"/>
              <w:left w:val="single" w:sz="4" w:space="0" w:color="auto"/>
              <w:bottom w:val="single" w:sz="4" w:space="0" w:color="auto"/>
              <w:right w:val="single" w:sz="4" w:space="0" w:color="auto"/>
            </w:tcBorders>
            <w:shd w:val="clear" w:color="auto" w:fill="auto"/>
            <w:vAlign w:val="center"/>
            <w:hideMark/>
          </w:tcPr>
          <w:p w14:paraId="4BB23CBD" w14:textId="77777777" w:rsidR="00EB03A5" w:rsidRPr="0018222C" w:rsidRDefault="00EB03A5" w:rsidP="00CC18E4">
            <w:pPr>
              <w:spacing w:after="0" w:line="240" w:lineRule="auto"/>
              <w:rPr>
                <w:rFonts w:ascii="Times New Roman" w:eastAsia="Times New Roman" w:hAnsi="Times New Roman" w:cs="Times New Roman"/>
                <w:color w:val="000000"/>
              </w:rPr>
            </w:pPr>
            <w:r w:rsidRPr="0018222C">
              <w:rPr>
                <w:rFonts w:ascii="Times New Roman" w:eastAsia="Times New Roman" w:hAnsi="Times New Roman" w:cs="Times New Roman"/>
                <w:color w:val="000000"/>
              </w:rPr>
              <w:t>Beneficjenci inni niż jednostki sektora finansów publicznych</w:t>
            </w:r>
          </w:p>
        </w:tc>
        <w:tc>
          <w:tcPr>
            <w:tcW w:w="927" w:type="pct"/>
            <w:tcBorders>
              <w:top w:val="nil"/>
              <w:left w:val="nil"/>
              <w:bottom w:val="single" w:sz="4" w:space="0" w:color="auto"/>
              <w:right w:val="single" w:sz="4" w:space="0" w:color="auto"/>
            </w:tcBorders>
            <w:shd w:val="clear" w:color="auto" w:fill="auto"/>
            <w:noWrap/>
            <w:vAlign w:val="bottom"/>
            <w:hideMark/>
          </w:tcPr>
          <w:p w14:paraId="0FD0E95E" w14:textId="77777777" w:rsidR="008C1042" w:rsidRPr="00797C99" w:rsidRDefault="008C1042" w:rsidP="00512DED">
            <w:pPr>
              <w:spacing w:after="0" w:line="240" w:lineRule="auto"/>
              <w:jc w:val="right"/>
              <w:rPr>
                <w:rFonts w:ascii="Times New Roman" w:eastAsia="Times New Roman" w:hAnsi="Times New Roman" w:cs="Times New Roman"/>
                <w:strike/>
              </w:rPr>
            </w:pPr>
          </w:p>
          <w:p w14:paraId="5C95724B" w14:textId="77777777" w:rsidR="005C41FC" w:rsidRPr="00797C99" w:rsidRDefault="005C41FC" w:rsidP="00512DED">
            <w:pPr>
              <w:spacing w:after="0" w:line="240" w:lineRule="auto"/>
              <w:jc w:val="right"/>
              <w:rPr>
                <w:rFonts w:ascii="Times New Roman" w:eastAsia="Times New Roman" w:hAnsi="Times New Roman" w:cs="Times New Roman"/>
                <w:highlight w:val="yellow"/>
              </w:rPr>
            </w:pPr>
            <w:r w:rsidRPr="00797C99">
              <w:rPr>
                <w:rFonts w:ascii="Times New Roman" w:eastAsia="Times New Roman" w:hAnsi="Times New Roman" w:cs="Times New Roman"/>
              </w:rPr>
              <w:t>906 561,67</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14:paraId="6C4E9B75" w14:textId="77777777" w:rsidR="005C41FC" w:rsidRPr="00797C99" w:rsidRDefault="005C41FC" w:rsidP="00512DED">
            <w:pPr>
              <w:spacing w:after="0" w:line="240" w:lineRule="auto"/>
              <w:jc w:val="right"/>
              <w:rPr>
                <w:rFonts w:ascii="Times New Roman" w:eastAsia="Times New Roman" w:hAnsi="Times New Roman" w:cs="Times New Roman"/>
                <w:highlight w:val="yellow"/>
              </w:rPr>
            </w:pPr>
            <w:r w:rsidRPr="00797C99">
              <w:rPr>
                <w:rFonts w:ascii="Times New Roman" w:eastAsia="Times New Roman" w:hAnsi="Times New Roman" w:cs="Times New Roman"/>
              </w:rPr>
              <w:t>518 177,72</w:t>
            </w:r>
          </w:p>
        </w:tc>
        <w:tc>
          <w:tcPr>
            <w:tcW w:w="911"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EAECD25" w14:textId="77777777" w:rsidR="00EB03A5" w:rsidRPr="00797C99" w:rsidRDefault="00EB03A5" w:rsidP="008B2431">
            <w:pPr>
              <w:spacing w:after="0" w:line="240" w:lineRule="auto"/>
              <w:jc w:val="both"/>
              <w:rPr>
                <w:rFonts w:ascii="Times New Roman" w:eastAsia="Times New Roman" w:hAnsi="Times New Roman" w:cs="Times New Roman"/>
              </w:rPr>
            </w:pPr>
            <w:r w:rsidRPr="00797C99">
              <w:rPr>
                <w:rFonts w:ascii="Times New Roman" w:eastAsia="Times New Roman" w:hAnsi="Times New Roman" w:cs="Times New Roman"/>
              </w:rPr>
              <w:t> </w:t>
            </w:r>
          </w:p>
        </w:tc>
        <w:tc>
          <w:tcPr>
            <w:tcW w:w="975" w:type="pct"/>
            <w:tcBorders>
              <w:top w:val="single" w:sz="4" w:space="0" w:color="auto"/>
              <w:left w:val="nil"/>
              <w:bottom w:val="single" w:sz="4" w:space="0" w:color="auto"/>
              <w:right w:val="single" w:sz="4" w:space="0" w:color="auto"/>
            </w:tcBorders>
            <w:shd w:val="clear" w:color="auto" w:fill="auto"/>
            <w:noWrap/>
            <w:vAlign w:val="bottom"/>
            <w:hideMark/>
          </w:tcPr>
          <w:p w14:paraId="3300BED0" w14:textId="77777777" w:rsidR="00EB03A5" w:rsidRPr="00797C99" w:rsidRDefault="00EB03A5" w:rsidP="0068458A">
            <w:pPr>
              <w:spacing w:after="0" w:line="240" w:lineRule="auto"/>
              <w:jc w:val="right"/>
              <w:rPr>
                <w:rFonts w:ascii="Times New Roman" w:eastAsia="Times New Roman" w:hAnsi="Times New Roman" w:cs="Times New Roman"/>
                <w:strike/>
              </w:rPr>
            </w:pPr>
          </w:p>
          <w:p w14:paraId="3EA4F825" w14:textId="77777777" w:rsidR="005C41FC" w:rsidRPr="00797C99" w:rsidRDefault="005C41FC" w:rsidP="0068458A">
            <w:pPr>
              <w:spacing w:after="0" w:line="240" w:lineRule="auto"/>
              <w:jc w:val="right"/>
              <w:rPr>
                <w:rFonts w:ascii="Times New Roman" w:eastAsia="Times New Roman" w:hAnsi="Times New Roman" w:cs="Times New Roman"/>
              </w:rPr>
            </w:pPr>
            <w:r w:rsidRPr="00797C99">
              <w:rPr>
                <w:rFonts w:ascii="Times New Roman" w:eastAsia="Times New Roman" w:hAnsi="Times New Roman" w:cs="Times New Roman"/>
              </w:rPr>
              <w:t>1 424 739,39</w:t>
            </w:r>
          </w:p>
        </w:tc>
      </w:tr>
      <w:tr w:rsidR="00EB03A5" w:rsidRPr="0018222C" w14:paraId="3D7EC7CA" w14:textId="77777777" w:rsidTr="00261298">
        <w:trPr>
          <w:trHeight w:val="1058"/>
        </w:trPr>
        <w:tc>
          <w:tcPr>
            <w:tcW w:w="1340" w:type="pct"/>
            <w:tcBorders>
              <w:top w:val="nil"/>
              <w:left w:val="single" w:sz="4" w:space="0" w:color="auto"/>
              <w:bottom w:val="single" w:sz="4" w:space="0" w:color="auto"/>
              <w:right w:val="single" w:sz="4" w:space="0" w:color="auto"/>
            </w:tcBorders>
            <w:shd w:val="clear" w:color="auto" w:fill="auto"/>
            <w:vAlign w:val="center"/>
            <w:hideMark/>
          </w:tcPr>
          <w:p w14:paraId="2EFE3DD9" w14:textId="77777777" w:rsidR="00EB03A5" w:rsidRPr="0018222C" w:rsidRDefault="00EB03A5" w:rsidP="00CC18E4">
            <w:pPr>
              <w:spacing w:after="0" w:line="240" w:lineRule="auto"/>
              <w:rPr>
                <w:rFonts w:ascii="Times New Roman" w:eastAsia="Times New Roman" w:hAnsi="Times New Roman" w:cs="Times New Roman"/>
                <w:color w:val="000000"/>
              </w:rPr>
            </w:pPr>
            <w:r w:rsidRPr="0018222C">
              <w:rPr>
                <w:rFonts w:ascii="Times New Roman" w:eastAsia="Times New Roman" w:hAnsi="Times New Roman" w:cs="Times New Roman"/>
                <w:color w:val="000000"/>
              </w:rPr>
              <w:t xml:space="preserve">Beneficjenci </w:t>
            </w:r>
            <w:r w:rsidR="00682A0A" w:rsidRPr="0018222C">
              <w:rPr>
                <w:rFonts w:ascii="Times New Roman" w:eastAsia="Times New Roman" w:hAnsi="Times New Roman" w:cs="Times New Roman"/>
                <w:color w:val="000000"/>
              </w:rPr>
              <w:t>będący</w:t>
            </w:r>
            <w:r w:rsidRPr="0018222C">
              <w:rPr>
                <w:rFonts w:ascii="Times New Roman" w:eastAsia="Times New Roman" w:hAnsi="Times New Roman" w:cs="Times New Roman"/>
                <w:color w:val="000000"/>
              </w:rPr>
              <w:t xml:space="preserve"> jednostkami sektora finansów publicznych</w:t>
            </w:r>
          </w:p>
        </w:tc>
        <w:tc>
          <w:tcPr>
            <w:tcW w:w="927" w:type="pct"/>
            <w:tcBorders>
              <w:top w:val="nil"/>
              <w:left w:val="nil"/>
              <w:bottom w:val="single" w:sz="4" w:space="0" w:color="auto"/>
              <w:right w:val="single" w:sz="4" w:space="0" w:color="auto"/>
            </w:tcBorders>
            <w:shd w:val="clear" w:color="auto" w:fill="auto"/>
            <w:noWrap/>
            <w:vAlign w:val="bottom"/>
            <w:hideMark/>
          </w:tcPr>
          <w:p w14:paraId="6A976880" w14:textId="77777777" w:rsidR="00BB039D" w:rsidRPr="00797C99" w:rsidRDefault="00BB039D" w:rsidP="00AF4027">
            <w:pPr>
              <w:spacing w:after="0" w:line="240" w:lineRule="auto"/>
              <w:jc w:val="right"/>
              <w:rPr>
                <w:rFonts w:ascii="Times New Roman" w:eastAsia="Times New Roman" w:hAnsi="Times New Roman" w:cs="Times New Roman"/>
                <w:strike/>
              </w:rPr>
            </w:pPr>
          </w:p>
          <w:p w14:paraId="4D90D8F5" w14:textId="77777777" w:rsidR="005C41FC" w:rsidRPr="00797C99" w:rsidRDefault="005C41FC" w:rsidP="00AF4027">
            <w:pPr>
              <w:spacing w:after="0" w:line="240" w:lineRule="auto"/>
              <w:jc w:val="right"/>
              <w:rPr>
                <w:rFonts w:ascii="Times New Roman" w:eastAsia="Times New Roman" w:hAnsi="Times New Roman" w:cs="Times New Roman"/>
              </w:rPr>
            </w:pPr>
            <w:r w:rsidRPr="00797C99">
              <w:rPr>
                <w:rFonts w:ascii="Times New Roman" w:eastAsia="Times New Roman" w:hAnsi="Times New Roman" w:cs="Times New Roman"/>
              </w:rPr>
              <w:t>482 799,38</w:t>
            </w:r>
          </w:p>
        </w:tc>
        <w:tc>
          <w:tcPr>
            <w:tcW w:w="847"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8DFFC68" w14:textId="77777777" w:rsidR="00EB03A5" w:rsidRPr="00797C99" w:rsidRDefault="00EB03A5" w:rsidP="008B2431">
            <w:pPr>
              <w:spacing w:after="0" w:line="240" w:lineRule="auto"/>
              <w:jc w:val="both"/>
              <w:rPr>
                <w:rFonts w:ascii="Times New Roman" w:eastAsia="Times New Roman" w:hAnsi="Times New Roman" w:cs="Times New Roman"/>
              </w:rPr>
            </w:pPr>
            <w:r w:rsidRPr="00797C99">
              <w:rPr>
                <w:rFonts w:ascii="Times New Roman" w:eastAsia="Times New Roman" w:hAnsi="Times New Roman" w:cs="Times New Roman"/>
              </w:rPr>
              <w:t> </w:t>
            </w: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14:paraId="53E2ED9C" w14:textId="77777777" w:rsidR="00EB03A5" w:rsidRPr="00797C99" w:rsidRDefault="005C41FC" w:rsidP="00AF4027">
            <w:pPr>
              <w:spacing w:after="0" w:line="240" w:lineRule="auto"/>
              <w:jc w:val="right"/>
              <w:rPr>
                <w:rFonts w:ascii="Times New Roman" w:eastAsia="Times New Roman" w:hAnsi="Times New Roman" w:cs="Times New Roman"/>
              </w:rPr>
            </w:pPr>
            <w:r w:rsidRPr="00797C99">
              <w:rPr>
                <w:rFonts w:ascii="Times New Roman" w:eastAsia="Times New Roman" w:hAnsi="Times New Roman" w:cs="Times New Roman"/>
              </w:rPr>
              <w:t>275 961,23</w:t>
            </w:r>
            <w:r w:rsidR="00EB03A5" w:rsidRPr="00797C99">
              <w:rPr>
                <w:rFonts w:ascii="Times New Roman" w:eastAsia="Times New Roman" w:hAnsi="Times New Roman" w:cs="Times New Roman"/>
              </w:rPr>
              <w:t xml:space="preserve">    </w:t>
            </w:r>
          </w:p>
        </w:tc>
        <w:tc>
          <w:tcPr>
            <w:tcW w:w="975" w:type="pct"/>
            <w:tcBorders>
              <w:top w:val="single" w:sz="4" w:space="0" w:color="auto"/>
              <w:left w:val="nil"/>
              <w:bottom w:val="single" w:sz="4" w:space="0" w:color="auto"/>
              <w:right w:val="single" w:sz="4" w:space="0" w:color="auto"/>
            </w:tcBorders>
            <w:shd w:val="clear" w:color="auto" w:fill="auto"/>
            <w:noWrap/>
            <w:vAlign w:val="bottom"/>
            <w:hideMark/>
          </w:tcPr>
          <w:p w14:paraId="43C24C9E" w14:textId="77777777" w:rsidR="00EB03A5" w:rsidRPr="00797C99" w:rsidRDefault="00EB03A5" w:rsidP="002411DD">
            <w:pPr>
              <w:spacing w:after="0" w:line="240" w:lineRule="auto"/>
              <w:jc w:val="right"/>
              <w:rPr>
                <w:rFonts w:ascii="Times New Roman" w:eastAsia="Times New Roman" w:hAnsi="Times New Roman" w:cs="Times New Roman"/>
                <w:strike/>
              </w:rPr>
            </w:pPr>
          </w:p>
          <w:p w14:paraId="1002262A" w14:textId="77777777" w:rsidR="005C41FC" w:rsidRPr="00797C99" w:rsidRDefault="005C41FC" w:rsidP="002411DD">
            <w:pPr>
              <w:spacing w:after="0" w:line="240" w:lineRule="auto"/>
              <w:jc w:val="right"/>
              <w:rPr>
                <w:rFonts w:ascii="Times New Roman" w:eastAsia="Times New Roman" w:hAnsi="Times New Roman" w:cs="Times New Roman"/>
              </w:rPr>
            </w:pPr>
            <w:r w:rsidRPr="00797C99">
              <w:rPr>
                <w:rFonts w:ascii="Times New Roman" w:eastAsia="Times New Roman" w:hAnsi="Times New Roman" w:cs="Times New Roman"/>
              </w:rPr>
              <w:t>758 760,61</w:t>
            </w:r>
          </w:p>
        </w:tc>
      </w:tr>
      <w:tr w:rsidR="00EB03A5" w:rsidRPr="0018222C" w14:paraId="75013518" w14:textId="77777777" w:rsidTr="00261298">
        <w:trPr>
          <w:trHeight w:val="450"/>
        </w:trPr>
        <w:tc>
          <w:tcPr>
            <w:tcW w:w="1340"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43C36281" w14:textId="77777777"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Razem</w:t>
            </w:r>
          </w:p>
        </w:tc>
        <w:tc>
          <w:tcPr>
            <w:tcW w:w="927" w:type="pct"/>
            <w:tcBorders>
              <w:top w:val="nil"/>
              <w:left w:val="nil"/>
              <w:bottom w:val="single" w:sz="4" w:space="0" w:color="auto"/>
              <w:right w:val="single" w:sz="4" w:space="0" w:color="auto"/>
            </w:tcBorders>
            <w:shd w:val="clear" w:color="auto" w:fill="auto"/>
            <w:noWrap/>
            <w:vAlign w:val="bottom"/>
            <w:hideMark/>
          </w:tcPr>
          <w:p w14:paraId="39A6CBB3" w14:textId="77777777" w:rsidR="005C41FC" w:rsidRPr="00797C99" w:rsidRDefault="005C41FC" w:rsidP="00AF4027">
            <w:pPr>
              <w:spacing w:after="0" w:line="240" w:lineRule="auto"/>
              <w:jc w:val="right"/>
              <w:rPr>
                <w:rFonts w:ascii="Times New Roman" w:eastAsia="Times New Roman" w:hAnsi="Times New Roman" w:cs="Times New Roman"/>
                <w:highlight w:val="yellow"/>
              </w:rPr>
            </w:pPr>
            <w:r w:rsidRPr="00797C99">
              <w:rPr>
                <w:rFonts w:ascii="Times New Roman" w:eastAsia="Times New Roman" w:hAnsi="Times New Roman" w:cs="Times New Roman"/>
              </w:rPr>
              <w:t>1 389 361,05</w:t>
            </w:r>
          </w:p>
        </w:tc>
        <w:tc>
          <w:tcPr>
            <w:tcW w:w="847" w:type="pct"/>
            <w:tcBorders>
              <w:top w:val="single" w:sz="4" w:space="0" w:color="auto"/>
              <w:left w:val="nil"/>
              <w:bottom w:val="single" w:sz="4" w:space="0" w:color="auto"/>
              <w:right w:val="single" w:sz="4" w:space="0" w:color="000000"/>
            </w:tcBorders>
            <w:shd w:val="clear" w:color="auto" w:fill="auto"/>
            <w:noWrap/>
            <w:vAlign w:val="bottom"/>
            <w:hideMark/>
          </w:tcPr>
          <w:p w14:paraId="4EE16DE4" w14:textId="77777777" w:rsidR="005C41FC" w:rsidRPr="00797C99" w:rsidRDefault="005C41FC" w:rsidP="008F0C19">
            <w:pPr>
              <w:spacing w:after="0" w:line="240" w:lineRule="auto"/>
              <w:jc w:val="right"/>
              <w:rPr>
                <w:rFonts w:ascii="Times New Roman" w:eastAsia="Times New Roman" w:hAnsi="Times New Roman" w:cs="Times New Roman"/>
              </w:rPr>
            </w:pPr>
            <w:r w:rsidRPr="00797C99">
              <w:rPr>
                <w:rFonts w:ascii="Times New Roman" w:eastAsia="Times New Roman" w:hAnsi="Times New Roman" w:cs="Times New Roman"/>
              </w:rPr>
              <w:t>518 177,72</w:t>
            </w:r>
          </w:p>
        </w:tc>
        <w:tc>
          <w:tcPr>
            <w:tcW w:w="911" w:type="pct"/>
            <w:tcBorders>
              <w:top w:val="single" w:sz="4" w:space="0" w:color="auto"/>
              <w:left w:val="nil"/>
              <w:bottom w:val="single" w:sz="4" w:space="0" w:color="auto"/>
              <w:right w:val="single" w:sz="4" w:space="0" w:color="000000"/>
            </w:tcBorders>
            <w:shd w:val="clear" w:color="auto" w:fill="auto"/>
            <w:noWrap/>
            <w:vAlign w:val="bottom"/>
            <w:hideMark/>
          </w:tcPr>
          <w:p w14:paraId="394191D4" w14:textId="77777777" w:rsidR="002411DD" w:rsidRPr="00797C99" w:rsidRDefault="00682A0A" w:rsidP="006669C4">
            <w:pPr>
              <w:spacing w:after="0" w:line="240" w:lineRule="auto"/>
              <w:jc w:val="both"/>
              <w:rPr>
                <w:rFonts w:ascii="Times New Roman" w:eastAsia="Times New Roman" w:hAnsi="Times New Roman" w:cs="Times New Roman"/>
                <w:strike/>
              </w:rPr>
            </w:pPr>
            <w:r w:rsidRPr="00797C99">
              <w:rPr>
                <w:rFonts w:ascii="Times New Roman" w:eastAsia="Times New Roman" w:hAnsi="Times New Roman" w:cs="Times New Roman"/>
              </w:rPr>
              <w:t xml:space="preserve">        </w:t>
            </w:r>
            <w:r w:rsidR="00EB03A5" w:rsidRPr="00797C99">
              <w:rPr>
                <w:rFonts w:ascii="Times New Roman" w:eastAsia="Times New Roman" w:hAnsi="Times New Roman" w:cs="Times New Roman"/>
              </w:rPr>
              <w:t xml:space="preserve">    </w:t>
            </w:r>
          </w:p>
          <w:p w14:paraId="23844F3A" w14:textId="77777777" w:rsidR="008C1042" w:rsidRPr="00797C99" w:rsidRDefault="008C1042" w:rsidP="00AF4027">
            <w:pPr>
              <w:spacing w:after="0" w:line="240" w:lineRule="auto"/>
              <w:jc w:val="right"/>
              <w:rPr>
                <w:rFonts w:ascii="Times New Roman" w:eastAsia="Times New Roman" w:hAnsi="Times New Roman" w:cs="Times New Roman"/>
                <w:strike/>
              </w:rPr>
            </w:pPr>
          </w:p>
          <w:p w14:paraId="25E03C6A" w14:textId="77777777" w:rsidR="00BB039D" w:rsidRPr="00797C99" w:rsidRDefault="00BB039D" w:rsidP="00AF4027">
            <w:pPr>
              <w:spacing w:after="0" w:line="240" w:lineRule="auto"/>
              <w:jc w:val="right"/>
              <w:rPr>
                <w:rFonts w:ascii="Times New Roman" w:eastAsia="Times New Roman" w:hAnsi="Times New Roman" w:cs="Times New Roman"/>
                <w:strike/>
              </w:rPr>
            </w:pPr>
          </w:p>
          <w:p w14:paraId="267A67E8" w14:textId="77777777" w:rsidR="00EB03A5" w:rsidRPr="00797C99" w:rsidRDefault="005C41FC" w:rsidP="00AF4027">
            <w:pPr>
              <w:spacing w:after="0" w:line="240" w:lineRule="auto"/>
              <w:jc w:val="right"/>
              <w:rPr>
                <w:rFonts w:ascii="Times New Roman" w:eastAsia="Times New Roman" w:hAnsi="Times New Roman" w:cs="Times New Roman"/>
                <w:highlight w:val="yellow"/>
              </w:rPr>
            </w:pPr>
            <w:r w:rsidRPr="00797C99">
              <w:rPr>
                <w:rFonts w:ascii="Times New Roman" w:eastAsia="Times New Roman" w:hAnsi="Times New Roman" w:cs="Times New Roman"/>
              </w:rPr>
              <w:t xml:space="preserve">275 961,23    </w:t>
            </w:r>
            <w:r w:rsidR="008C1042" w:rsidRPr="00797C99">
              <w:rPr>
                <w:rFonts w:ascii="Times New Roman" w:eastAsia="Times New Roman" w:hAnsi="Times New Roman" w:cs="Times New Roman"/>
              </w:rPr>
              <w:t xml:space="preserve">   </w:t>
            </w:r>
            <w:r w:rsidR="00EB03A5" w:rsidRPr="00797C99">
              <w:rPr>
                <w:rFonts w:ascii="Times New Roman" w:eastAsia="Times New Roman" w:hAnsi="Times New Roman" w:cs="Times New Roman"/>
              </w:rPr>
              <w:t xml:space="preserve">    </w:t>
            </w:r>
          </w:p>
        </w:tc>
        <w:tc>
          <w:tcPr>
            <w:tcW w:w="975" w:type="pct"/>
            <w:tcBorders>
              <w:top w:val="single" w:sz="4" w:space="0" w:color="auto"/>
              <w:left w:val="nil"/>
              <w:bottom w:val="single" w:sz="4" w:space="0" w:color="auto"/>
              <w:right w:val="single" w:sz="4" w:space="0" w:color="000000"/>
            </w:tcBorders>
            <w:shd w:val="clear" w:color="auto" w:fill="auto"/>
            <w:noWrap/>
            <w:vAlign w:val="bottom"/>
            <w:hideMark/>
          </w:tcPr>
          <w:p w14:paraId="40F0E801" w14:textId="77777777" w:rsidR="005C41FC" w:rsidRPr="00797C99" w:rsidRDefault="005C41FC" w:rsidP="00973FE0">
            <w:pPr>
              <w:spacing w:after="0" w:line="240" w:lineRule="auto"/>
              <w:jc w:val="right"/>
              <w:rPr>
                <w:rFonts w:ascii="Times New Roman" w:eastAsia="Times New Roman" w:hAnsi="Times New Roman" w:cs="Times New Roman"/>
                <w:b/>
                <w:bCs/>
              </w:rPr>
            </w:pPr>
            <w:r w:rsidRPr="00797C99">
              <w:rPr>
                <w:rFonts w:ascii="Times New Roman" w:eastAsia="Times New Roman" w:hAnsi="Times New Roman" w:cs="Times New Roman"/>
                <w:b/>
                <w:bCs/>
              </w:rPr>
              <w:t>2 183 500,00</w:t>
            </w:r>
          </w:p>
        </w:tc>
      </w:tr>
    </w:tbl>
    <w:p w14:paraId="4A5EC58A" w14:textId="77777777" w:rsidR="00791F17" w:rsidRPr="0018222C" w:rsidRDefault="00791F17" w:rsidP="008B2431">
      <w:pPr>
        <w:spacing w:after="0" w:line="240" w:lineRule="auto"/>
        <w:jc w:val="both"/>
        <w:rPr>
          <w:rFonts w:ascii="Times New Roman" w:hAnsi="Times New Roman" w:cs="Times New Roman"/>
          <w:color w:val="000000"/>
          <w:sz w:val="28"/>
          <w:szCs w:val="23"/>
        </w:rPr>
      </w:pPr>
      <w:r w:rsidRPr="0018222C">
        <w:rPr>
          <w:rFonts w:ascii="Times New Roman" w:hAnsi="Times New Roman" w:cs="Times New Roman"/>
          <w:color w:val="000000"/>
          <w:sz w:val="28"/>
          <w:szCs w:val="23"/>
        </w:rPr>
        <w:br w:type="page"/>
      </w:r>
    </w:p>
    <w:p w14:paraId="30CD27A9" w14:textId="77777777" w:rsidR="00E531D0" w:rsidRPr="0018222C" w:rsidRDefault="00E531D0" w:rsidP="008B2431">
      <w:pPr>
        <w:spacing w:after="0" w:line="240" w:lineRule="auto"/>
        <w:jc w:val="both"/>
        <w:rPr>
          <w:rFonts w:ascii="Times New Roman" w:hAnsi="Times New Roman" w:cs="Times New Roman"/>
          <w:b/>
          <w:color w:val="000000"/>
          <w:sz w:val="28"/>
          <w:szCs w:val="23"/>
        </w:rPr>
        <w:sectPr w:rsidR="00E531D0" w:rsidRPr="0018222C" w:rsidSect="00DF2EB1">
          <w:pgSz w:w="11906" w:h="16838"/>
          <w:pgMar w:top="1134" w:right="680" w:bottom="1134" w:left="1134" w:header="709" w:footer="709" w:gutter="0"/>
          <w:cols w:space="708"/>
          <w:docGrid w:linePitch="360"/>
        </w:sectPr>
      </w:pPr>
    </w:p>
    <w:p w14:paraId="497740C8" w14:textId="77777777" w:rsidR="00791F17" w:rsidRPr="00CB281E" w:rsidRDefault="003C309F" w:rsidP="002F793B">
      <w:pPr>
        <w:pStyle w:val="Nagwek2"/>
        <w:rPr>
          <w:rFonts w:ascii="Times New Roman" w:hAnsi="Times New Roman" w:cs="Times New Roman"/>
          <w:i w:val="0"/>
          <w:color w:val="17365D" w:themeColor="text2" w:themeShade="BF"/>
          <w:szCs w:val="23"/>
        </w:rPr>
      </w:pPr>
      <w:bookmarkStart w:id="36" w:name="_Toc438198138"/>
      <w:r w:rsidRPr="00CB281E">
        <w:rPr>
          <w:rFonts w:ascii="Times New Roman" w:hAnsi="Times New Roman" w:cs="Times New Roman"/>
          <w:i w:val="0"/>
          <w:color w:val="17365D" w:themeColor="text2" w:themeShade="BF"/>
          <w:szCs w:val="23"/>
        </w:rPr>
        <w:lastRenderedPageBreak/>
        <w:t>Załącznik nr 5</w:t>
      </w:r>
      <w:r w:rsidR="00791F17" w:rsidRPr="00CB281E">
        <w:rPr>
          <w:rFonts w:ascii="Times New Roman" w:hAnsi="Times New Roman" w:cs="Times New Roman"/>
          <w:i w:val="0"/>
          <w:color w:val="17365D" w:themeColor="text2" w:themeShade="BF"/>
          <w:szCs w:val="23"/>
        </w:rPr>
        <w:t xml:space="preserve"> Plan komunikacji</w:t>
      </w:r>
      <w:bookmarkEnd w:id="36"/>
      <w:r w:rsidR="00791F17" w:rsidRPr="00CB281E">
        <w:rPr>
          <w:rFonts w:ascii="Times New Roman" w:hAnsi="Times New Roman" w:cs="Times New Roman"/>
          <w:i w:val="0"/>
          <w:color w:val="17365D" w:themeColor="text2" w:themeShade="BF"/>
          <w:szCs w:val="23"/>
        </w:rPr>
        <w:t xml:space="preserve"> </w:t>
      </w:r>
    </w:p>
    <w:p w14:paraId="7EFD0FF2" w14:textId="77777777" w:rsidR="00084D5C" w:rsidRPr="0018222C" w:rsidRDefault="00084D5C" w:rsidP="008B2431">
      <w:pPr>
        <w:spacing w:after="0" w:line="240" w:lineRule="auto"/>
        <w:jc w:val="both"/>
        <w:rPr>
          <w:rFonts w:ascii="Times New Roman" w:hAnsi="Times New Roman" w:cs="Times New Roman"/>
          <w:color w:val="000000"/>
          <w:sz w:val="28"/>
          <w:szCs w:val="23"/>
        </w:rPr>
      </w:pPr>
    </w:p>
    <w:p w14:paraId="4D59A835" w14:textId="77777777" w:rsidR="000A5670" w:rsidRPr="0018222C" w:rsidRDefault="000A5670" w:rsidP="008B2431">
      <w:pPr>
        <w:spacing w:after="0" w:line="240" w:lineRule="auto"/>
        <w:jc w:val="both"/>
        <w:rPr>
          <w:rFonts w:ascii="Times New Roman" w:hAnsi="Times New Roman" w:cs="Times New Roman"/>
          <w:b/>
          <w:sz w:val="28"/>
        </w:rPr>
      </w:pPr>
      <w:r w:rsidRPr="0018222C">
        <w:rPr>
          <w:rFonts w:ascii="Times New Roman" w:hAnsi="Times New Roman" w:cs="Times New Roman"/>
          <w:b/>
          <w:sz w:val="28"/>
        </w:rPr>
        <w:t>PLAN KOMUNIKACJI</w:t>
      </w:r>
      <w:r w:rsidR="002F793B">
        <w:rPr>
          <w:rFonts w:ascii="Times New Roman" w:hAnsi="Times New Roman" w:cs="Times New Roman"/>
          <w:b/>
          <w:sz w:val="28"/>
        </w:rPr>
        <w:t xml:space="preserve"> </w:t>
      </w:r>
      <w:r w:rsidRPr="0018222C">
        <w:rPr>
          <w:rFonts w:ascii="Times New Roman" w:hAnsi="Times New Roman" w:cs="Times New Roman"/>
          <w:b/>
          <w:sz w:val="28"/>
        </w:rPr>
        <w:t>STOWA</w:t>
      </w:r>
      <w:r w:rsidR="002F793B">
        <w:rPr>
          <w:rFonts w:ascii="Times New Roman" w:hAnsi="Times New Roman" w:cs="Times New Roman"/>
          <w:b/>
          <w:sz w:val="28"/>
        </w:rPr>
        <w:t xml:space="preserve">RZYSZENIA „POLESKA DOLINA BUGU” </w:t>
      </w:r>
      <w:r w:rsidR="005A1B0A">
        <w:rPr>
          <w:rFonts w:ascii="Times New Roman" w:hAnsi="Times New Roman" w:cs="Times New Roman"/>
          <w:b/>
          <w:sz w:val="28"/>
        </w:rPr>
        <w:br/>
      </w:r>
      <w:r w:rsidRPr="0018222C">
        <w:rPr>
          <w:rFonts w:ascii="Times New Roman" w:hAnsi="Times New Roman" w:cs="Times New Roman"/>
          <w:b/>
          <w:sz w:val="28"/>
        </w:rPr>
        <w:t xml:space="preserve">W PROCESIE WDRAŻANIA </w:t>
      </w:r>
      <w:r w:rsidR="005A1B0A">
        <w:rPr>
          <w:rFonts w:ascii="Times New Roman" w:hAnsi="Times New Roman" w:cs="Times New Roman"/>
          <w:b/>
          <w:sz w:val="28"/>
        </w:rPr>
        <w:t>LSR</w:t>
      </w:r>
      <w:r w:rsidR="002F793B">
        <w:rPr>
          <w:rFonts w:ascii="Times New Roman" w:hAnsi="Times New Roman" w:cs="Times New Roman"/>
          <w:b/>
          <w:sz w:val="28"/>
        </w:rPr>
        <w:t xml:space="preserve"> </w:t>
      </w:r>
      <w:r w:rsidRPr="0018222C">
        <w:rPr>
          <w:rFonts w:ascii="Times New Roman" w:hAnsi="Times New Roman" w:cs="Times New Roman"/>
          <w:b/>
          <w:sz w:val="28"/>
        </w:rPr>
        <w:t xml:space="preserve">NA </w:t>
      </w:r>
      <w:r w:rsidR="00CB281E">
        <w:rPr>
          <w:rFonts w:ascii="Times New Roman" w:hAnsi="Times New Roman" w:cs="Times New Roman"/>
          <w:b/>
          <w:sz w:val="28"/>
        </w:rPr>
        <w:t>OKRES PROGRAMOWANIA</w:t>
      </w:r>
      <w:r w:rsidRPr="0018222C">
        <w:rPr>
          <w:rFonts w:ascii="Times New Roman" w:hAnsi="Times New Roman" w:cs="Times New Roman"/>
          <w:b/>
          <w:sz w:val="28"/>
        </w:rPr>
        <w:t xml:space="preserve"> 201</w:t>
      </w:r>
      <w:r w:rsidR="005A1B0A">
        <w:rPr>
          <w:rFonts w:ascii="Times New Roman" w:hAnsi="Times New Roman" w:cs="Times New Roman"/>
          <w:b/>
          <w:sz w:val="28"/>
        </w:rPr>
        <w:t>4</w:t>
      </w:r>
      <w:r w:rsidRPr="0018222C">
        <w:rPr>
          <w:rFonts w:ascii="Times New Roman" w:hAnsi="Times New Roman" w:cs="Times New Roman"/>
          <w:b/>
          <w:sz w:val="28"/>
        </w:rPr>
        <w:t xml:space="preserve"> - 202</w:t>
      </w:r>
      <w:r w:rsidR="005A1B0A">
        <w:rPr>
          <w:rFonts w:ascii="Times New Roman" w:hAnsi="Times New Roman" w:cs="Times New Roman"/>
          <w:b/>
          <w:sz w:val="28"/>
        </w:rPr>
        <w:t>0</w:t>
      </w:r>
    </w:p>
    <w:p w14:paraId="0396C54F" w14:textId="77777777" w:rsidR="00806C54" w:rsidRDefault="00806C54" w:rsidP="008B2431">
      <w:pPr>
        <w:spacing w:after="0" w:line="240" w:lineRule="auto"/>
        <w:jc w:val="both"/>
        <w:rPr>
          <w:rFonts w:ascii="Times New Roman" w:hAnsi="Times New Roman" w:cs="Times New Roman"/>
          <w:b/>
        </w:rPr>
      </w:pPr>
    </w:p>
    <w:p w14:paraId="4A1C2930" w14:textId="77777777" w:rsidR="000A5670" w:rsidRPr="00806C54" w:rsidRDefault="00806C54" w:rsidP="008B2431">
      <w:pPr>
        <w:spacing w:after="0" w:line="240" w:lineRule="auto"/>
        <w:jc w:val="both"/>
        <w:rPr>
          <w:rFonts w:ascii="Times New Roman" w:hAnsi="Times New Roman" w:cs="Times New Roman"/>
          <w:b/>
        </w:rPr>
      </w:pPr>
      <w:r>
        <w:rPr>
          <w:rFonts w:ascii="Times New Roman" w:hAnsi="Times New Roman" w:cs="Times New Roman"/>
          <w:b/>
        </w:rPr>
        <w:t>Główne cele działań komunikacyjnych wynikające z przeprowadzonej analizy potrzeb/ problemów komunikacyjnych</w:t>
      </w:r>
    </w:p>
    <w:p w14:paraId="3564E6D6" w14:textId="77777777" w:rsidR="000A5670" w:rsidRPr="0018222C" w:rsidRDefault="000A5670" w:rsidP="008B2431">
      <w:pPr>
        <w:spacing w:after="0" w:line="240" w:lineRule="auto"/>
        <w:jc w:val="both"/>
        <w:rPr>
          <w:rFonts w:ascii="Times New Roman" w:hAnsi="Times New Roman" w:cs="Times New Roman"/>
          <w:color w:val="00B050"/>
        </w:rPr>
      </w:pPr>
    </w:p>
    <w:p w14:paraId="7AF875C2" w14:textId="77777777" w:rsidR="002F793B" w:rsidRDefault="000A5670" w:rsidP="002F793B">
      <w:pPr>
        <w:spacing w:after="0" w:line="240" w:lineRule="auto"/>
        <w:ind w:firstLine="708"/>
        <w:jc w:val="both"/>
        <w:rPr>
          <w:rFonts w:ascii="Times New Roman" w:hAnsi="Times New Roman" w:cs="Times New Roman"/>
        </w:rPr>
      </w:pPr>
      <w:r w:rsidRPr="0018222C">
        <w:rPr>
          <w:rFonts w:ascii="Times New Roman" w:hAnsi="Times New Roman" w:cs="Times New Roman"/>
        </w:rPr>
        <w:t>W okresie kwiecień - listopad 2015 roku została przeprowadzona analiza problemów, potrzeb i celów związanych z działaniami komunikacyjnymi zarówno zrealizowanej Lokalnej Strategii Rozwoju, jak również przyszłej działalności Lokalnej Grupy Działania w okresie wdrażania LSR na lata 2014-2020. W ramach zrealizowanych działań przeprowadzono badania i wywiady ze społecznością lokalną, w tym spotkania warsztatowe z lokalnymi liderami, zogniskowane wywiady pogłębione, badanie ankietowe oraz spotkania konsultacyjne ze społecznością obszaru LSR. Ponadto uwzględniono wnioski z doświadczeń w obszarze stosowanych kanałów i narzędzi komunikacyjnych sformułowane w wyniku przeprowadzenia ewaluacji wdrażania LSR w latach 2007-2013. Wyniki zastosowanych metod partycypacyjnych wskazały na konieczność sformułowania celów i działań w zakresie komunikacji ze społeczn</w:t>
      </w:r>
      <w:r w:rsidR="002F793B">
        <w:rPr>
          <w:rFonts w:ascii="Times New Roman" w:hAnsi="Times New Roman" w:cs="Times New Roman"/>
        </w:rPr>
        <w:t xml:space="preserve">ością lokalną </w:t>
      </w:r>
      <w:r w:rsidRPr="0018222C">
        <w:rPr>
          <w:rFonts w:ascii="Times New Roman" w:hAnsi="Times New Roman" w:cs="Times New Roman"/>
        </w:rPr>
        <w:t xml:space="preserve">w procesie wdrażania Lokalnej Strategii Rozwoju w nowym okresie programowania. </w:t>
      </w:r>
    </w:p>
    <w:p w14:paraId="28CA8166" w14:textId="77777777" w:rsidR="000A5670" w:rsidRPr="0018222C" w:rsidRDefault="000A5670" w:rsidP="002F793B">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Na podstawie przeprowadzonych badań zidentyfikowano najważniejsze podstawowe problemy </w:t>
      </w:r>
      <w:r w:rsidRPr="0018222C">
        <w:rPr>
          <w:rFonts w:ascii="Times New Roman" w:hAnsi="Times New Roman" w:cs="Times New Roman"/>
        </w:rPr>
        <w:br/>
        <w:t>w zakresie komunikacji ze społecznością lokalną:</w:t>
      </w:r>
    </w:p>
    <w:p w14:paraId="7BD2EB83" w14:textId="77777777"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niewystarczające skoordynowanie działań promocyjnych dotyczących obszaru LSR,</w:t>
      </w:r>
    </w:p>
    <w:p w14:paraId="65A1E90A" w14:textId="77777777"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 xml:space="preserve">niewystarczająca promocja wizerunku samej LGD, jako koordynatora rozwoju lokalnego </w:t>
      </w:r>
      <w:r w:rsidRPr="002F793B">
        <w:rPr>
          <w:rFonts w:ascii="Times New Roman" w:hAnsi="Times New Roman" w:cs="Times New Roman"/>
        </w:rPr>
        <w:br/>
        <w:t>na swoim obszarze,</w:t>
      </w:r>
    </w:p>
    <w:p w14:paraId="0F760691" w14:textId="77777777"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niewystarczające zaangażowanie mediów w aktywność LGD,</w:t>
      </w:r>
    </w:p>
    <w:p w14:paraId="3DE6ABAA" w14:textId="77777777"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niska dywersyfikacja źródeł komunikowania,</w:t>
      </w:r>
    </w:p>
    <w:p w14:paraId="55545B12" w14:textId="77777777" w:rsidR="000A5670" w:rsidRPr="002F793B" w:rsidRDefault="000A5670" w:rsidP="00F12FA4">
      <w:pPr>
        <w:pStyle w:val="Akapitzlist"/>
        <w:numPr>
          <w:ilvl w:val="0"/>
          <w:numId w:val="30"/>
        </w:numPr>
        <w:spacing w:after="0" w:line="240" w:lineRule="auto"/>
        <w:jc w:val="both"/>
        <w:rPr>
          <w:rFonts w:ascii="Times New Roman" w:hAnsi="Times New Roman" w:cs="Times New Roman"/>
          <w:strike/>
        </w:rPr>
      </w:pPr>
      <w:r w:rsidRPr="002F793B">
        <w:rPr>
          <w:rFonts w:ascii="Times New Roman" w:hAnsi="Times New Roman" w:cs="Times New Roman"/>
        </w:rPr>
        <w:t>niewystarczająca promocja dobrych  praktyk i przykładów przedsięwzięć realizowanych przez inne LGD w kraju i za granicą,</w:t>
      </w:r>
    </w:p>
    <w:p w14:paraId="203691DD" w14:textId="77777777"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ograniczony zasięg działań promocyjnych,</w:t>
      </w:r>
    </w:p>
    <w:p w14:paraId="68869A55" w14:textId="77777777"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niewystarczający stopień pozyskiwania informacji zwrotnych od adresatów przekazywanych komunikatów.</w:t>
      </w:r>
    </w:p>
    <w:p w14:paraId="0EDBA0EC" w14:textId="77777777" w:rsidR="000A5670" w:rsidRPr="0018222C" w:rsidRDefault="000A5670" w:rsidP="008B2431">
      <w:pPr>
        <w:spacing w:after="0" w:line="240" w:lineRule="auto"/>
        <w:jc w:val="both"/>
        <w:rPr>
          <w:rFonts w:ascii="Times New Roman" w:hAnsi="Times New Roman" w:cs="Times New Roman"/>
        </w:rPr>
      </w:pPr>
    </w:p>
    <w:p w14:paraId="1AB942BF" w14:textId="77777777" w:rsidR="000A5670" w:rsidRPr="0018222C" w:rsidRDefault="000A5670" w:rsidP="002F793B">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Na podstawie zidentyfikowanych obszarów problemowych podczas kolejnych etapów konsultacji społecznych sformułowano i uzgodniono propozycje celów związanych z działaniami </w:t>
      </w:r>
      <w:proofErr w:type="spellStart"/>
      <w:r w:rsidRPr="0018222C">
        <w:rPr>
          <w:rFonts w:ascii="Times New Roman" w:hAnsi="Times New Roman" w:cs="Times New Roman"/>
        </w:rPr>
        <w:t>informacyjno</w:t>
      </w:r>
      <w:proofErr w:type="spellEnd"/>
      <w:r w:rsidRPr="0018222C">
        <w:rPr>
          <w:rFonts w:ascii="Times New Roman" w:hAnsi="Times New Roman" w:cs="Times New Roman"/>
        </w:rPr>
        <w:t xml:space="preserve"> - promocyjnymi Lokalnej Strategii Rozwoju. </w:t>
      </w:r>
    </w:p>
    <w:p w14:paraId="50425807" w14:textId="77777777" w:rsidR="000A5670" w:rsidRPr="0018222C" w:rsidRDefault="000A5670" w:rsidP="008B2431">
      <w:pPr>
        <w:spacing w:after="0" w:line="240" w:lineRule="auto"/>
        <w:jc w:val="both"/>
        <w:rPr>
          <w:rFonts w:ascii="Times New Roman" w:hAnsi="Times New Roman" w:cs="Times New Roman"/>
        </w:rPr>
      </w:pPr>
    </w:p>
    <w:p w14:paraId="1C37D8B1" w14:textId="77777777" w:rsidR="000A5670" w:rsidRPr="0018222C" w:rsidRDefault="000A5670" w:rsidP="002F793B">
      <w:pPr>
        <w:spacing w:after="0" w:line="240" w:lineRule="auto"/>
        <w:ind w:firstLine="708"/>
        <w:jc w:val="both"/>
        <w:rPr>
          <w:rFonts w:ascii="Times New Roman" w:hAnsi="Times New Roman" w:cs="Times New Roman"/>
        </w:rPr>
      </w:pPr>
      <w:r w:rsidRPr="0018222C">
        <w:rPr>
          <w:rFonts w:ascii="Times New Roman" w:hAnsi="Times New Roman" w:cs="Times New Roman"/>
          <w:b/>
        </w:rPr>
        <w:t>Celem ogólnym planu komunikacji Lokalnej Strategii Rozwoju na lata 2014-2020 jest zwiększenie efektywności realizacji celów sformułowanych w Lokalnej Strategii Rozwoju</w:t>
      </w:r>
      <w:r w:rsidRPr="0018222C">
        <w:rPr>
          <w:rFonts w:ascii="Times New Roman" w:hAnsi="Times New Roman" w:cs="Times New Roman"/>
        </w:rPr>
        <w:t>. Cel ten zostanie zrealizowany poprzez poprawę wizerunku oraz wzrost rozpoznawalności Lokalnej Grupy Działania jako koordynatora wdrażania LSR,  przez zachęcenie i zwiększenie aktywności beneficjentów, potencjalnych beneficjentów oraz mieszkańców dzięki dostarczeniu im informacji niezbędnych w procesie ubiegania się o środki unijne, motywowanie i edukowanie projektodawców w obszarze właściwej realizacji projektów oraz upowszechnianie dobrych praktyk wykorzystania Funduszy Europejskich na obszarze LGD.</w:t>
      </w:r>
    </w:p>
    <w:p w14:paraId="2580B11B" w14:textId="77777777" w:rsidR="000A5670" w:rsidRPr="0018222C" w:rsidRDefault="000A5670" w:rsidP="002F793B">
      <w:pPr>
        <w:spacing w:after="0" w:line="240" w:lineRule="auto"/>
        <w:ind w:firstLine="708"/>
        <w:jc w:val="both"/>
        <w:rPr>
          <w:rFonts w:ascii="Times New Roman" w:hAnsi="Times New Roman" w:cs="Times New Roman"/>
          <w:b/>
        </w:rPr>
      </w:pPr>
      <w:r w:rsidRPr="0018222C">
        <w:rPr>
          <w:rFonts w:ascii="Times New Roman" w:hAnsi="Times New Roman" w:cs="Times New Roman"/>
        </w:rPr>
        <w:t xml:space="preserve">Cel ogólny działań </w:t>
      </w:r>
      <w:proofErr w:type="spellStart"/>
      <w:r w:rsidRPr="0018222C">
        <w:rPr>
          <w:rFonts w:ascii="Times New Roman" w:hAnsi="Times New Roman" w:cs="Times New Roman"/>
        </w:rPr>
        <w:t>informacyjno</w:t>
      </w:r>
      <w:proofErr w:type="spellEnd"/>
      <w:r w:rsidRPr="0018222C">
        <w:rPr>
          <w:rFonts w:ascii="Times New Roman" w:hAnsi="Times New Roman" w:cs="Times New Roman"/>
        </w:rPr>
        <w:t xml:space="preserve"> – promocyjnych zostanie zrealizowany poprzez następujące </w:t>
      </w:r>
      <w:r w:rsidRPr="0018222C">
        <w:rPr>
          <w:rFonts w:ascii="Times New Roman" w:hAnsi="Times New Roman" w:cs="Times New Roman"/>
          <w:b/>
        </w:rPr>
        <w:t>cele szczegółowe:</w:t>
      </w:r>
    </w:p>
    <w:p w14:paraId="55171221" w14:textId="77777777"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Informowanie mieszkańców obszaru o przedsięwzięciach realizowanych przez LGD oraz o zasadach </w:t>
      </w:r>
      <w:r w:rsidR="003E21C7">
        <w:rPr>
          <w:rFonts w:ascii="Times New Roman" w:hAnsi="Times New Roman" w:cs="Times New Roman"/>
        </w:rPr>
        <w:br/>
      </w:r>
      <w:r w:rsidRPr="002F793B">
        <w:rPr>
          <w:rFonts w:ascii="Times New Roman" w:hAnsi="Times New Roman" w:cs="Times New Roman"/>
        </w:rPr>
        <w:t>i kryteriach udzielania wsparcia z budżetu Lokalnej Strategii Rozwoju.</w:t>
      </w:r>
    </w:p>
    <w:p w14:paraId="711F541A" w14:textId="77777777"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Wsparcie doradczo – informacyjne dla wnioskodawców w zakresie aplikowania o środki z budżetu LSR. </w:t>
      </w:r>
    </w:p>
    <w:p w14:paraId="59EA5AA9" w14:textId="77777777"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Wsparcie doradczo – informacyjne dla beneficjentów w procesie realizacji i rozliczania projektów.</w:t>
      </w:r>
    </w:p>
    <w:p w14:paraId="0EA4F0EC" w14:textId="77777777"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Uzyskanie informacji zwrotnej nt. oceny jakości i efektywności doradztwa świadczonego przez LGD.</w:t>
      </w:r>
    </w:p>
    <w:p w14:paraId="68BB33F2" w14:textId="77777777"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Zwiększenie poziomu informacji o stanie realizacji Lokalnej Strategii Rozwoju LGD, w tym o stopniu realizacji założonych wskaźników.</w:t>
      </w:r>
    </w:p>
    <w:p w14:paraId="70C4BD2D" w14:textId="77777777"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Wzmocnienie pozytywnego wizerunku LGD wśród mieszkańców obszaru poprzez intensyfikację </w:t>
      </w:r>
      <w:r w:rsidRPr="002F793B">
        <w:rPr>
          <w:rFonts w:ascii="Times New Roman" w:hAnsi="Times New Roman" w:cs="Times New Roman"/>
        </w:rPr>
        <w:br/>
        <w:t xml:space="preserve">i skoordynowanie działań </w:t>
      </w:r>
      <w:proofErr w:type="spellStart"/>
      <w:r w:rsidRPr="002F793B">
        <w:rPr>
          <w:rFonts w:ascii="Times New Roman" w:hAnsi="Times New Roman" w:cs="Times New Roman"/>
        </w:rPr>
        <w:t>informacyjno</w:t>
      </w:r>
      <w:proofErr w:type="spellEnd"/>
      <w:r w:rsidRPr="002F793B">
        <w:rPr>
          <w:rFonts w:ascii="Times New Roman" w:hAnsi="Times New Roman" w:cs="Times New Roman"/>
        </w:rPr>
        <w:t xml:space="preserve"> – promocyjnych prezentujących efekty wdrażania Strategii. </w:t>
      </w:r>
    </w:p>
    <w:p w14:paraId="469A67A0" w14:textId="77777777"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lastRenderedPageBreak/>
        <w:t>Promocja dobrych praktyk osiąganych za pośrednictwem środków na</w:t>
      </w:r>
      <w:r w:rsidRPr="002F793B">
        <w:rPr>
          <w:rFonts w:ascii="Times New Roman" w:eastAsiaTheme="minorHAnsi" w:hAnsi="Times New Roman" w:cs="Times New Roman"/>
          <w:lang w:eastAsia="en-US"/>
        </w:rPr>
        <w:t xml:space="preserve"> </w:t>
      </w:r>
      <w:r w:rsidRPr="002F793B">
        <w:rPr>
          <w:rFonts w:ascii="Times New Roman" w:hAnsi="Times New Roman" w:cs="Times New Roman"/>
        </w:rPr>
        <w:t>wdrażanie Lokalnej Strategii Rozwoju zarówno na terenie LGD jak i w innych regionach.</w:t>
      </w:r>
    </w:p>
    <w:p w14:paraId="2C863DC4" w14:textId="77777777" w:rsidR="000A5670" w:rsidRPr="0018222C" w:rsidRDefault="000A5670" w:rsidP="008B2431">
      <w:pPr>
        <w:spacing w:after="0" w:line="240" w:lineRule="auto"/>
        <w:jc w:val="both"/>
        <w:rPr>
          <w:rFonts w:ascii="Times New Roman" w:hAnsi="Times New Roman" w:cs="Times New Roman"/>
        </w:rPr>
      </w:pPr>
    </w:p>
    <w:p w14:paraId="34FC5D79" w14:textId="77777777" w:rsidR="000A5670" w:rsidRPr="00806C54" w:rsidRDefault="000A5670" w:rsidP="008B2431">
      <w:pPr>
        <w:spacing w:after="0" w:line="240" w:lineRule="auto"/>
        <w:jc w:val="both"/>
        <w:rPr>
          <w:rFonts w:ascii="Times New Roman" w:hAnsi="Times New Roman" w:cs="Times New Roman"/>
          <w:b/>
        </w:rPr>
      </w:pPr>
      <w:r w:rsidRPr="00806C54">
        <w:rPr>
          <w:rFonts w:ascii="Times New Roman" w:hAnsi="Times New Roman" w:cs="Times New Roman"/>
          <w:b/>
        </w:rPr>
        <w:t>Opis działań komunikacyjnych oraz odpowiadające im środki przekazu uwzględniające różnorodne rozwiązania komunikacyjne dostosowane do poszczególnych adresatów / grup docelowych oraz działań podejmowanych w przypadku wystąpienia problemów z realizacją LSR.</w:t>
      </w:r>
    </w:p>
    <w:p w14:paraId="509AB98E" w14:textId="77777777" w:rsidR="000A5670" w:rsidRPr="0018222C" w:rsidRDefault="000A5670" w:rsidP="008B2431">
      <w:pPr>
        <w:spacing w:after="0" w:line="240" w:lineRule="auto"/>
        <w:jc w:val="both"/>
        <w:rPr>
          <w:rFonts w:ascii="Times New Roman" w:hAnsi="Times New Roman" w:cs="Times New Roman"/>
        </w:rPr>
      </w:pPr>
    </w:p>
    <w:p w14:paraId="5ACD6B2E" w14:textId="77777777" w:rsidR="00B46973"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Planowane działania komunikacyjne złożone są z dwóch typów działań komunikacyjnych przebiegających równolegle. Z jednej strony są to działania </w:t>
      </w:r>
      <w:r w:rsidRPr="0018222C">
        <w:rPr>
          <w:rFonts w:ascii="Times New Roman" w:hAnsi="Times New Roman" w:cs="Times New Roman"/>
          <w:b/>
        </w:rPr>
        <w:t>informacyjne</w:t>
      </w:r>
      <w:r w:rsidRPr="0018222C">
        <w:rPr>
          <w:rFonts w:ascii="Times New Roman" w:hAnsi="Times New Roman" w:cs="Times New Roman"/>
        </w:rPr>
        <w:t xml:space="preserve"> kierowane do ogółu społeczeństwa, potencjalnych beneficjentów oraz projektodawców, z drugiej strony działania </w:t>
      </w:r>
      <w:r w:rsidRPr="0018222C">
        <w:rPr>
          <w:rFonts w:ascii="Times New Roman" w:hAnsi="Times New Roman" w:cs="Times New Roman"/>
          <w:b/>
        </w:rPr>
        <w:t>promujące</w:t>
      </w:r>
      <w:r w:rsidRPr="0018222C">
        <w:rPr>
          <w:rFonts w:ascii="Times New Roman" w:hAnsi="Times New Roman" w:cs="Times New Roman"/>
        </w:rPr>
        <w:t xml:space="preserve"> fundusze europejskie, jako szansy wsparcia lokalnych inicjatyw i inwestycji ze szczególnym uwzględnieniem promocji dotychczasowych efektów realizowanych przedsięwzięć</w:t>
      </w:r>
      <w:r w:rsidR="00B46973">
        <w:rPr>
          <w:rFonts w:ascii="Times New Roman" w:hAnsi="Times New Roman" w:cs="Times New Roman"/>
        </w:rPr>
        <w:t>.</w:t>
      </w:r>
    </w:p>
    <w:p w14:paraId="1595A173" w14:textId="77777777" w:rsidR="00B46973"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Planowane działania mają wzbudzić zainteresowanie oraz zachęcić potencjalnych Beneficjentów </w:t>
      </w:r>
      <w:r w:rsidRPr="0018222C">
        <w:rPr>
          <w:rFonts w:ascii="Times New Roman" w:hAnsi="Times New Roman" w:cs="Times New Roman"/>
        </w:rPr>
        <w:br/>
        <w:t xml:space="preserve">do aplikowania o środki, zwiększając liczbę zrealizowanych inwestycji, a przez to wzmocnić konkurencyjność </w:t>
      </w:r>
      <w:r w:rsidR="003E21C7">
        <w:rPr>
          <w:rFonts w:ascii="Times New Roman" w:hAnsi="Times New Roman" w:cs="Times New Roman"/>
        </w:rPr>
        <w:br/>
      </w:r>
      <w:r w:rsidRPr="0018222C">
        <w:rPr>
          <w:rFonts w:ascii="Times New Roman" w:hAnsi="Times New Roman" w:cs="Times New Roman"/>
        </w:rPr>
        <w:t xml:space="preserve">i atrakcyjność obszaru Lokalnej Grupy Działania. </w:t>
      </w:r>
      <w:r w:rsidRPr="0018222C">
        <w:rPr>
          <w:rFonts w:ascii="Times New Roman" w:hAnsi="Times New Roman" w:cs="Times New Roman"/>
          <w:b/>
        </w:rPr>
        <w:t xml:space="preserve">Głównym założeniem działań komunikacyjnych będzie stała wymiana informacji pomiędzy biurem LGD a partnerami społecznymi, publicznymi i gospodarczymi </w:t>
      </w:r>
      <w:r w:rsidR="003E21C7">
        <w:rPr>
          <w:rFonts w:ascii="Times New Roman" w:hAnsi="Times New Roman" w:cs="Times New Roman"/>
          <w:b/>
        </w:rPr>
        <w:br/>
      </w:r>
      <w:r w:rsidRPr="0018222C">
        <w:rPr>
          <w:rFonts w:ascii="Times New Roman" w:hAnsi="Times New Roman" w:cs="Times New Roman"/>
          <w:b/>
        </w:rPr>
        <w:t>z obszaru LGD.</w:t>
      </w:r>
      <w:r w:rsidR="00B46973">
        <w:rPr>
          <w:rFonts w:ascii="Times New Roman" w:hAnsi="Times New Roman" w:cs="Times New Roman"/>
        </w:rPr>
        <w:t xml:space="preserve"> </w:t>
      </w:r>
    </w:p>
    <w:p w14:paraId="285F752C" w14:textId="77777777"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Działania </w:t>
      </w:r>
      <w:proofErr w:type="spellStart"/>
      <w:r w:rsidRPr="0018222C">
        <w:rPr>
          <w:rFonts w:ascii="Times New Roman" w:hAnsi="Times New Roman" w:cs="Times New Roman"/>
        </w:rPr>
        <w:t>promocyjno</w:t>
      </w:r>
      <w:proofErr w:type="spellEnd"/>
      <w:r w:rsidRPr="0018222C">
        <w:rPr>
          <w:rFonts w:ascii="Times New Roman" w:hAnsi="Times New Roman" w:cs="Times New Roman"/>
        </w:rPr>
        <w:t xml:space="preserve"> – informacyjne w procesie wdrażania LSR kierowane do grup docelowych </w:t>
      </w:r>
      <w:r w:rsidRPr="0018222C">
        <w:rPr>
          <w:rFonts w:ascii="Times New Roman" w:hAnsi="Times New Roman" w:cs="Times New Roman"/>
        </w:rPr>
        <w:br/>
        <w:t xml:space="preserve">z terenu LGD będą nastawione w szczególności na atrakcyjność, czytelność i prostotę przekazu oraz innowacyjne formy i środków przekazu. Wzmocniony przekaz informacji będzie skierowany do grup </w:t>
      </w:r>
      <w:proofErr w:type="spellStart"/>
      <w:r w:rsidRPr="0018222C">
        <w:rPr>
          <w:rFonts w:ascii="Times New Roman" w:hAnsi="Times New Roman" w:cs="Times New Roman"/>
        </w:rPr>
        <w:t>defaworyzowanych</w:t>
      </w:r>
      <w:proofErr w:type="spellEnd"/>
      <w:r w:rsidRPr="0018222C">
        <w:rPr>
          <w:rFonts w:ascii="Times New Roman" w:hAnsi="Times New Roman" w:cs="Times New Roman"/>
        </w:rPr>
        <w:t xml:space="preserve">, </w:t>
      </w:r>
      <w:r w:rsidR="003E21C7">
        <w:rPr>
          <w:rFonts w:ascii="Times New Roman" w:hAnsi="Times New Roman" w:cs="Times New Roman"/>
        </w:rPr>
        <w:br/>
      </w:r>
      <w:r w:rsidRPr="0018222C">
        <w:rPr>
          <w:rFonts w:ascii="Times New Roman" w:hAnsi="Times New Roman" w:cs="Times New Roman"/>
        </w:rPr>
        <w:t xml:space="preserve">z naciskiem na prezentację wymiernych korzyści z wykorzystaniem dobrych praktyk. </w:t>
      </w:r>
    </w:p>
    <w:p w14:paraId="711EDBE5" w14:textId="77777777" w:rsidR="000A5670" w:rsidRPr="0018222C" w:rsidRDefault="000A5670" w:rsidP="008B2431">
      <w:pPr>
        <w:spacing w:after="0" w:line="240" w:lineRule="auto"/>
        <w:jc w:val="both"/>
        <w:rPr>
          <w:rFonts w:ascii="Times New Roman" w:hAnsi="Times New Roman" w:cs="Times New Roman"/>
          <w:color w:val="FF0000"/>
        </w:rPr>
      </w:pPr>
    </w:p>
    <w:p w14:paraId="47E6C1E6" w14:textId="77777777"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bCs/>
        </w:rPr>
        <w:t>Działania komunikacyjne:</w:t>
      </w:r>
    </w:p>
    <w:p w14:paraId="7AA968FF" w14:textId="77777777"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 xml:space="preserve">Kampania </w:t>
      </w:r>
      <w:proofErr w:type="spellStart"/>
      <w:r w:rsidRPr="00B46973">
        <w:rPr>
          <w:rFonts w:ascii="Times New Roman" w:hAnsi="Times New Roman" w:cs="Times New Roman"/>
        </w:rPr>
        <w:t>informacyjno</w:t>
      </w:r>
      <w:proofErr w:type="spellEnd"/>
      <w:r w:rsidRPr="00B46973">
        <w:rPr>
          <w:rFonts w:ascii="Times New Roman" w:hAnsi="Times New Roman" w:cs="Times New Roman"/>
        </w:rPr>
        <w:t xml:space="preserve"> – promocyjna dotycząca głównych założeń LSR oraz zbliżających się naborów wniosków.</w:t>
      </w:r>
    </w:p>
    <w:p w14:paraId="502DF3AD" w14:textId="77777777"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Organizacja spotkań informacyjnych na temat wdrażanych przez LGD projektów oraz zasad aplikowania o dofinansowanie projektów, realizacji i rozliczania projektów.</w:t>
      </w:r>
    </w:p>
    <w:p w14:paraId="0DEA0333" w14:textId="77777777" w:rsidR="000A5670" w:rsidRPr="00CF2C64" w:rsidRDefault="000A5670" w:rsidP="00F12FA4">
      <w:pPr>
        <w:pStyle w:val="Akapitzlist"/>
        <w:numPr>
          <w:ilvl w:val="0"/>
          <w:numId w:val="32"/>
        </w:numPr>
        <w:spacing w:after="0" w:line="240" w:lineRule="auto"/>
        <w:jc w:val="both"/>
        <w:rPr>
          <w:rFonts w:ascii="Times New Roman" w:hAnsi="Times New Roman" w:cs="Times New Roman"/>
        </w:rPr>
      </w:pPr>
      <w:r w:rsidRPr="00CF2C64">
        <w:rPr>
          <w:rFonts w:ascii="Times New Roman" w:hAnsi="Times New Roman" w:cs="Times New Roman"/>
        </w:rPr>
        <w:t xml:space="preserve">Doradztwo </w:t>
      </w:r>
      <w:r w:rsidR="00AD26F2" w:rsidRPr="00CF2C64">
        <w:rPr>
          <w:rFonts w:ascii="Times New Roman" w:hAnsi="Times New Roman" w:cs="Times New Roman"/>
        </w:rPr>
        <w:t xml:space="preserve">Biura </w:t>
      </w:r>
      <w:r w:rsidRPr="00CF2C64">
        <w:rPr>
          <w:rFonts w:ascii="Times New Roman" w:hAnsi="Times New Roman" w:cs="Times New Roman"/>
        </w:rPr>
        <w:t>LGD dla beneficjentów wsparcia z zakresu przygotowywania dokumentów aplikacyjnych do konkursu.</w:t>
      </w:r>
    </w:p>
    <w:p w14:paraId="65897CB7" w14:textId="77777777" w:rsidR="000A5670" w:rsidRPr="00CF2C64" w:rsidRDefault="000A5670" w:rsidP="00F12FA4">
      <w:pPr>
        <w:pStyle w:val="Akapitzlist"/>
        <w:numPr>
          <w:ilvl w:val="0"/>
          <w:numId w:val="32"/>
        </w:numPr>
        <w:spacing w:after="0" w:line="240" w:lineRule="auto"/>
        <w:jc w:val="both"/>
        <w:rPr>
          <w:rFonts w:ascii="Times New Roman" w:hAnsi="Times New Roman" w:cs="Times New Roman"/>
        </w:rPr>
      </w:pPr>
      <w:r w:rsidRPr="00CF2C64">
        <w:rPr>
          <w:rFonts w:ascii="Times New Roman" w:hAnsi="Times New Roman" w:cs="Times New Roman"/>
        </w:rPr>
        <w:t xml:space="preserve">Doradztwo </w:t>
      </w:r>
      <w:r w:rsidR="00AD26F2" w:rsidRPr="00CF2C64">
        <w:rPr>
          <w:rFonts w:ascii="Times New Roman" w:hAnsi="Times New Roman" w:cs="Times New Roman"/>
        </w:rPr>
        <w:t xml:space="preserve">Biura </w:t>
      </w:r>
      <w:r w:rsidRPr="00CF2C64">
        <w:rPr>
          <w:rFonts w:ascii="Times New Roman" w:hAnsi="Times New Roman" w:cs="Times New Roman"/>
        </w:rPr>
        <w:t>LGD dla beneficjentów wsparcia z zakresu realizacji i rozliczania projektów.</w:t>
      </w:r>
    </w:p>
    <w:p w14:paraId="6682535E" w14:textId="77777777"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CF2C64">
        <w:rPr>
          <w:rFonts w:ascii="Times New Roman" w:hAnsi="Times New Roman" w:cs="Times New Roman"/>
        </w:rPr>
        <w:t xml:space="preserve">Badanie satysfakcji </w:t>
      </w:r>
      <w:r w:rsidRPr="00B46973">
        <w:rPr>
          <w:rFonts w:ascii="Times New Roman" w:hAnsi="Times New Roman" w:cs="Times New Roman"/>
        </w:rPr>
        <w:t xml:space="preserve">wnioskodawców LGD w zakresie jakości i efektywności pomocy świadczonej </w:t>
      </w:r>
      <w:r w:rsidR="003E21C7">
        <w:rPr>
          <w:rFonts w:ascii="Times New Roman" w:hAnsi="Times New Roman" w:cs="Times New Roman"/>
        </w:rPr>
        <w:br/>
      </w:r>
      <w:r w:rsidRPr="00B46973">
        <w:rPr>
          <w:rFonts w:ascii="Times New Roman" w:hAnsi="Times New Roman" w:cs="Times New Roman"/>
        </w:rPr>
        <w:t>na etapie przygotowania wniosków o przyznanie pomocy.</w:t>
      </w:r>
    </w:p>
    <w:p w14:paraId="30C523A7" w14:textId="77777777"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beneficjentów LGD w zakresie jakości i efektywności pomocy świadczonej na etapie rozliczania projektów.</w:t>
      </w:r>
    </w:p>
    <w:p w14:paraId="15F583BB" w14:textId="77777777"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beneficjentów w zakresie efektów zrealizowanych przez nich przedsięwzięć.</w:t>
      </w:r>
    </w:p>
    <w:p w14:paraId="06CB4A0B" w14:textId="77777777"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Upublicznienie na stronie internetowej LGD wyników corocznej ewaluacji wdrażania LSR.</w:t>
      </w:r>
    </w:p>
    <w:p w14:paraId="3FE448CF" w14:textId="77777777"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Kampania informacyjno-promocyjna dotycząca osiągniętych efektów realizacji LSR..</w:t>
      </w:r>
    </w:p>
    <w:p w14:paraId="33CA0B9C" w14:textId="77777777"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Budżet na realizację Planu komunikacji</w:t>
      </w:r>
    </w:p>
    <w:p w14:paraId="692C346A" w14:textId="77777777"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Szacowany  budżet działań komunikacyjnych planowanych do wdrożenia w ramach Aktywizacji LGD zamknie się w kwocie ok. </w:t>
      </w:r>
      <w:r w:rsidR="00305837" w:rsidRPr="00123093">
        <w:rPr>
          <w:rFonts w:ascii="Times New Roman" w:hAnsi="Times New Roman" w:cs="Times New Roman"/>
        </w:rPr>
        <w:t>12 500 €.</w:t>
      </w:r>
    </w:p>
    <w:p w14:paraId="5FE3B10E" w14:textId="77777777" w:rsidR="000A5670" w:rsidRDefault="000A5670" w:rsidP="008B2431">
      <w:pPr>
        <w:spacing w:after="0" w:line="240" w:lineRule="auto"/>
        <w:jc w:val="both"/>
        <w:rPr>
          <w:rFonts w:ascii="Times New Roman" w:hAnsi="Times New Roman" w:cs="Times New Roman"/>
          <w:b/>
        </w:rPr>
      </w:pPr>
    </w:p>
    <w:p w14:paraId="3D0C4B2A" w14:textId="77777777" w:rsidR="00B46973" w:rsidRPr="0018222C" w:rsidRDefault="00B46973" w:rsidP="008B2431">
      <w:pPr>
        <w:spacing w:after="0" w:line="240" w:lineRule="auto"/>
        <w:jc w:val="both"/>
        <w:rPr>
          <w:rFonts w:ascii="Times New Roman" w:hAnsi="Times New Roman" w:cs="Times New Roman"/>
          <w:b/>
        </w:rPr>
      </w:pPr>
    </w:p>
    <w:p w14:paraId="1BAC6560" w14:textId="77777777"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Opis działań podejmowanych w przypadku wystąpienia problemów z realizacją LSR.</w:t>
      </w:r>
    </w:p>
    <w:p w14:paraId="3FB9C28E" w14:textId="77777777" w:rsidR="00B46973"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Należy podkreślić, iż prowadzenie działań komunikacyjnych z reguły może napotykać na szereg różnorodnych barier i zagrożeń, które mogą wpływać negatywnie na realizację celów komunikacyjnych. </w:t>
      </w:r>
      <w:r w:rsidR="003E21C7">
        <w:rPr>
          <w:rFonts w:ascii="Times New Roman" w:hAnsi="Times New Roman" w:cs="Times New Roman"/>
        </w:rPr>
        <w:br/>
      </w:r>
      <w:r w:rsidRPr="0018222C">
        <w:rPr>
          <w:rFonts w:ascii="Times New Roman" w:hAnsi="Times New Roman" w:cs="Times New Roman"/>
        </w:rPr>
        <w:t xml:space="preserve">Do czynników warunkujących występowanie barier zaliczyć należy czynniki ludzkie, które związane </w:t>
      </w:r>
      <w:r w:rsidRPr="0018222C">
        <w:rPr>
          <w:rFonts w:ascii="Times New Roman" w:hAnsi="Times New Roman" w:cs="Times New Roman"/>
        </w:rPr>
        <w:br/>
        <w:t xml:space="preserve">są z cechami uczestników procesu (nadawca-odbiorca) ale także z ich </w:t>
      </w:r>
      <w:proofErr w:type="spellStart"/>
      <w:r w:rsidRPr="0018222C">
        <w:rPr>
          <w:rFonts w:ascii="Times New Roman" w:hAnsi="Times New Roman" w:cs="Times New Roman"/>
        </w:rPr>
        <w:t>zachowaniami</w:t>
      </w:r>
      <w:proofErr w:type="spellEnd"/>
      <w:r w:rsidRPr="0018222C">
        <w:rPr>
          <w:rFonts w:ascii="Times New Roman" w:hAnsi="Times New Roman" w:cs="Times New Roman"/>
        </w:rPr>
        <w:t xml:space="preserve"> interpersonalnymi. Czynnik ten będzie miał istotne znaczenie z uwagi wielość interesariuszy LSR i planu komunikacji. Bariery komunikacyjne będą zdeterminowane także czynnikami technicznymi i organizacyjnymi. Bariery techniczne będą na przykład związane przerwami w dostępie do usług internetowych i informatycznych. Komunikowanie się wymaga nie tylko odpowiedniego miejsca, ale i czasu. Zbyt mała ilość spotkań lub ich całkowity brak będzie utrudniał porozumiewanie się. </w:t>
      </w:r>
    </w:p>
    <w:p w14:paraId="5469A1A5" w14:textId="77777777" w:rsidR="00B46973"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Problemem może być także przeciążenie kanałów komunikacyjnych nadmiernymi informacjami. Powoduje to zatkanie głównych dróg i pojawienie się tzw. „węzłów komunikacyjnych”. Należy także liczyć się ze złą interpretacją informacji zwrotnej, czy też nieprawidłowej selekcji otrzymanej informacji u grup docelowych, czyli odrzucanie tej istotnej. Ważna przy tym będzie chęć i umiejętność słuchania, co wpływa na prawidłowe </w:t>
      </w:r>
      <w:r w:rsidRPr="0018222C">
        <w:rPr>
          <w:rFonts w:ascii="Times New Roman" w:hAnsi="Times New Roman" w:cs="Times New Roman"/>
        </w:rPr>
        <w:lastRenderedPageBreak/>
        <w:t>rejestrowanie i przetwarzanie otrzymanych wiadomości. Eliminowanie tych barier będzie możliwe dzięki zwrotnej informacji, zadawaniu dodatkowych pytań lub też streszczaniu usłyszanych wiadomości oraz co najważniejsze formułowan</w:t>
      </w:r>
      <w:r w:rsidR="00B46973">
        <w:rPr>
          <w:rFonts w:ascii="Times New Roman" w:hAnsi="Times New Roman" w:cs="Times New Roman"/>
        </w:rPr>
        <w:t xml:space="preserve">ie komunikatów w sposób spójny </w:t>
      </w:r>
      <w:r w:rsidRPr="0018222C">
        <w:rPr>
          <w:rFonts w:ascii="Times New Roman" w:hAnsi="Times New Roman" w:cs="Times New Roman"/>
        </w:rPr>
        <w:t xml:space="preserve">i przejrzysty . </w:t>
      </w:r>
    </w:p>
    <w:p w14:paraId="736B0B88" w14:textId="77777777"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W celu zniwelowania potencjalnych barier i zagrożeń realizacja niniejszego planu komunikacji będzie oparta o następujące zasady niezbędne do prawidłowego zrozumienia komunikatu:</w:t>
      </w:r>
    </w:p>
    <w:p w14:paraId="6CA66361" w14:textId="77777777"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skuteczności (dotrzeć do psychologicznych punktów odniesienia odbiorcy), </w:t>
      </w:r>
    </w:p>
    <w:p w14:paraId="463F6D8F" w14:textId="77777777"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prostoty (konstruować zdania proste, bez żargonu), </w:t>
      </w:r>
    </w:p>
    <w:p w14:paraId="0A5AE164" w14:textId="77777777"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definicji (zdefiniować zagadnienie przed rozwinięciem), </w:t>
      </w:r>
    </w:p>
    <w:p w14:paraId="5B857605" w14:textId="77777777"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struktury (zbudować przekaz na zasadzie poszczególnych etapów), </w:t>
      </w:r>
    </w:p>
    <w:p w14:paraId="2A0D7C9A" w14:textId="77777777"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powtarzania (powtarzać elementy kluczowe przekazu), </w:t>
      </w:r>
    </w:p>
    <w:p w14:paraId="6271F12A" w14:textId="77777777"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porównania (grupować podobne idee), </w:t>
      </w:r>
    </w:p>
    <w:p w14:paraId="483DD490" w14:textId="77777777"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kontrastu (tłumaczyć, używając przeciwstawnych przykładów), </w:t>
      </w:r>
    </w:p>
    <w:p w14:paraId="07107F45" w14:textId="77777777"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zasadę selektywnego wyboru (przyciągać uwagę na najważniejsze aspekty wypowiedzi).</w:t>
      </w:r>
    </w:p>
    <w:p w14:paraId="1EEF1D36" w14:textId="77777777" w:rsidR="000A5670" w:rsidRPr="0018222C" w:rsidRDefault="000A5670" w:rsidP="008B2431">
      <w:pPr>
        <w:spacing w:after="0" w:line="240" w:lineRule="auto"/>
        <w:jc w:val="both"/>
        <w:rPr>
          <w:rFonts w:ascii="Times New Roman" w:hAnsi="Times New Roman" w:cs="Times New Roman"/>
        </w:rPr>
      </w:pPr>
    </w:p>
    <w:p w14:paraId="56405B5C" w14:textId="77777777"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Działania komunikacyjne będą miały charakter </w:t>
      </w:r>
      <w:r w:rsidR="00B46973">
        <w:rPr>
          <w:rFonts w:ascii="Times New Roman" w:hAnsi="Times New Roman" w:cs="Times New Roman"/>
        </w:rPr>
        <w:t xml:space="preserve">ciągły i będą ściśle powiązane </w:t>
      </w:r>
      <w:r w:rsidRPr="0018222C">
        <w:rPr>
          <w:rFonts w:ascii="Times New Roman" w:hAnsi="Times New Roman" w:cs="Times New Roman"/>
        </w:rPr>
        <w:t xml:space="preserve">z poszczególnymi etapami realizacji LSR. Realizacja poszczególnych elementów planu komunikacji będzie przebiegała zgodnie z jego założeniami. </w:t>
      </w:r>
    </w:p>
    <w:p w14:paraId="7DFDC1D8" w14:textId="77777777" w:rsidR="000A5670" w:rsidRPr="0018222C" w:rsidRDefault="000A5670" w:rsidP="008B2431">
      <w:pPr>
        <w:spacing w:after="0" w:line="240" w:lineRule="auto"/>
        <w:jc w:val="both"/>
        <w:rPr>
          <w:rFonts w:ascii="Times New Roman" w:hAnsi="Times New Roman" w:cs="Times New Roman"/>
        </w:rPr>
      </w:pPr>
    </w:p>
    <w:p w14:paraId="0B026B1E" w14:textId="77777777" w:rsidR="000A5670" w:rsidRPr="0018222C" w:rsidRDefault="000A5670" w:rsidP="008B2431">
      <w:pPr>
        <w:spacing w:after="0" w:line="240" w:lineRule="auto"/>
        <w:jc w:val="both"/>
        <w:rPr>
          <w:rFonts w:ascii="Times New Roman" w:hAnsi="Times New Roman" w:cs="Times New Roman"/>
          <w:b/>
          <w:u w:val="single"/>
        </w:rPr>
      </w:pPr>
      <w:r w:rsidRPr="00806C54">
        <w:rPr>
          <w:rFonts w:ascii="Times New Roman" w:hAnsi="Times New Roman" w:cs="Times New Roman"/>
          <w:b/>
          <w:bCs/>
        </w:rPr>
        <w:t>Grupy docelowe</w:t>
      </w:r>
      <w:r w:rsidRPr="0018222C">
        <w:rPr>
          <w:rFonts w:ascii="Times New Roman" w:hAnsi="Times New Roman" w:cs="Times New Roman"/>
          <w:b/>
          <w:bCs/>
          <w:u w:val="single"/>
        </w:rPr>
        <w:t xml:space="preserve"> </w:t>
      </w:r>
    </w:p>
    <w:p w14:paraId="76D403E2" w14:textId="77777777" w:rsidR="000A5670" w:rsidRPr="0018222C" w:rsidRDefault="000A5670" w:rsidP="008B2431">
      <w:pPr>
        <w:spacing w:after="0" w:line="240" w:lineRule="auto"/>
        <w:jc w:val="both"/>
        <w:rPr>
          <w:rFonts w:ascii="Times New Roman" w:hAnsi="Times New Roman" w:cs="Times New Roman"/>
          <w:b/>
        </w:rPr>
      </w:pPr>
    </w:p>
    <w:p w14:paraId="3EA5F8D3" w14:textId="77777777"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b/>
        </w:rPr>
        <w:t>Kluczowym aspektem w procesie planowania i wdrażania działań komunikacyjnych jest zidentyfikowanie katalogu interesariuszy i wyłonienie z niego grup docelowych,</w:t>
      </w:r>
      <w:r w:rsidRPr="0018222C">
        <w:rPr>
          <w:rFonts w:ascii="Times New Roman" w:hAnsi="Times New Roman" w:cs="Times New Roman"/>
        </w:rPr>
        <w:t xml:space="preserve"> </w:t>
      </w:r>
      <w:r w:rsidRPr="0018222C">
        <w:rPr>
          <w:rFonts w:ascii="Times New Roman" w:hAnsi="Times New Roman" w:cs="Times New Roman"/>
          <w:b/>
        </w:rPr>
        <w:t>do których</w:t>
      </w:r>
      <w:r w:rsidRPr="0018222C">
        <w:rPr>
          <w:rFonts w:ascii="Times New Roman" w:hAnsi="Times New Roman" w:cs="Times New Roman"/>
          <w:b/>
          <w:color w:val="00B050"/>
        </w:rPr>
        <w:t xml:space="preserve"> </w:t>
      </w:r>
      <w:r w:rsidRPr="0018222C">
        <w:rPr>
          <w:rFonts w:ascii="Times New Roman" w:hAnsi="Times New Roman" w:cs="Times New Roman"/>
          <w:b/>
        </w:rPr>
        <w:t>prowadzone działania będą skierowane</w:t>
      </w:r>
      <w:r w:rsidRPr="0018222C">
        <w:rPr>
          <w:rFonts w:ascii="Times New Roman" w:hAnsi="Times New Roman" w:cs="Times New Roman"/>
        </w:rPr>
        <w:t xml:space="preserve">. Podstawowy krąg odbiorców działań komunikacyjnych jest określony w regulacjach odnoszących się do PROW w zakresie podejścia LEADER. Jednak, dla maksymalnej realizacji założonych celów planowane działania nie powinny skupiać jedynie na tych grupach. Budowanie wizerunku LGD, jak również osiąganie zakładanego oddziaływania na lokalną społeczność w określonej perspektywie, wymaga podejmowania szerokiego spektrum działań komunikacyjnych skierowanych do wszystkich mieszkańców obszaru. </w:t>
      </w:r>
    </w:p>
    <w:p w14:paraId="00479D15" w14:textId="77777777" w:rsidR="000A5670" w:rsidRPr="0018222C" w:rsidRDefault="000A5670" w:rsidP="008B2431">
      <w:pPr>
        <w:spacing w:after="0" w:line="240" w:lineRule="auto"/>
        <w:jc w:val="both"/>
        <w:rPr>
          <w:rFonts w:ascii="Times New Roman" w:hAnsi="Times New Roman" w:cs="Times New Roman"/>
        </w:rPr>
      </w:pPr>
    </w:p>
    <w:p w14:paraId="5661EDB8" w14:textId="77777777" w:rsidR="000A5670" w:rsidRPr="0018222C" w:rsidRDefault="000A5670"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W procesie komunikacji LSR wyróżnić należy cztery podstawowe poziomy grup docelowych: </w:t>
      </w:r>
    </w:p>
    <w:p w14:paraId="05E98371" w14:textId="77777777" w:rsidR="000A5670" w:rsidRPr="0018222C" w:rsidRDefault="000A5670" w:rsidP="008B2431">
      <w:pPr>
        <w:spacing w:after="0" w:line="240" w:lineRule="auto"/>
        <w:jc w:val="both"/>
        <w:rPr>
          <w:rFonts w:ascii="Times New Roman" w:hAnsi="Times New Roman" w:cs="Times New Roman"/>
        </w:rPr>
      </w:pPr>
    </w:p>
    <w:p w14:paraId="6A642E83" w14:textId="77777777" w:rsidR="000A5670" w:rsidRPr="00B46973" w:rsidRDefault="000A5670" w:rsidP="009E568E">
      <w:pPr>
        <w:pStyle w:val="Akapitzlist"/>
        <w:spacing w:after="0" w:line="240" w:lineRule="auto"/>
        <w:jc w:val="both"/>
        <w:rPr>
          <w:rFonts w:ascii="Times New Roman" w:hAnsi="Times New Roman" w:cs="Times New Roman"/>
          <w:b/>
        </w:rPr>
      </w:pPr>
      <w:r w:rsidRPr="00B46973">
        <w:rPr>
          <w:rFonts w:ascii="Times New Roman" w:hAnsi="Times New Roman" w:cs="Times New Roman"/>
          <w:b/>
        </w:rPr>
        <w:t xml:space="preserve">Beneficjentów (projektodawców) – beneficjenci którzy realizują projekty dofinansowywane </w:t>
      </w:r>
      <w:r w:rsidRPr="00B46973">
        <w:rPr>
          <w:rFonts w:ascii="Times New Roman" w:hAnsi="Times New Roman" w:cs="Times New Roman"/>
          <w:b/>
        </w:rPr>
        <w:br/>
        <w:t xml:space="preserve">ze środków pomocowych Unii Europejskiej (Kierowany komunikat: </w:t>
      </w:r>
      <w:r w:rsidRPr="00B46973">
        <w:rPr>
          <w:rFonts w:ascii="Times New Roman" w:hAnsi="Times New Roman" w:cs="Times New Roman"/>
          <w:iCs/>
        </w:rPr>
        <w:t>rozbudowany, specjalistyczny oraz motywujący, pobudzający do działania. Wskazane/oczekiwane jest również pozyskanie informacji zwrotnej)</w:t>
      </w:r>
    </w:p>
    <w:p w14:paraId="205934BA" w14:textId="77777777" w:rsidR="000A5670" w:rsidRPr="0018222C" w:rsidRDefault="000A5670" w:rsidP="008B2431">
      <w:pPr>
        <w:spacing w:after="0" w:line="240" w:lineRule="auto"/>
        <w:jc w:val="both"/>
        <w:rPr>
          <w:rFonts w:ascii="Times New Roman" w:hAnsi="Times New Roman" w:cs="Times New Roman"/>
          <w:b/>
          <w:color w:val="00B050"/>
        </w:rPr>
      </w:pPr>
    </w:p>
    <w:p w14:paraId="194894F2" w14:textId="77777777" w:rsidR="000A5670" w:rsidRPr="00B46973" w:rsidRDefault="000A5670" w:rsidP="009E568E">
      <w:pPr>
        <w:pStyle w:val="Akapitzlist"/>
        <w:spacing w:after="0" w:line="240" w:lineRule="auto"/>
        <w:jc w:val="both"/>
        <w:rPr>
          <w:rFonts w:ascii="Times New Roman" w:hAnsi="Times New Roman" w:cs="Times New Roman"/>
          <w:b/>
        </w:rPr>
      </w:pPr>
      <w:r w:rsidRPr="00B46973">
        <w:rPr>
          <w:rFonts w:ascii="Times New Roman" w:hAnsi="Times New Roman" w:cs="Times New Roman"/>
          <w:b/>
        </w:rPr>
        <w:t>Potencjalnych wnioskodawców</w:t>
      </w:r>
      <w:r w:rsidRPr="00B46973">
        <w:rPr>
          <w:rFonts w:ascii="Times New Roman" w:hAnsi="Times New Roman" w:cs="Times New Roman"/>
          <w:b/>
          <w:color w:val="00B050"/>
        </w:rPr>
        <w:t xml:space="preserve"> </w:t>
      </w:r>
      <w:r w:rsidRPr="00B46973">
        <w:rPr>
          <w:rFonts w:ascii="Times New Roman" w:hAnsi="Times New Roman" w:cs="Times New Roman"/>
          <w:b/>
        </w:rPr>
        <w:t xml:space="preserve">LSR i PROW – </w:t>
      </w:r>
      <w:r w:rsidRPr="00B46973">
        <w:rPr>
          <w:rFonts w:ascii="Times New Roman" w:hAnsi="Times New Roman" w:cs="Times New Roman"/>
        </w:rPr>
        <w:t xml:space="preserve">do nich kierowana jest większość działań komunikacyjnych mających na celu zachęcenie do aplikowania o środki. Opinia tej grupy na temat LSR będzie się kształtowała w dużej mierze w </w:t>
      </w:r>
      <w:r w:rsidR="00B46973">
        <w:rPr>
          <w:rFonts w:ascii="Times New Roman" w:hAnsi="Times New Roman" w:cs="Times New Roman"/>
        </w:rPr>
        <w:t xml:space="preserve"> oparciu o bezpośredni kontakt </w:t>
      </w:r>
      <w:r w:rsidRPr="00B46973">
        <w:rPr>
          <w:rFonts w:ascii="Times New Roman" w:hAnsi="Times New Roman" w:cs="Times New Roman"/>
        </w:rPr>
        <w:t>z pracownikami Biura LGD, co stanowi klucz przyjazności oraz sk</w:t>
      </w:r>
      <w:r w:rsidR="00B46973">
        <w:rPr>
          <w:rFonts w:ascii="Times New Roman" w:hAnsi="Times New Roman" w:cs="Times New Roman"/>
        </w:rPr>
        <w:t xml:space="preserve">uteczności systemu komunikacji </w:t>
      </w:r>
      <w:r w:rsidRPr="00B46973">
        <w:rPr>
          <w:rFonts w:ascii="Times New Roman" w:hAnsi="Times New Roman" w:cs="Times New Roman"/>
        </w:rPr>
        <w:t>i informacji LSR. (</w:t>
      </w:r>
      <w:r w:rsidRPr="00B46973">
        <w:rPr>
          <w:rFonts w:ascii="Times New Roman" w:hAnsi="Times New Roman" w:cs="Times New Roman"/>
          <w:iCs/>
        </w:rPr>
        <w:t>Wskazane/oczekiwane jest również pozyskanie informacji zwrotnej)</w:t>
      </w:r>
    </w:p>
    <w:p w14:paraId="1086C56F" w14:textId="77777777" w:rsidR="000A5670" w:rsidRPr="0018222C" w:rsidRDefault="000A5670"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Do tej grupy należy zaliczyć:  </w:t>
      </w:r>
    </w:p>
    <w:p w14:paraId="1D50EBAC"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Jednostki samorządu terytorialnego;</w:t>
      </w:r>
    </w:p>
    <w:p w14:paraId="446DEFBD"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Organizacje pozarządowe, </w:t>
      </w:r>
    </w:p>
    <w:p w14:paraId="4892FFB9"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Przedsiębiorcy (mikro, mali);</w:t>
      </w:r>
    </w:p>
    <w:p w14:paraId="4A6942C9"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Podmioty zajmujące się działalnością turystyczną, w tym uzdrowiska, hotele, instytucje sportu, turystyki i rekreacji, </w:t>
      </w:r>
    </w:p>
    <w:p w14:paraId="4333E60C"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Kościoły i związki wyznaniowe </w:t>
      </w:r>
    </w:p>
    <w:p w14:paraId="390D29B6"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Parki narodowe i krajobrazowe, lasy państwowe itp., </w:t>
      </w:r>
    </w:p>
    <w:p w14:paraId="4905EC4E"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Spółdzielnie i wspólnoty mieszkaniowe, </w:t>
      </w:r>
    </w:p>
    <w:p w14:paraId="0347473A"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Zakłady opieki zdrowotnej, domy i zakłady opieki społecznej </w:t>
      </w:r>
    </w:p>
    <w:p w14:paraId="60843C35"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Jednostki otoczenia biznesu (organizacje zrzeszające przedsiębiorców, agencje rozwoju regionalnego, izby gospodarcze, przemysłowo – handlowe, jednostki sektora bankowego, fundusze poręczeń kredytowych i pożyczkowych), </w:t>
      </w:r>
    </w:p>
    <w:p w14:paraId="4C06A9AD" w14:textId="77777777"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Inne uprawnione</w:t>
      </w:r>
    </w:p>
    <w:p w14:paraId="36A83C52" w14:textId="77777777" w:rsidR="000A5670" w:rsidRPr="0018222C" w:rsidRDefault="000A5670" w:rsidP="008B2431">
      <w:pPr>
        <w:spacing w:after="0" w:line="240" w:lineRule="auto"/>
        <w:jc w:val="both"/>
        <w:rPr>
          <w:rFonts w:ascii="Times New Roman" w:hAnsi="Times New Roman" w:cs="Times New Roman"/>
        </w:rPr>
      </w:pPr>
    </w:p>
    <w:p w14:paraId="6F1EF3E5" w14:textId="77777777" w:rsidR="000A5670" w:rsidRPr="00B46973" w:rsidRDefault="000A5670" w:rsidP="00B46973">
      <w:pPr>
        <w:spacing w:after="0" w:line="240" w:lineRule="auto"/>
        <w:jc w:val="both"/>
        <w:rPr>
          <w:rFonts w:ascii="Times New Roman" w:hAnsi="Times New Roman" w:cs="Times New Roman"/>
          <w:b/>
        </w:rPr>
      </w:pPr>
      <w:r w:rsidRPr="00B46973">
        <w:rPr>
          <w:rFonts w:ascii="Times New Roman" w:hAnsi="Times New Roman" w:cs="Times New Roman"/>
          <w:b/>
        </w:rPr>
        <w:lastRenderedPageBreak/>
        <w:t xml:space="preserve">Grupy </w:t>
      </w:r>
      <w:proofErr w:type="spellStart"/>
      <w:r w:rsidRPr="00B46973">
        <w:rPr>
          <w:rFonts w:ascii="Times New Roman" w:hAnsi="Times New Roman" w:cs="Times New Roman"/>
          <w:b/>
        </w:rPr>
        <w:t>defaworyzowane</w:t>
      </w:r>
      <w:proofErr w:type="spellEnd"/>
      <w:r w:rsidRPr="00B46973">
        <w:rPr>
          <w:rFonts w:ascii="Times New Roman" w:hAnsi="Times New Roman" w:cs="Times New Roman"/>
        </w:rPr>
        <w:t xml:space="preserve">  - są to grupy osób </w:t>
      </w:r>
      <w:proofErr w:type="spellStart"/>
      <w:r w:rsidRPr="00B46973">
        <w:rPr>
          <w:rFonts w:ascii="Times New Roman" w:hAnsi="Times New Roman" w:cs="Times New Roman"/>
        </w:rPr>
        <w:t>defaworyzowanych</w:t>
      </w:r>
      <w:proofErr w:type="spellEnd"/>
      <w:r w:rsidRPr="00B46973">
        <w:rPr>
          <w:rFonts w:ascii="Times New Roman" w:hAnsi="Times New Roman" w:cs="Times New Roman"/>
        </w:rPr>
        <w:t>/wykluczonych,</w:t>
      </w:r>
      <w:r w:rsidRPr="00B46973">
        <w:rPr>
          <w:rFonts w:ascii="Times New Roman" w:hAnsi="Times New Roman" w:cs="Times New Roman"/>
          <w:iCs/>
        </w:rPr>
        <w:t xml:space="preserve"> będące w trudnej sytuacji/położeniu na rynku pracy", czy też „grupy problemowe na rynku pracy". Do grup </w:t>
      </w:r>
      <w:proofErr w:type="spellStart"/>
      <w:r w:rsidRPr="00B46973">
        <w:rPr>
          <w:rFonts w:ascii="Times New Roman" w:hAnsi="Times New Roman" w:cs="Times New Roman"/>
          <w:iCs/>
        </w:rPr>
        <w:t>defaworyzowanych</w:t>
      </w:r>
      <w:proofErr w:type="spellEnd"/>
      <w:r w:rsidRPr="00B46973">
        <w:rPr>
          <w:rFonts w:ascii="Times New Roman" w:hAnsi="Times New Roman" w:cs="Times New Roman"/>
          <w:iCs/>
        </w:rPr>
        <w:t xml:space="preserve"> będą kierowane przejrzyste komunikaty zachęcające do uczestnictwa we realizacji LSR oraz komunikaty specjalistyczne w zakresie możliwości uczestnictwa w działaniach kierowanych do grup </w:t>
      </w:r>
      <w:proofErr w:type="spellStart"/>
      <w:r w:rsidRPr="00B46973">
        <w:rPr>
          <w:rFonts w:ascii="Times New Roman" w:hAnsi="Times New Roman" w:cs="Times New Roman"/>
          <w:iCs/>
        </w:rPr>
        <w:t>defaworyzowanych</w:t>
      </w:r>
      <w:proofErr w:type="spellEnd"/>
      <w:r w:rsidRPr="00B46973">
        <w:rPr>
          <w:rFonts w:ascii="Times New Roman" w:hAnsi="Times New Roman" w:cs="Times New Roman"/>
          <w:iCs/>
        </w:rPr>
        <w:t xml:space="preserve"> oraz nt. możliwości samodzielnego aplikowania o środki pomocowe.  </w:t>
      </w:r>
      <w:r w:rsidRPr="00B46973">
        <w:rPr>
          <w:rFonts w:ascii="Times New Roman" w:hAnsi="Times New Roman" w:cs="Times New Roman"/>
        </w:rPr>
        <w:t>(</w:t>
      </w:r>
      <w:r w:rsidRPr="00B46973">
        <w:rPr>
          <w:rFonts w:ascii="Times New Roman" w:hAnsi="Times New Roman" w:cs="Times New Roman"/>
          <w:iCs/>
        </w:rPr>
        <w:t>Wskazane/oczekiwane jest również pozyskanie informacji zwrotnej)</w:t>
      </w:r>
    </w:p>
    <w:p w14:paraId="117F9DCB" w14:textId="77777777" w:rsidR="000A5670" w:rsidRPr="0018222C" w:rsidRDefault="000A5670"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W wyniku analizy zdiagnozowano następujące grupy </w:t>
      </w:r>
      <w:proofErr w:type="spellStart"/>
      <w:r w:rsidRPr="0018222C">
        <w:rPr>
          <w:rFonts w:ascii="Times New Roman" w:hAnsi="Times New Roman" w:cs="Times New Roman"/>
        </w:rPr>
        <w:t>defaworyzowane</w:t>
      </w:r>
      <w:proofErr w:type="spellEnd"/>
      <w:r w:rsidRPr="0018222C">
        <w:rPr>
          <w:rFonts w:ascii="Times New Roman" w:hAnsi="Times New Roman" w:cs="Times New Roman"/>
        </w:rPr>
        <w:t xml:space="preserve"> na obszarze LSR:</w:t>
      </w:r>
    </w:p>
    <w:p w14:paraId="67D52320" w14:textId="77777777" w:rsidR="00E87AE5" w:rsidRDefault="00E87AE5" w:rsidP="00F12FA4">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osoby długotrwale bezrobotne</w:t>
      </w:r>
    </w:p>
    <w:p w14:paraId="76B16D2C" w14:textId="77777777" w:rsidR="000A5670" w:rsidRPr="000C3D24" w:rsidRDefault="000A5670" w:rsidP="00F12FA4">
      <w:pPr>
        <w:pStyle w:val="Akapitzlist"/>
        <w:numPr>
          <w:ilvl w:val="0"/>
          <w:numId w:val="35"/>
        </w:numPr>
        <w:spacing w:after="0" w:line="240" w:lineRule="auto"/>
        <w:jc w:val="both"/>
        <w:rPr>
          <w:rFonts w:ascii="Times New Roman" w:hAnsi="Times New Roman" w:cs="Times New Roman"/>
        </w:rPr>
      </w:pPr>
      <w:r w:rsidRPr="000C3D24">
        <w:rPr>
          <w:rFonts w:ascii="Times New Roman" w:hAnsi="Times New Roman" w:cs="Times New Roman"/>
        </w:rPr>
        <w:t xml:space="preserve">osoby 50 +, </w:t>
      </w:r>
    </w:p>
    <w:p w14:paraId="0FB61611" w14:textId="77777777" w:rsidR="000A5670" w:rsidRPr="000C3D24" w:rsidRDefault="000A5670" w:rsidP="00F12FA4">
      <w:pPr>
        <w:pStyle w:val="Akapitzlist"/>
        <w:numPr>
          <w:ilvl w:val="0"/>
          <w:numId w:val="35"/>
        </w:numPr>
        <w:spacing w:after="0" w:line="240" w:lineRule="auto"/>
        <w:jc w:val="both"/>
        <w:rPr>
          <w:rFonts w:ascii="Times New Roman" w:hAnsi="Times New Roman" w:cs="Times New Roman"/>
        </w:rPr>
      </w:pPr>
      <w:r w:rsidRPr="000C3D24">
        <w:rPr>
          <w:rFonts w:ascii="Times New Roman" w:hAnsi="Times New Roman" w:cs="Times New Roman"/>
        </w:rPr>
        <w:t>osoby młode (18-3</w:t>
      </w:r>
      <w:r w:rsidR="000C3D24" w:rsidRPr="000C3D24">
        <w:rPr>
          <w:rFonts w:ascii="Times New Roman" w:hAnsi="Times New Roman" w:cs="Times New Roman"/>
        </w:rPr>
        <w:t>5</w:t>
      </w:r>
      <w:r w:rsidRPr="000C3D24">
        <w:rPr>
          <w:rFonts w:ascii="Times New Roman" w:hAnsi="Times New Roman" w:cs="Times New Roman"/>
        </w:rPr>
        <w:t xml:space="preserve"> lat),</w:t>
      </w:r>
    </w:p>
    <w:p w14:paraId="57793F00" w14:textId="77777777" w:rsidR="000A5670" w:rsidRPr="000C3D24" w:rsidRDefault="000C3D24" w:rsidP="00F12FA4">
      <w:pPr>
        <w:pStyle w:val="Akapitzlist"/>
        <w:numPr>
          <w:ilvl w:val="0"/>
          <w:numId w:val="35"/>
        </w:numPr>
        <w:spacing w:after="0" w:line="240" w:lineRule="auto"/>
        <w:jc w:val="both"/>
        <w:rPr>
          <w:rFonts w:ascii="Times New Roman" w:hAnsi="Times New Roman" w:cs="Times New Roman"/>
        </w:rPr>
      </w:pPr>
      <w:r w:rsidRPr="000C3D24">
        <w:rPr>
          <w:rFonts w:ascii="Times New Roman" w:hAnsi="Times New Roman" w:cs="Times New Roman"/>
        </w:rPr>
        <w:t>kobiety mieszkające na obszarze gmin wiejskich LGD</w:t>
      </w:r>
    </w:p>
    <w:p w14:paraId="6172BF03" w14:textId="77777777" w:rsidR="000A5670" w:rsidRPr="0018222C" w:rsidRDefault="000A5670" w:rsidP="008B2431">
      <w:pPr>
        <w:spacing w:after="0" w:line="240" w:lineRule="auto"/>
        <w:jc w:val="both"/>
        <w:rPr>
          <w:rFonts w:ascii="Times New Roman" w:hAnsi="Times New Roman" w:cs="Times New Roman"/>
          <w:b/>
          <w:color w:val="FF0000"/>
        </w:rPr>
      </w:pPr>
    </w:p>
    <w:p w14:paraId="0A16B208" w14:textId="77777777"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 xml:space="preserve">Ogół społeczeństwa – jest całokształtem/odbiorcą  </w:t>
      </w:r>
      <w:r w:rsidRPr="0018222C">
        <w:rPr>
          <w:rFonts w:ascii="Times New Roman" w:hAnsi="Times New Roman" w:cs="Times New Roman"/>
        </w:rPr>
        <w:t xml:space="preserve">działań komunikacyjnych LSR. </w:t>
      </w:r>
    </w:p>
    <w:p w14:paraId="23B88B84" w14:textId="77777777" w:rsidR="000A5670" w:rsidRPr="0018222C" w:rsidRDefault="000A5670" w:rsidP="008B2431">
      <w:pPr>
        <w:spacing w:after="0" w:line="240" w:lineRule="auto"/>
        <w:jc w:val="both"/>
        <w:rPr>
          <w:rFonts w:ascii="Times New Roman" w:hAnsi="Times New Roman" w:cs="Times New Roman"/>
          <w:b/>
        </w:rPr>
      </w:pPr>
    </w:p>
    <w:p w14:paraId="79CCF9AD" w14:textId="77777777"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rPr>
        <w:t xml:space="preserve">Wizerunek  LGD i LSR w oczach społeczeństwa decyduje o pozytywnym lub negatywnym nastawieniu społecznym wokół działań rozwojowych, środków unijnych oraz samej Unii Europejskiej. </w:t>
      </w:r>
    </w:p>
    <w:p w14:paraId="479360ED" w14:textId="77777777" w:rsidR="000A5670" w:rsidRPr="0018222C" w:rsidRDefault="000A5670" w:rsidP="008B2431">
      <w:pPr>
        <w:spacing w:after="0" w:line="240" w:lineRule="auto"/>
        <w:jc w:val="both"/>
        <w:rPr>
          <w:rFonts w:ascii="Times New Roman" w:hAnsi="Times New Roman" w:cs="Times New Roman"/>
          <w:b/>
        </w:rPr>
      </w:pPr>
    </w:p>
    <w:p w14:paraId="7BFA4055" w14:textId="77777777" w:rsidR="000A5670" w:rsidRPr="0018222C" w:rsidRDefault="000A5670" w:rsidP="009E568E">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Skuteczny przekaz i komunikacja musi zostać także oparta o współpracę i zaangażowanie mediów oraz innych środowisk opiniotwórczych. Są oni bowiem łącznikiem i dodatkowym kanałem komunikacji, który może efektywnie przyczynić się do osiągnięcia celów komunikacyjnych. Należy zatem stworzyć system stałej współpracy z mediami i innymi znaczącymi na lokalnym terenie podmiotami. Polegać to będzie między innym na angażowaniu ich w podejmowane kampanie informacyjno-promocyjne i inne inicjatywy LGD. Zatem działania komunikacyjne adresowane są  także do: </w:t>
      </w:r>
    </w:p>
    <w:p w14:paraId="4A82EDB8" w14:textId="77777777" w:rsidR="000A5670" w:rsidRPr="009E568E" w:rsidRDefault="000A5670" w:rsidP="00F12FA4">
      <w:pPr>
        <w:pStyle w:val="Akapitzlist"/>
        <w:numPr>
          <w:ilvl w:val="0"/>
          <w:numId w:val="36"/>
        </w:numPr>
        <w:spacing w:after="0" w:line="240" w:lineRule="auto"/>
        <w:jc w:val="both"/>
        <w:rPr>
          <w:rFonts w:ascii="Times New Roman" w:hAnsi="Times New Roman" w:cs="Times New Roman"/>
          <w:b/>
        </w:rPr>
      </w:pPr>
      <w:r w:rsidRPr="009E568E">
        <w:rPr>
          <w:rFonts w:ascii="Times New Roman" w:hAnsi="Times New Roman" w:cs="Times New Roman"/>
        </w:rPr>
        <w:t xml:space="preserve">mediów, </w:t>
      </w:r>
    </w:p>
    <w:p w14:paraId="1BE69AF7" w14:textId="77777777" w:rsidR="000A5670" w:rsidRPr="009E568E" w:rsidRDefault="000A5670" w:rsidP="00F12FA4">
      <w:pPr>
        <w:pStyle w:val="Akapitzlist"/>
        <w:numPr>
          <w:ilvl w:val="0"/>
          <w:numId w:val="36"/>
        </w:numPr>
        <w:spacing w:after="0" w:line="240" w:lineRule="auto"/>
        <w:jc w:val="both"/>
        <w:rPr>
          <w:rFonts w:ascii="Times New Roman" w:hAnsi="Times New Roman" w:cs="Times New Roman"/>
          <w:b/>
        </w:rPr>
      </w:pPr>
      <w:r w:rsidRPr="009E568E">
        <w:rPr>
          <w:rFonts w:ascii="Times New Roman" w:hAnsi="Times New Roman" w:cs="Times New Roman"/>
        </w:rPr>
        <w:t xml:space="preserve">decydentów i liderów, </w:t>
      </w:r>
    </w:p>
    <w:p w14:paraId="78D3B784" w14:textId="77777777" w:rsidR="000A5670" w:rsidRPr="009E568E" w:rsidRDefault="000A5670" w:rsidP="00F12FA4">
      <w:pPr>
        <w:pStyle w:val="Akapitzlist"/>
        <w:numPr>
          <w:ilvl w:val="0"/>
          <w:numId w:val="36"/>
        </w:numPr>
        <w:spacing w:after="0" w:line="240" w:lineRule="auto"/>
        <w:jc w:val="both"/>
        <w:rPr>
          <w:rFonts w:ascii="Times New Roman" w:hAnsi="Times New Roman" w:cs="Times New Roman"/>
          <w:b/>
        </w:rPr>
      </w:pPr>
      <w:r w:rsidRPr="009E568E">
        <w:rPr>
          <w:rFonts w:ascii="Times New Roman" w:hAnsi="Times New Roman" w:cs="Times New Roman"/>
        </w:rPr>
        <w:t xml:space="preserve">środowisk opiniotwórczych (sportowcy, kościoły i związki wyznaniowe, artyści itp.) </w:t>
      </w:r>
    </w:p>
    <w:p w14:paraId="6D342F39" w14:textId="77777777" w:rsidR="000A5670" w:rsidRPr="0018222C" w:rsidRDefault="000A5670" w:rsidP="008B2431">
      <w:pPr>
        <w:spacing w:after="0" w:line="240" w:lineRule="auto"/>
        <w:jc w:val="both"/>
        <w:rPr>
          <w:rFonts w:ascii="Times New Roman" w:hAnsi="Times New Roman" w:cs="Times New Roman"/>
        </w:rPr>
      </w:pPr>
    </w:p>
    <w:p w14:paraId="060489AF" w14:textId="77777777" w:rsidR="000A5670" w:rsidRPr="00E87AE5" w:rsidRDefault="000A5670" w:rsidP="008B2431">
      <w:pPr>
        <w:spacing w:after="0" w:line="240" w:lineRule="auto"/>
        <w:jc w:val="both"/>
        <w:rPr>
          <w:rFonts w:ascii="Times New Roman" w:hAnsi="Times New Roman" w:cs="Times New Roman"/>
          <w:b/>
        </w:rPr>
      </w:pPr>
      <w:r w:rsidRPr="00E87AE5">
        <w:rPr>
          <w:rFonts w:ascii="Times New Roman" w:hAnsi="Times New Roman" w:cs="Times New Roman"/>
          <w:b/>
        </w:rPr>
        <w:t xml:space="preserve">Analiza efektywności działań komunikacyjnych i zastosowanych środków przekazu </w:t>
      </w:r>
      <w:r w:rsidRPr="00E87AE5">
        <w:rPr>
          <w:rFonts w:ascii="Times New Roman" w:hAnsi="Times New Roman" w:cs="Times New Roman"/>
          <w:b/>
        </w:rPr>
        <w:br/>
        <w:t>(w tym tryb korygowania planu komunikacji);</w:t>
      </w:r>
    </w:p>
    <w:p w14:paraId="7722A84E" w14:textId="77777777" w:rsidR="009E568E" w:rsidRDefault="009E568E" w:rsidP="008B2431">
      <w:pPr>
        <w:spacing w:after="0" w:line="240" w:lineRule="auto"/>
        <w:jc w:val="both"/>
        <w:rPr>
          <w:rFonts w:ascii="Times New Roman" w:hAnsi="Times New Roman" w:cs="Times New Roman"/>
          <w:b/>
        </w:rPr>
      </w:pPr>
    </w:p>
    <w:p w14:paraId="079FBF36" w14:textId="77777777"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Ewaluacja działań komunikacyjnych</w:t>
      </w:r>
    </w:p>
    <w:p w14:paraId="16772C4C" w14:textId="77777777" w:rsidR="000A5670" w:rsidRPr="0018222C" w:rsidRDefault="000A5670" w:rsidP="009E568E">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celu oceny skuteczności prowadzonych działań komunikacyjnych, jak również oceny efektywności </w:t>
      </w:r>
      <w:r w:rsidRPr="0018222C">
        <w:rPr>
          <w:rFonts w:ascii="Times New Roman" w:hAnsi="Times New Roman" w:cs="Times New Roman"/>
        </w:rPr>
        <w:br/>
        <w:t>i spójności wydatków ponoszonych w związku z realizacją planu komunikacji, będzie prowadzona okresowa ewaluacja działań (min. raz na rok). Za prowadzenie badań ewaluacyjnych i ocenę skuteczności działań komunikacyjnych będzie odpowiedzialne Biuro LGD, jako jednostka organizacyjna bezpośrednio zaangażowana we wdrażanie LSR. Podstawą dokonywanej oceny będą wskaźniki określone w planie komunikacji, informacje zwrotne uzyskiwane od uczestników seminariów, spotkań i konferencji, opinie zbierane za pośrednictwem ankiet internetowych oraz informacje od innych podmiotów zaangażowanych w realizację LSR. Z dokonywanych ocen zostaną sporządzone coroczne raporty odnoszące się do poszczególnych etapów realizacji Planu komunikacji. Raporty będą publikowane na stronie internetowej LGD.</w:t>
      </w:r>
    </w:p>
    <w:p w14:paraId="74EB237E" w14:textId="77777777" w:rsidR="000A5670" w:rsidRPr="0018222C" w:rsidRDefault="000A5670" w:rsidP="008B2431">
      <w:pPr>
        <w:spacing w:after="0" w:line="240" w:lineRule="auto"/>
        <w:jc w:val="both"/>
        <w:rPr>
          <w:rFonts w:ascii="Times New Roman" w:hAnsi="Times New Roman" w:cs="Times New Roman"/>
        </w:rPr>
      </w:pPr>
    </w:p>
    <w:p w14:paraId="7BBD8857" w14:textId="77777777" w:rsidR="000A5670" w:rsidRPr="0018222C" w:rsidRDefault="000A5670" w:rsidP="008B2431">
      <w:pPr>
        <w:spacing w:after="0" w:line="240" w:lineRule="auto"/>
        <w:jc w:val="both"/>
        <w:rPr>
          <w:rFonts w:ascii="Times New Roman" w:hAnsi="Times New Roman" w:cs="Times New Roman"/>
          <w:b/>
          <w:bCs/>
        </w:rPr>
      </w:pPr>
      <w:r w:rsidRPr="0018222C">
        <w:rPr>
          <w:rFonts w:ascii="Times New Roman" w:hAnsi="Times New Roman" w:cs="Times New Roman"/>
          <w:b/>
          <w:bCs/>
        </w:rPr>
        <w:t xml:space="preserve">Opis wniosków/opinii zebranych podczas działań komunikacyjnych, sposobu ich wykorzystania w procesie realizacji LSR. </w:t>
      </w:r>
    </w:p>
    <w:p w14:paraId="31245D47" w14:textId="77777777" w:rsidR="000A5670" w:rsidRPr="0018222C" w:rsidRDefault="000A5670" w:rsidP="008B2431">
      <w:pPr>
        <w:spacing w:after="0" w:line="240" w:lineRule="auto"/>
        <w:jc w:val="both"/>
        <w:rPr>
          <w:rFonts w:ascii="Times New Roman" w:hAnsi="Times New Roman" w:cs="Times New Roman"/>
          <w:bCs/>
        </w:rPr>
      </w:pPr>
    </w:p>
    <w:p w14:paraId="5B1B4761" w14:textId="77777777" w:rsidR="000A5670" w:rsidRPr="0018222C" w:rsidRDefault="000A5670" w:rsidP="009E568E">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Jednym z celów planu komunikacji jest uzyskanie informacji zwrotnej o efektywności działalności LGD </w:t>
      </w:r>
      <w:r w:rsidRPr="0018222C">
        <w:rPr>
          <w:rFonts w:ascii="Times New Roman" w:hAnsi="Times New Roman" w:cs="Times New Roman"/>
        </w:rPr>
        <w:br/>
        <w:t xml:space="preserve">i wdrażaniu LSR. Zebrane dane są potrzebne do przeprowadzenia ewentualnych korekt, ulepszenia czy też intensyfikacji prowadzonych działań. Kluczową formą zbierania informacji zwrotnych o efektach </w:t>
      </w:r>
      <w:r w:rsidRPr="0018222C">
        <w:rPr>
          <w:rFonts w:ascii="Times New Roman" w:hAnsi="Times New Roman" w:cs="Times New Roman"/>
        </w:rPr>
        <w:br/>
        <w:t>i procesie wdrażania LSR będą spotkania,</w:t>
      </w:r>
      <w:r w:rsidRPr="0018222C">
        <w:rPr>
          <w:rFonts w:ascii="Times New Roman" w:hAnsi="Times New Roman" w:cs="Times New Roman"/>
          <w:strike/>
        </w:rPr>
        <w:t xml:space="preserve"> </w:t>
      </w:r>
      <w:r w:rsidRPr="0018222C">
        <w:rPr>
          <w:rFonts w:ascii="Times New Roman" w:hAnsi="Times New Roman" w:cs="Times New Roman"/>
        </w:rPr>
        <w:t xml:space="preserve"> szkolenia oraz organizowane akcje informacyjno-promocyjne. Zebrane informacje będą podstawą do dokonania korekty Planu komunikacji oraz działalności Biura LGD, dokonywanej przez Zarząd Stowarzyszenia.</w:t>
      </w:r>
    </w:p>
    <w:p w14:paraId="408E453B" w14:textId="77777777" w:rsidR="00806C54" w:rsidRDefault="000C3D24" w:rsidP="008B2431">
      <w:pPr>
        <w:spacing w:after="0" w:line="240" w:lineRule="auto"/>
        <w:jc w:val="both"/>
        <w:rPr>
          <w:rFonts w:ascii="Times New Roman" w:hAnsi="Times New Roman" w:cs="Times New Roman"/>
          <w:b/>
        </w:rPr>
      </w:pPr>
      <w:r>
        <w:rPr>
          <w:rFonts w:ascii="Times New Roman" w:hAnsi="Times New Roman" w:cs="Times New Roman"/>
          <w:b/>
        </w:rPr>
        <w:br/>
      </w:r>
    </w:p>
    <w:p w14:paraId="2D02BEFA" w14:textId="77777777" w:rsidR="001506DE" w:rsidRDefault="001506DE" w:rsidP="001506DE">
      <w:pPr>
        <w:rPr>
          <w:rFonts w:ascii="Times New Roman" w:hAnsi="Times New Roman" w:cs="Times New Roman"/>
          <w:b/>
        </w:rPr>
        <w:sectPr w:rsidR="001506DE" w:rsidSect="00DF2EB1">
          <w:pgSz w:w="11906" w:h="16838"/>
          <w:pgMar w:top="1134" w:right="680" w:bottom="1134" w:left="1134" w:header="709" w:footer="709" w:gutter="0"/>
          <w:cols w:space="708"/>
          <w:docGrid w:linePitch="360"/>
        </w:sectPr>
      </w:pPr>
      <w:r>
        <w:rPr>
          <w:rFonts w:ascii="Times New Roman" w:hAnsi="Times New Roman" w:cs="Times New Roman"/>
          <w:b/>
        </w:rPr>
        <w:br w:type="page"/>
      </w:r>
    </w:p>
    <w:p w14:paraId="5D654ECA" w14:textId="77777777" w:rsidR="00806C54" w:rsidRDefault="00806C54" w:rsidP="001506DE">
      <w:pPr>
        <w:rPr>
          <w:rFonts w:ascii="Times New Roman" w:hAnsi="Times New Roman" w:cs="Times New Roman"/>
          <w:b/>
        </w:rPr>
      </w:pPr>
    </w:p>
    <w:p w14:paraId="128C90A6" w14:textId="77777777" w:rsidR="00806C54" w:rsidRDefault="00806C54" w:rsidP="008B2431">
      <w:pPr>
        <w:spacing w:after="0" w:line="240" w:lineRule="auto"/>
        <w:jc w:val="both"/>
        <w:rPr>
          <w:rFonts w:ascii="Times New Roman" w:hAnsi="Times New Roman" w:cs="Times New Roman"/>
          <w:b/>
        </w:rPr>
      </w:pPr>
    </w:p>
    <w:p w14:paraId="3595EE0C" w14:textId="77777777" w:rsidR="00806C54" w:rsidRDefault="00806C54" w:rsidP="008B2431">
      <w:pPr>
        <w:spacing w:after="0" w:line="240" w:lineRule="auto"/>
        <w:jc w:val="both"/>
        <w:rPr>
          <w:rFonts w:ascii="Times New Roman" w:hAnsi="Times New Roman" w:cs="Times New Roman"/>
          <w:b/>
        </w:rPr>
      </w:pPr>
    </w:p>
    <w:p w14:paraId="53DA0F9C" w14:textId="77777777"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 xml:space="preserve">Ramowy harmonogram – plan działań komunikacyjnych, zakładane wskaźniki oraz planowane efekty działań komunikacyjnych </w:t>
      </w:r>
    </w:p>
    <w:tbl>
      <w:tblPr>
        <w:tblStyle w:val="Tabela-Siatka"/>
        <w:tblW w:w="5000" w:type="pct"/>
        <w:tblLook w:val="04A0" w:firstRow="1" w:lastRow="0" w:firstColumn="1" w:lastColumn="0" w:noHBand="0" w:noVBand="1"/>
      </w:tblPr>
      <w:tblGrid>
        <w:gridCol w:w="805"/>
        <w:gridCol w:w="2323"/>
        <w:gridCol w:w="1891"/>
        <w:gridCol w:w="1939"/>
        <w:gridCol w:w="2475"/>
        <w:gridCol w:w="3188"/>
        <w:gridCol w:w="1939"/>
      </w:tblGrid>
      <w:tr w:rsidR="00AB2FE1" w:rsidRPr="00D528A5" w14:paraId="782BFD5E" w14:textId="77777777" w:rsidTr="00AB2FE1">
        <w:tc>
          <w:tcPr>
            <w:tcW w:w="283" w:type="pct"/>
            <w:shd w:val="clear" w:color="auto" w:fill="D9D9D9" w:themeFill="background1" w:themeFillShade="D9"/>
            <w:vAlign w:val="center"/>
          </w:tcPr>
          <w:p w14:paraId="6F95B7EC" w14:textId="77777777" w:rsidR="00AB2FE1" w:rsidRPr="00D528A5" w:rsidRDefault="00AB2FE1" w:rsidP="006558C7">
            <w:pPr>
              <w:pStyle w:val="Default"/>
              <w:ind w:left="-142" w:right="-73"/>
              <w:jc w:val="center"/>
              <w:rPr>
                <w:rFonts w:ascii="Times New Roman" w:hAnsi="Times New Roman" w:cs="Times New Roman"/>
                <w:b/>
                <w:sz w:val="22"/>
                <w:szCs w:val="22"/>
              </w:rPr>
            </w:pPr>
            <w:r w:rsidRPr="00D528A5">
              <w:rPr>
                <w:rFonts w:ascii="Times New Roman" w:hAnsi="Times New Roman" w:cs="Times New Roman"/>
                <w:b/>
                <w:bCs/>
                <w:sz w:val="22"/>
                <w:szCs w:val="22"/>
              </w:rPr>
              <w:t>Rok</w:t>
            </w:r>
          </w:p>
        </w:tc>
        <w:tc>
          <w:tcPr>
            <w:tcW w:w="804" w:type="pct"/>
            <w:shd w:val="clear" w:color="auto" w:fill="D9D9D9" w:themeFill="background1" w:themeFillShade="D9"/>
            <w:vAlign w:val="center"/>
          </w:tcPr>
          <w:p w14:paraId="5DBDDA49" w14:textId="77777777" w:rsidR="00AB2FE1" w:rsidRPr="00D528A5" w:rsidRDefault="00AB2FE1" w:rsidP="005021BB">
            <w:pPr>
              <w:pStyle w:val="Default"/>
              <w:jc w:val="center"/>
              <w:rPr>
                <w:rFonts w:ascii="Times New Roman" w:hAnsi="Times New Roman" w:cs="Times New Roman"/>
                <w:b/>
                <w:bCs/>
                <w:sz w:val="22"/>
                <w:szCs w:val="22"/>
              </w:rPr>
            </w:pPr>
            <w:r w:rsidRPr="00D528A5">
              <w:rPr>
                <w:rFonts w:ascii="Times New Roman" w:hAnsi="Times New Roman" w:cs="Times New Roman"/>
                <w:b/>
                <w:bCs/>
                <w:sz w:val="22"/>
                <w:szCs w:val="22"/>
              </w:rPr>
              <w:t>Cele komunikacji</w:t>
            </w:r>
          </w:p>
        </w:tc>
        <w:tc>
          <w:tcPr>
            <w:tcW w:w="612" w:type="pct"/>
            <w:shd w:val="clear" w:color="auto" w:fill="D9D9D9" w:themeFill="background1" w:themeFillShade="D9"/>
            <w:vAlign w:val="center"/>
          </w:tcPr>
          <w:p w14:paraId="576BFE9B" w14:textId="77777777" w:rsidR="00AB2FE1" w:rsidRPr="00D528A5" w:rsidRDefault="00AB2FE1" w:rsidP="005021BB">
            <w:pPr>
              <w:pStyle w:val="Default"/>
              <w:jc w:val="center"/>
              <w:rPr>
                <w:rFonts w:ascii="Times New Roman" w:hAnsi="Times New Roman" w:cs="Times New Roman"/>
                <w:b/>
                <w:sz w:val="22"/>
                <w:szCs w:val="22"/>
              </w:rPr>
            </w:pPr>
            <w:r w:rsidRPr="00D528A5">
              <w:rPr>
                <w:rFonts w:ascii="Times New Roman" w:hAnsi="Times New Roman" w:cs="Times New Roman"/>
                <w:b/>
                <w:bCs/>
                <w:sz w:val="22"/>
                <w:szCs w:val="22"/>
              </w:rPr>
              <w:t>Nazwa działania komunikacyjnego</w:t>
            </w:r>
          </w:p>
        </w:tc>
        <w:tc>
          <w:tcPr>
            <w:tcW w:w="672" w:type="pct"/>
            <w:shd w:val="clear" w:color="auto" w:fill="D9D9D9" w:themeFill="background1" w:themeFillShade="D9"/>
            <w:vAlign w:val="center"/>
          </w:tcPr>
          <w:p w14:paraId="65136336" w14:textId="77777777" w:rsidR="00AB2FE1" w:rsidRPr="00D528A5" w:rsidRDefault="00AB2FE1" w:rsidP="005021BB">
            <w:pPr>
              <w:pStyle w:val="Default"/>
              <w:jc w:val="center"/>
              <w:rPr>
                <w:rFonts w:ascii="Times New Roman" w:hAnsi="Times New Roman" w:cs="Times New Roman"/>
                <w:b/>
                <w:sz w:val="22"/>
                <w:szCs w:val="22"/>
              </w:rPr>
            </w:pPr>
            <w:r w:rsidRPr="00D528A5">
              <w:rPr>
                <w:rFonts w:ascii="Times New Roman" w:hAnsi="Times New Roman" w:cs="Times New Roman"/>
                <w:b/>
                <w:bCs/>
                <w:sz w:val="22"/>
                <w:szCs w:val="22"/>
              </w:rPr>
              <w:t>Adresaci działania komunikacyjnego</w:t>
            </w:r>
          </w:p>
        </w:tc>
        <w:tc>
          <w:tcPr>
            <w:tcW w:w="856" w:type="pct"/>
            <w:shd w:val="clear" w:color="auto" w:fill="D9D9D9" w:themeFill="background1" w:themeFillShade="D9"/>
            <w:vAlign w:val="center"/>
          </w:tcPr>
          <w:p w14:paraId="33D205D4" w14:textId="77777777" w:rsidR="00AB2FE1" w:rsidRPr="00D528A5" w:rsidRDefault="00AB2FE1" w:rsidP="005021BB">
            <w:pPr>
              <w:pStyle w:val="Default"/>
              <w:tabs>
                <w:tab w:val="left" w:pos="318"/>
              </w:tabs>
              <w:jc w:val="center"/>
              <w:rPr>
                <w:rFonts w:ascii="Times New Roman" w:hAnsi="Times New Roman" w:cs="Times New Roman"/>
                <w:b/>
                <w:sz w:val="22"/>
                <w:szCs w:val="22"/>
              </w:rPr>
            </w:pPr>
            <w:r w:rsidRPr="00D528A5">
              <w:rPr>
                <w:rFonts w:ascii="Times New Roman" w:hAnsi="Times New Roman" w:cs="Times New Roman"/>
                <w:b/>
                <w:bCs/>
                <w:sz w:val="22"/>
                <w:szCs w:val="22"/>
              </w:rPr>
              <w:t>Środki przekazu</w:t>
            </w:r>
          </w:p>
        </w:tc>
        <w:tc>
          <w:tcPr>
            <w:tcW w:w="1101" w:type="pct"/>
            <w:shd w:val="clear" w:color="auto" w:fill="D9D9D9" w:themeFill="background1" w:themeFillShade="D9"/>
            <w:vAlign w:val="center"/>
          </w:tcPr>
          <w:p w14:paraId="1B366F7C" w14:textId="77777777" w:rsidR="00AB2FE1" w:rsidRPr="00D528A5" w:rsidRDefault="00AB2FE1" w:rsidP="005021BB">
            <w:pPr>
              <w:pStyle w:val="Default"/>
              <w:jc w:val="center"/>
              <w:rPr>
                <w:rFonts w:ascii="Times New Roman" w:hAnsi="Times New Roman" w:cs="Times New Roman"/>
                <w:b/>
                <w:sz w:val="22"/>
                <w:szCs w:val="22"/>
              </w:rPr>
            </w:pPr>
            <w:r w:rsidRPr="00D528A5">
              <w:rPr>
                <w:rFonts w:ascii="Times New Roman" w:hAnsi="Times New Roman" w:cs="Times New Roman"/>
                <w:b/>
                <w:bCs/>
                <w:sz w:val="22"/>
                <w:szCs w:val="22"/>
              </w:rPr>
              <w:t>Wskaźniki</w:t>
            </w:r>
          </w:p>
        </w:tc>
        <w:tc>
          <w:tcPr>
            <w:tcW w:w="672" w:type="pct"/>
            <w:shd w:val="clear" w:color="auto" w:fill="D9D9D9" w:themeFill="background1" w:themeFillShade="D9"/>
            <w:vAlign w:val="center"/>
          </w:tcPr>
          <w:p w14:paraId="125F96E1" w14:textId="77777777" w:rsidR="00AB2FE1" w:rsidRPr="00D528A5" w:rsidRDefault="00AB2FE1" w:rsidP="005021BB">
            <w:pPr>
              <w:pStyle w:val="Default"/>
              <w:jc w:val="center"/>
              <w:rPr>
                <w:rFonts w:ascii="Times New Roman" w:hAnsi="Times New Roman" w:cs="Times New Roman"/>
                <w:i/>
                <w:color w:val="00B050"/>
                <w:sz w:val="22"/>
                <w:szCs w:val="22"/>
              </w:rPr>
            </w:pPr>
            <w:r w:rsidRPr="00D528A5">
              <w:rPr>
                <w:rFonts w:ascii="Times New Roman" w:hAnsi="Times New Roman" w:cs="Times New Roman"/>
                <w:b/>
                <w:bCs/>
                <w:color w:val="auto"/>
                <w:sz w:val="22"/>
                <w:szCs w:val="22"/>
              </w:rPr>
              <w:t>Efekty zastosowanych działań</w:t>
            </w:r>
          </w:p>
        </w:tc>
      </w:tr>
      <w:tr w:rsidR="00AB2FE1" w:rsidRPr="00D528A5" w14:paraId="08460EBA" w14:textId="77777777" w:rsidTr="00AB2FE1">
        <w:trPr>
          <w:trHeight w:val="286"/>
        </w:trPr>
        <w:tc>
          <w:tcPr>
            <w:tcW w:w="283" w:type="pct"/>
            <w:vAlign w:val="center"/>
          </w:tcPr>
          <w:p w14:paraId="4AA3F1DD" w14:textId="77777777" w:rsidR="00AB2FE1" w:rsidRPr="000538B7" w:rsidRDefault="00AB2FE1" w:rsidP="003E21C7">
            <w:pPr>
              <w:spacing w:before="120" w:after="120"/>
              <w:ind w:left="-142" w:right="-159"/>
              <w:jc w:val="center"/>
              <w:rPr>
                <w:rFonts w:ascii="Times New Roman" w:hAnsi="Times New Roman" w:cs="Times New Roman"/>
              </w:rPr>
            </w:pPr>
            <w:r w:rsidRPr="000538B7">
              <w:rPr>
                <w:rFonts w:ascii="Times New Roman" w:hAnsi="Times New Roman" w:cs="Times New Roman"/>
              </w:rPr>
              <w:t>2016</w:t>
            </w:r>
          </w:p>
          <w:p w14:paraId="0E8288B9" w14:textId="77777777" w:rsidR="00AB2FE1" w:rsidRPr="000538B7" w:rsidRDefault="00AB2FE1" w:rsidP="003E21C7">
            <w:pPr>
              <w:spacing w:before="120" w:after="120"/>
              <w:ind w:left="-142" w:right="-159"/>
              <w:jc w:val="center"/>
              <w:rPr>
                <w:rFonts w:ascii="Times New Roman" w:hAnsi="Times New Roman" w:cs="Times New Roman"/>
              </w:rPr>
            </w:pPr>
            <w:r w:rsidRPr="000538B7">
              <w:rPr>
                <w:rFonts w:ascii="Times New Roman" w:hAnsi="Times New Roman" w:cs="Times New Roman"/>
              </w:rPr>
              <w:t>2017</w:t>
            </w:r>
          </w:p>
          <w:p w14:paraId="40C3E817" w14:textId="77777777" w:rsidR="00AB2FE1" w:rsidRPr="000538B7" w:rsidRDefault="00AB2FE1" w:rsidP="003E21C7">
            <w:pPr>
              <w:spacing w:before="120" w:after="120"/>
              <w:ind w:left="-142" w:right="-159"/>
              <w:jc w:val="center"/>
              <w:rPr>
                <w:rFonts w:ascii="Times New Roman" w:hAnsi="Times New Roman" w:cs="Times New Roman"/>
              </w:rPr>
            </w:pPr>
            <w:r w:rsidRPr="000538B7">
              <w:rPr>
                <w:rFonts w:ascii="Times New Roman" w:hAnsi="Times New Roman" w:cs="Times New Roman"/>
              </w:rPr>
              <w:t>2018</w:t>
            </w:r>
          </w:p>
          <w:p w14:paraId="36AB8DC0" w14:textId="77777777" w:rsidR="00AB2FE1" w:rsidRPr="000538B7" w:rsidRDefault="00AB2FE1" w:rsidP="003E21C7">
            <w:pPr>
              <w:spacing w:before="120" w:after="120"/>
              <w:ind w:left="-142" w:right="-159"/>
              <w:jc w:val="center"/>
              <w:rPr>
                <w:rFonts w:ascii="Times New Roman" w:hAnsi="Times New Roman" w:cs="Times New Roman"/>
              </w:rPr>
            </w:pPr>
            <w:r w:rsidRPr="000538B7">
              <w:rPr>
                <w:rFonts w:ascii="Times New Roman" w:hAnsi="Times New Roman" w:cs="Times New Roman"/>
              </w:rPr>
              <w:t>2019</w:t>
            </w:r>
          </w:p>
          <w:p w14:paraId="7C0854CD" w14:textId="77777777" w:rsidR="00AB2FE1" w:rsidRPr="000538B7" w:rsidRDefault="003B286B" w:rsidP="0068458A">
            <w:pPr>
              <w:spacing w:before="120" w:after="120"/>
              <w:ind w:left="-142" w:right="-159"/>
              <w:jc w:val="center"/>
              <w:rPr>
                <w:rFonts w:ascii="Times New Roman" w:hAnsi="Times New Roman" w:cs="Times New Roman"/>
              </w:rPr>
            </w:pPr>
            <w:r w:rsidRPr="000538B7">
              <w:rPr>
                <w:rFonts w:ascii="Times New Roman" w:hAnsi="Times New Roman" w:cs="Times New Roman"/>
              </w:rPr>
              <w:t>2020</w:t>
            </w:r>
          </w:p>
          <w:p w14:paraId="6E69DEF5" w14:textId="15AE4470" w:rsidR="00EA743A" w:rsidRPr="000538B7" w:rsidRDefault="00EA743A" w:rsidP="0068458A">
            <w:pPr>
              <w:spacing w:before="120" w:after="120"/>
              <w:ind w:left="-142" w:right="-159"/>
              <w:jc w:val="center"/>
              <w:rPr>
                <w:rFonts w:ascii="Times New Roman" w:hAnsi="Times New Roman" w:cs="Times New Roman"/>
              </w:rPr>
            </w:pPr>
            <w:r w:rsidRPr="000538B7">
              <w:rPr>
                <w:rFonts w:ascii="Times New Roman" w:hAnsi="Times New Roman" w:cs="Times New Roman"/>
              </w:rPr>
              <w:t>2022</w:t>
            </w:r>
          </w:p>
        </w:tc>
        <w:tc>
          <w:tcPr>
            <w:tcW w:w="804" w:type="pct"/>
          </w:tcPr>
          <w:p w14:paraId="6E9B3F88" w14:textId="77777777" w:rsidR="00AB2FE1" w:rsidRPr="000538B7" w:rsidRDefault="00AB2FE1" w:rsidP="003E21C7">
            <w:pPr>
              <w:shd w:val="clear" w:color="auto" w:fill="FFFEFE"/>
              <w:rPr>
                <w:rFonts w:ascii="Times New Roman" w:hAnsi="Times New Roman" w:cs="Times New Roman"/>
              </w:rPr>
            </w:pPr>
            <w:r w:rsidRPr="000538B7">
              <w:rPr>
                <w:rFonts w:ascii="Times New Roman" w:hAnsi="Times New Roman" w:cs="Times New Roman"/>
              </w:rPr>
              <w:t xml:space="preserve">1) Informowanie mieszkańców obszaru o przedsięwzięciach realizowanych przez LGD oraz </w:t>
            </w:r>
            <w:r w:rsidRPr="000538B7">
              <w:rPr>
                <w:rFonts w:ascii="Times New Roman" w:hAnsi="Times New Roman" w:cs="Times New Roman"/>
              </w:rPr>
              <w:br/>
              <w:t xml:space="preserve">o zasadach </w:t>
            </w:r>
            <w:r w:rsidRPr="000538B7">
              <w:rPr>
                <w:rFonts w:ascii="Times New Roman" w:hAnsi="Times New Roman" w:cs="Times New Roman"/>
              </w:rPr>
              <w:br/>
              <w:t>i kryteriach udzielania wsparcia z budżetu Lokalnej Strategii Rozwoju</w:t>
            </w:r>
          </w:p>
          <w:p w14:paraId="54E13F36" w14:textId="77777777" w:rsidR="00AB2FE1" w:rsidRPr="000538B7" w:rsidRDefault="00AB2FE1" w:rsidP="003E21C7">
            <w:pPr>
              <w:spacing w:before="120" w:after="120"/>
              <w:rPr>
                <w:rFonts w:ascii="Times New Roman" w:hAnsi="Times New Roman" w:cs="Times New Roman"/>
              </w:rPr>
            </w:pPr>
          </w:p>
        </w:tc>
        <w:tc>
          <w:tcPr>
            <w:tcW w:w="612" w:type="pct"/>
          </w:tcPr>
          <w:p w14:paraId="6042EFBA" w14:textId="77777777" w:rsidR="00AB2FE1" w:rsidRPr="000538B7" w:rsidRDefault="00AB2FE1" w:rsidP="003E21C7">
            <w:pPr>
              <w:spacing w:before="120" w:after="120"/>
              <w:rPr>
                <w:rFonts w:ascii="Times New Roman" w:hAnsi="Times New Roman" w:cs="Times New Roman"/>
              </w:rPr>
            </w:pPr>
            <w:r w:rsidRPr="000538B7">
              <w:rPr>
                <w:rFonts w:ascii="Times New Roman" w:hAnsi="Times New Roman" w:cs="Times New Roman"/>
              </w:rPr>
              <w:t>Kampania informacyjno-promocyjna  dotycząca głównych założeń LSR oraz zbliżających się naborów wniosków</w:t>
            </w:r>
          </w:p>
        </w:tc>
        <w:tc>
          <w:tcPr>
            <w:tcW w:w="672" w:type="pct"/>
          </w:tcPr>
          <w:p w14:paraId="02F3AF1B" w14:textId="77777777" w:rsidR="00AB2FE1" w:rsidRPr="000538B7" w:rsidRDefault="00AB2FE1" w:rsidP="00F12FA4">
            <w:pPr>
              <w:pStyle w:val="Akapitzlist"/>
              <w:numPr>
                <w:ilvl w:val="0"/>
                <w:numId w:val="61"/>
              </w:numPr>
              <w:spacing w:before="120" w:after="120"/>
              <w:ind w:left="120" w:hanging="120"/>
              <w:jc w:val="both"/>
              <w:rPr>
                <w:rFonts w:ascii="Times New Roman" w:hAnsi="Times New Roman" w:cs="Times New Roman"/>
              </w:rPr>
            </w:pPr>
            <w:r w:rsidRPr="000538B7">
              <w:rPr>
                <w:rFonts w:ascii="Times New Roman" w:hAnsi="Times New Roman" w:cs="Times New Roman"/>
              </w:rPr>
              <w:t>Mieszkańcy obszaru LGD</w:t>
            </w:r>
          </w:p>
          <w:p w14:paraId="59914DF0" w14:textId="77777777" w:rsidR="00AB2FE1" w:rsidRPr="000538B7" w:rsidRDefault="00AB2FE1" w:rsidP="00F12FA4">
            <w:pPr>
              <w:pStyle w:val="Akapitzlist"/>
              <w:numPr>
                <w:ilvl w:val="0"/>
                <w:numId w:val="61"/>
              </w:numPr>
              <w:spacing w:before="120" w:after="120"/>
              <w:ind w:left="120" w:hanging="120"/>
              <w:jc w:val="both"/>
              <w:rPr>
                <w:rFonts w:ascii="Times New Roman" w:hAnsi="Times New Roman" w:cs="Times New Roman"/>
              </w:rPr>
            </w:pPr>
            <w:r w:rsidRPr="000538B7">
              <w:rPr>
                <w:rFonts w:ascii="Times New Roman" w:hAnsi="Times New Roman" w:cs="Times New Roman"/>
              </w:rPr>
              <w:t>Potencjalni wnioskodawcy</w:t>
            </w:r>
          </w:p>
          <w:p w14:paraId="3667D3B2" w14:textId="77777777" w:rsidR="00AB2FE1" w:rsidRPr="000538B7" w:rsidRDefault="00AB2FE1" w:rsidP="00F12FA4">
            <w:pPr>
              <w:pStyle w:val="Akapitzlist"/>
              <w:numPr>
                <w:ilvl w:val="0"/>
                <w:numId w:val="61"/>
              </w:numPr>
              <w:spacing w:before="120" w:after="120"/>
              <w:ind w:left="120" w:hanging="120"/>
              <w:jc w:val="both"/>
              <w:rPr>
                <w:rFonts w:ascii="Times New Roman" w:hAnsi="Times New Roman" w:cs="Times New Roman"/>
              </w:rPr>
            </w:pPr>
            <w:r w:rsidRPr="000538B7">
              <w:rPr>
                <w:rFonts w:ascii="Times New Roman" w:hAnsi="Times New Roman" w:cs="Times New Roman"/>
              </w:rPr>
              <w:t xml:space="preserve">grupy </w:t>
            </w:r>
            <w:proofErr w:type="spellStart"/>
            <w:r w:rsidRPr="000538B7">
              <w:rPr>
                <w:rFonts w:ascii="Times New Roman" w:hAnsi="Times New Roman" w:cs="Times New Roman"/>
              </w:rPr>
              <w:t>defaworyzowane</w:t>
            </w:r>
            <w:proofErr w:type="spellEnd"/>
          </w:p>
        </w:tc>
        <w:tc>
          <w:tcPr>
            <w:tcW w:w="856" w:type="pct"/>
          </w:tcPr>
          <w:p w14:paraId="48312689"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artykuły </w:t>
            </w:r>
            <w:r w:rsidRPr="000538B7">
              <w:rPr>
                <w:rFonts w:ascii="Times New Roman" w:eastAsiaTheme="minorHAnsi" w:hAnsi="Times New Roman" w:cs="Times New Roman"/>
                <w:lang w:eastAsia="en-US"/>
              </w:rPr>
              <w:br/>
              <w:t xml:space="preserve">w prasie lokalnej </w:t>
            </w:r>
          </w:p>
          <w:p w14:paraId="20A02B91"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ogłoszenia w siedzibach instytucji publicznych </w:t>
            </w:r>
          </w:p>
          <w:p w14:paraId="3BB40C54" w14:textId="3EC73B54"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artykuły na stronach internetowych LGD i instytucji publicznych</w:t>
            </w:r>
          </w:p>
          <w:p w14:paraId="0549C444"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ogłoszenia w lokalnym radiu</w:t>
            </w:r>
          </w:p>
          <w:p w14:paraId="79FB1EB2"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ogłoszenia na lokalnym portalu informacyjnym</w:t>
            </w:r>
          </w:p>
          <w:p w14:paraId="31D58322"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ulotki </w:t>
            </w:r>
          </w:p>
          <w:p w14:paraId="67147B8D"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plakaty </w:t>
            </w:r>
          </w:p>
          <w:p w14:paraId="17D4C603" w14:textId="77777777" w:rsidR="00AB2FE1" w:rsidRPr="000538B7" w:rsidRDefault="00AB2FE1" w:rsidP="005021BB">
            <w:pPr>
              <w:pStyle w:val="Akapitzlist"/>
              <w:tabs>
                <w:tab w:val="left" w:pos="176"/>
              </w:tabs>
              <w:autoSpaceDE w:val="0"/>
              <w:autoSpaceDN w:val="0"/>
              <w:adjustRightInd w:val="0"/>
              <w:ind w:left="0"/>
              <w:rPr>
                <w:rFonts w:ascii="Times New Roman" w:hAnsi="Times New Roman" w:cs="Times New Roman"/>
              </w:rPr>
            </w:pPr>
          </w:p>
        </w:tc>
        <w:tc>
          <w:tcPr>
            <w:tcW w:w="1101" w:type="pct"/>
          </w:tcPr>
          <w:p w14:paraId="58BD293F" w14:textId="77777777"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artykułów </w:t>
            </w:r>
            <w:r w:rsidRPr="000538B7">
              <w:rPr>
                <w:rFonts w:ascii="Times New Roman" w:eastAsiaTheme="minorHAnsi" w:hAnsi="Times New Roman" w:cs="Times New Roman"/>
                <w:lang w:eastAsia="en-US"/>
              </w:rPr>
              <w:br/>
              <w:t xml:space="preserve">w prasie lokalnej - 8 </w:t>
            </w:r>
          </w:p>
          <w:p w14:paraId="6BE42CA7" w14:textId="77777777"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ogłoszeń </w:t>
            </w:r>
            <w:r w:rsidRPr="000538B7">
              <w:rPr>
                <w:rFonts w:ascii="Times New Roman" w:eastAsiaTheme="minorHAnsi" w:hAnsi="Times New Roman" w:cs="Times New Roman"/>
                <w:lang w:eastAsia="en-US"/>
              </w:rPr>
              <w:br/>
              <w:t xml:space="preserve">na tablicach </w:t>
            </w:r>
            <w:r w:rsidRPr="000538B7">
              <w:rPr>
                <w:rFonts w:ascii="Times New Roman" w:eastAsiaTheme="minorHAnsi" w:hAnsi="Times New Roman" w:cs="Times New Roman"/>
                <w:lang w:eastAsia="en-US"/>
              </w:rPr>
              <w:br/>
              <w:t>w instytucjach publicznych - 40</w:t>
            </w:r>
          </w:p>
          <w:p w14:paraId="2B91E98C" w14:textId="35C3C3CF"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Liczba artykułów</w:t>
            </w:r>
            <w:r w:rsidR="00EA743A" w:rsidRPr="000538B7">
              <w:rPr>
                <w:rFonts w:ascii="Times New Roman" w:eastAsiaTheme="minorHAnsi" w:hAnsi="Times New Roman" w:cs="Times New Roman"/>
                <w:lang w:eastAsia="en-US"/>
              </w:rPr>
              <w:t xml:space="preserve"> (wpisów/ infografik)</w:t>
            </w:r>
            <w:r w:rsidRPr="000538B7">
              <w:rPr>
                <w:rFonts w:ascii="Times New Roman" w:eastAsiaTheme="minorHAnsi" w:hAnsi="Times New Roman" w:cs="Times New Roman"/>
                <w:lang w:eastAsia="en-US"/>
              </w:rPr>
              <w:t xml:space="preserve"> na stronach internetowych LGD i instytucji publicznych </w:t>
            </w:r>
            <w:r w:rsidR="00EA743A" w:rsidRPr="000538B7">
              <w:rPr>
                <w:rFonts w:ascii="Times New Roman" w:eastAsiaTheme="minorHAnsi" w:hAnsi="Times New Roman" w:cs="Times New Roman"/>
                <w:lang w:eastAsia="en-US"/>
              </w:rPr>
              <w:t>–</w:t>
            </w:r>
            <w:r w:rsidR="009C0149">
              <w:rPr>
                <w:rFonts w:ascii="Times New Roman" w:eastAsiaTheme="minorHAnsi" w:hAnsi="Times New Roman" w:cs="Times New Roman"/>
                <w:lang w:eastAsia="en-US"/>
              </w:rPr>
              <w:t xml:space="preserve"> </w:t>
            </w:r>
            <w:r w:rsidR="00EA743A" w:rsidRPr="000538B7">
              <w:rPr>
                <w:rFonts w:ascii="Times New Roman" w:eastAsiaTheme="minorHAnsi" w:hAnsi="Times New Roman" w:cs="Times New Roman"/>
                <w:lang w:eastAsia="en-US"/>
              </w:rPr>
              <w:t>42</w:t>
            </w:r>
          </w:p>
          <w:p w14:paraId="17B96279" w14:textId="77777777" w:rsidR="00AB2FE1" w:rsidRPr="000538B7" w:rsidRDefault="00AB2FE1" w:rsidP="001506DE">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ogłoszeń </w:t>
            </w:r>
            <w:r w:rsidRPr="000538B7">
              <w:rPr>
                <w:rFonts w:ascii="Times New Roman" w:eastAsiaTheme="minorHAnsi" w:hAnsi="Times New Roman" w:cs="Times New Roman"/>
                <w:lang w:eastAsia="en-US"/>
              </w:rPr>
              <w:br/>
              <w:t>w lokalnym radiu – 1</w:t>
            </w:r>
          </w:p>
          <w:p w14:paraId="3E0381CA" w14:textId="77777777"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liczba ogłoszeń na lokalnym portalu informacyjnym - 3</w:t>
            </w:r>
          </w:p>
          <w:p w14:paraId="27970750" w14:textId="655B8A79" w:rsidR="00AB2FE1" w:rsidRPr="000538B7" w:rsidRDefault="00AB2FE1" w:rsidP="00F12FA4">
            <w:pPr>
              <w:pStyle w:val="Akapitzlist"/>
              <w:numPr>
                <w:ilvl w:val="0"/>
                <w:numId w:val="60"/>
              </w:numPr>
              <w:autoSpaceDE w:val="0"/>
              <w:autoSpaceDN w:val="0"/>
              <w:adjustRightInd w:val="0"/>
              <w:ind w:left="203" w:hanging="203"/>
              <w:rPr>
                <w:rFonts w:ascii="Times New Roman" w:hAnsi="Times New Roman" w:cs="Times New Roman"/>
              </w:rPr>
            </w:pPr>
            <w:r w:rsidRPr="000538B7">
              <w:rPr>
                <w:rFonts w:ascii="Times New Roman" w:eastAsiaTheme="minorHAnsi" w:hAnsi="Times New Roman" w:cs="Times New Roman"/>
                <w:lang w:eastAsia="en-US"/>
              </w:rPr>
              <w:t>liczba wywieszonych plakatów i przekazanych ulotek – 2</w:t>
            </w:r>
            <w:r w:rsidR="00EA743A" w:rsidRPr="000538B7">
              <w:rPr>
                <w:rFonts w:ascii="Times New Roman" w:eastAsiaTheme="minorHAnsi" w:hAnsi="Times New Roman" w:cs="Times New Roman"/>
                <w:lang w:eastAsia="en-US"/>
              </w:rPr>
              <w:t> </w:t>
            </w:r>
            <w:r w:rsidRPr="000538B7">
              <w:rPr>
                <w:rFonts w:ascii="Times New Roman" w:eastAsiaTheme="minorHAnsi" w:hAnsi="Times New Roman" w:cs="Times New Roman"/>
                <w:lang w:eastAsia="en-US"/>
              </w:rPr>
              <w:t>000</w:t>
            </w:r>
            <w:r w:rsidR="00EA743A" w:rsidRPr="000538B7">
              <w:rPr>
                <w:rFonts w:ascii="Times New Roman" w:eastAsiaTheme="minorHAnsi" w:hAnsi="Times New Roman" w:cs="Times New Roman"/>
                <w:lang w:eastAsia="en-US"/>
              </w:rPr>
              <w:t xml:space="preserve"> </w:t>
            </w:r>
          </w:p>
        </w:tc>
        <w:tc>
          <w:tcPr>
            <w:tcW w:w="672" w:type="pct"/>
          </w:tcPr>
          <w:p w14:paraId="6FD2E271" w14:textId="2B3BF21B" w:rsidR="00AB2FE1" w:rsidRPr="000538B7" w:rsidRDefault="00AB2FE1" w:rsidP="009C0149">
            <w:pPr>
              <w:spacing w:before="120" w:after="120"/>
              <w:rPr>
                <w:rFonts w:ascii="Times New Roman" w:hAnsi="Times New Roman" w:cs="Times New Roman"/>
              </w:rPr>
            </w:pPr>
            <w:r w:rsidRPr="000538B7">
              <w:rPr>
                <w:rFonts w:ascii="Times New Roman" w:hAnsi="Times New Roman" w:cs="Times New Roman"/>
              </w:rPr>
              <w:t>Liczba osób poinformowanych o zasadach realizacji LSR</w:t>
            </w:r>
            <w:r w:rsidRPr="000538B7">
              <w:rPr>
                <w:rFonts w:ascii="Times New Roman" w:hAnsi="Times New Roman" w:cs="Times New Roman"/>
              </w:rPr>
              <w:br/>
              <w:t xml:space="preserve"> i udzielania wsparcia</w:t>
            </w:r>
            <w:r w:rsidR="009C0149">
              <w:rPr>
                <w:rFonts w:ascii="Times New Roman" w:hAnsi="Times New Roman" w:cs="Times New Roman"/>
              </w:rPr>
              <w:t xml:space="preserve"> </w:t>
            </w:r>
            <w:r w:rsidRPr="000538B7">
              <w:rPr>
                <w:rFonts w:ascii="Times New Roman" w:hAnsi="Times New Roman" w:cs="Times New Roman"/>
              </w:rPr>
              <w:t>–</w:t>
            </w:r>
            <w:r w:rsidR="00EA743A" w:rsidRPr="000538B7">
              <w:rPr>
                <w:rFonts w:ascii="Times New Roman" w:hAnsi="Times New Roman" w:cs="Times New Roman"/>
              </w:rPr>
              <w:t>10 500</w:t>
            </w:r>
          </w:p>
        </w:tc>
      </w:tr>
      <w:tr w:rsidR="00AB2FE1" w:rsidRPr="00D528A5" w14:paraId="4F21E0FF" w14:textId="77777777" w:rsidTr="00AB2FE1">
        <w:trPr>
          <w:trHeight w:val="3050"/>
        </w:trPr>
        <w:tc>
          <w:tcPr>
            <w:tcW w:w="283" w:type="pct"/>
            <w:vAlign w:val="center"/>
          </w:tcPr>
          <w:p w14:paraId="02AFAAD9"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2016</w:t>
            </w:r>
          </w:p>
          <w:p w14:paraId="2839FFEE"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2017</w:t>
            </w:r>
          </w:p>
          <w:p w14:paraId="541C10AC"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2018</w:t>
            </w:r>
          </w:p>
          <w:p w14:paraId="53B884B4"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2019</w:t>
            </w:r>
          </w:p>
          <w:p w14:paraId="32721E9D" w14:textId="77777777" w:rsidR="003B286B" w:rsidRPr="000538B7" w:rsidRDefault="003B286B"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2020</w:t>
            </w:r>
          </w:p>
          <w:p w14:paraId="68C7CEA5" w14:textId="1948A877" w:rsidR="00EA743A" w:rsidRPr="000538B7" w:rsidRDefault="00EA743A"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2022</w:t>
            </w:r>
          </w:p>
        </w:tc>
        <w:tc>
          <w:tcPr>
            <w:tcW w:w="804" w:type="pct"/>
          </w:tcPr>
          <w:p w14:paraId="544F874D" w14:textId="77777777" w:rsidR="00AB2FE1" w:rsidRPr="000538B7" w:rsidRDefault="00AB2FE1" w:rsidP="005021BB">
            <w:pPr>
              <w:shd w:val="clear" w:color="auto" w:fill="FFFEFE"/>
              <w:rPr>
                <w:rFonts w:ascii="Times New Roman" w:hAnsi="Times New Roman" w:cs="Times New Roman"/>
              </w:rPr>
            </w:pPr>
            <w:r w:rsidRPr="000538B7">
              <w:rPr>
                <w:rFonts w:ascii="Times New Roman" w:hAnsi="Times New Roman" w:cs="Times New Roman"/>
              </w:rPr>
              <w:t xml:space="preserve">2) Wsparcie doradczo-informacyjne dla wnioskodawców </w:t>
            </w:r>
            <w:r w:rsidRPr="000538B7">
              <w:rPr>
                <w:rFonts w:ascii="Times New Roman" w:hAnsi="Times New Roman" w:cs="Times New Roman"/>
              </w:rPr>
              <w:br/>
              <w:t xml:space="preserve">w zakresie aplikowania </w:t>
            </w:r>
            <w:r w:rsidRPr="000538B7">
              <w:rPr>
                <w:rFonts w:ascii="Times New Roman" w:hAnsi="Times New Roman" w:cs="Times New Roman"/>
              </w:rPr>
              <w:br/>
              <w:t>o środki z budżetu LSR</w:t>
            </w:r>
          </w:p>
        </w:tc>
        <w:tc>
          <w:tcPr>
            <w:tcW w:w="612" w:type="pct"/>
          </w:tcPr>
          <w:p w14:paraId="0A067C61" w14:textId="77777777"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1) Organizacja spotkań informacyjnych na temat wdrażanych przez LGD projektów oraz zasad aplikowania o dofinansowanie projektów, realizacji i rozliczania projektów,</w:t>
            </w:r>
          </w:p>
          <w:p w14:paraId="35DE3BD4" w14:textId="77777777" w:rsidR="00AB2FE1" w:rsidRPr="000538B7" w:rsidRDefault="00AB2FE1" w:rsidP="00AB2FE1">
            <w:pPr>
              <w:spacing w:before="120"/>
              <w:rPr>
                <w:rFonts w:ascii="Times New Roman" w:hAnsi="Times New Roman" w:cs="Times New Roman"/>
              </w:rPr>
            </w:pPr>
            <w:r w:rsidRPr="000538B7">
              <w:rPr>
                <w:rFonts w:ascii="Times New Roman" w:hAnsi="Times New Roman" w:cs="Times New Roman"/>
              </w:rPr>
              <w:lastRenderedPageBreak/>
              <w:t>2) Doradztwo Biura LGD dla beneficjentów wsparcia z zakresu przygotowywania dokumentów aplikacyjnych do konkursu</w:t>
            </w:r>
          </w:p>
        </w:tc>
        <w:tc>
          <w:tcPr>
            <w:tcW w:w="672" w:type="pct"/>
          </w:tcPr>
          <w:p w14:paraId="29A9FC66" w14:textId="77777777" w:rsidR="00AB2FE1" w:rsidRPr="000538B7" w:rsidRDefault="00AB2FE1" w:rsidP="00F12FA4">
            <w:pPr>
              <w:pStyle w:val="Akapitzlist"/>
              <w:numPr>
                <w:ilvl w:val="0"/>
                <w:numId w:val="61"/>
              </w:numPr>
              <w:spacing w:before="120" w:after="120"/>
              <w:ind w:left="120" w:hanging="120"/>
              <w:jc w:val="both"/>
              <w:rPr>
                <w:rFonts w:ascii="Times New Roman" w:hAnsi="Times New Roman" w:cs="Times New Roman"/>
              </w:rPr>
            </w:pPr>
            <w:r w:rsidRPr="000538B7">
              <w:rPr>
                <w:rFonts w:ascii="Times New Roman" w:hAnsi="Times New Roman" w:cs="Times New Roman"/>
              </w:rPr>
              <w:lastRenderedPageBreak/>
              <w:t xml:space="preserve">Mieszkańcy obszaru LGD </w:t>
            </w:r>
          </w:p>
          <w:p w14:paraId="79449A5C" w14:textId="77777777" w:rsidR="00AB2FE1" w:rsidRPr="000538B7" w:rsidRDefault="00AB2FE1" w:rsidP="00F12FA4">
            <w:pPr>
              <w:pStyle w:val="Akapitzlist"/>
              <w:numPr>
                <w:ilvl w:val="0"/>
                <w:numId w:val="61"/>
              </w:numPr>
              <w:spacing w:before="120" w:after="120"/>
              <w:ind w:left="120" w:hanging="120"/>
              <w:jc w:val="both"/>
              <w:rPr>
                <w:rFonts w:ascii="Times New Roman" w:hAnsi="Times New Roman" w:cs="Times New Roman"/>
              </w:rPr>
            </w:pPr>
            <w:r w:rsidRPr="000538B7">
              <w:rPr>
                <w:rFonts w:ascii="Times New Roman" w:hAnsi="Times New Roman" w:cs="Times New Roman"/>
              </w:rPr>
              <w:t>Potencjalni wnioskodawcy</w:t>
            </w:r>
          </w:p>
          <w:p w14:paraId="57E2BC4C" w14:textId="77777777" w:rsidR="00AB2FE1" w:rsidRPr="000538B7" w:rsidRDefault="00AB2FE1" w:rsidP="00F12FA4">
            <w:pPr>
              <w:pStyle w:val="Akapitzlist"/>
              <w:numPr>
                <w:ilvl w:val="0"/>
                <w:numId w:val="61"/>
              </w:numPr>
              <w:spacing w:before="120" w:after="120"/>
              <w:ind w:left="120" w:hanging="120"/>
              <w:jc w:val="both"/>
              <w:rPr>
                <w:rFonts w:ascii="Times New Roman" w:hAnsi="Times New Roman" w:cs="Times New Roman"/>
              </w:rPr>
            </w:pPr>
            <w:r w:rsidRPr="000538B7">
              <w:rPr>
                <w:rFonts w:ascii="Times New Roman" w:hAnsi="Times New Roman" w:cs="Times New Roman"/>
              </w:rPr>
              <w:t xml:space="preserve">Grupy </w:t>
            </w:r>
            <w:proofErr w:type="spellStart"/>
            <w:r w:rsidRPr="000538B7">
              <w:rPr>
                <w:rFonts w:ascii="Times New Roman" w:hAnsi="Times New Roman" w:cs="Times New Roman"/>
              </w:rPr>
              <w:t>defaworyzowane</w:t>
            </w:r>
            <w:proofErr w:type="spellEnd"/>
          </w:p>
        </w:tc>
        <w:tc>
          <w:tcPr>
            <w:tcW w:w="856" w:type="pct"/>
          </w:tcPr>
          <w:p w14:paraId="305E99A2"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spotkania informacyjne</w:t>
            </w:r>
          </w:p>
          <w:p w14:paraId="3838B684"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doradztwo Biura LGD</w:t>
            </w:r>
          </w:p>
          <w:p w14:paraId="72BEB78C" w14:textId="77777777" w:rsidR="00AB2FE1" w:rsidRPr="000538B7" w:rsidRDefault="00AB2FE1" w:rsidP="005021BB">
            <w:pPr>
              <w:pStyle w:val="Akapitzlist"/>
              <w:tabs>
                <w:tab w:val="left" w:pos="176"/>
              </w:tabs>
              <w:autoSpaceDE w:val="0"/>
              <w:autoSpaceDN w:val="0"/>
              <w:adjustRightInd w:val="0"/>
              <w:ind w:left="0"/>
              <w:rPr>
                <w:rFonts w:ascii="Times New Roman" w:hAnsi="Times New Roman" w:cs="Times New Roman"/>
              </w:rPr>
            </w:pPr>
          </w:p>
        </w:tc>
        <w:tc>
          <w:tcPr>
            <w:tcW w:w="1101" w:type="pct"/>
          </w:tcPr>
          <w:p w14:paraId="19946EA5" w14:textId="323BB969"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liczba spotkań –</w:t>
            </w:r>
            <w:r w:rsidR="009C0149">
              <w:rPr>
                <w:rFonts w:ascii="Times New Roman" w:eastAsiaTheme="minorHAnsi" w:hAnsi="Times New Roman" w:cs="Times New Roman"/>
                <w:lang w:eastAsia="en-US"/>
              </w:rPr>
              <w:t xml:space="preserve"> </w:t>
            </w:r>
            <w:r w:rsidR="00EA743A" w:rsidRPr="000538B7">
              <w:rPr>
                <w:rFonts w:ascii="Times New Roman" w:eastAsiaTheme="minorHAnsi" w:hAnsi="Times New Roman" w:cs="Times New Roman"/>
                <w:lang w:eastAsia="en-US"/>
              </w:rPr>
              <w:t>5</w:t>
            </w:r>
          </w:p>
          <w:p w14:paraId="6E658249" w14:textId="3844C97C"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udzielonych porad – </w:t>
            </w:r>
            <w:r w:rsidR="00FC2799" w:rsidRPr="000538B7">
              <w:rPr>
                <w:rFonts w:ascii="Times New Roman" w:eastAsiaTheme="minorHAnsi" w:hAnsi="Times New Roman" w:cs="Times New Roman"/>
                <w:lang w:eastAsia="en-US"/>
              </w:rPr>
              <w:t>95</w:t>
            </w:r>
          </w:p>
          <w:p w14:paraId="47441C43" w14:textId="77777777" w:rsidR="00AB2FE1" w:rsidRPr="000538B7" w:rsidRDefault="00AB2FE1" w:rsidP="005021BB">
            <w:pPr>
              <w:pStyle w:val="Akapitzlist"/>
              <w:autoSpaceDE w:val="0"/>
              <w:autoSpaceDN w:val="0"/>
              <w:adjustRightInd w:val="0"/>
              <w:ind w:left="203"/>
              <w:rPr>
                <w:rFonts w:ascii="Times New Roman" w:hAnsi="Times New Roman" w:cs="Times New Roman"/>
              </w:rPr>
            </w:pPr>
          </w:p>
        </w:tc>
        <w:tc>
          <w:tcPr>
            <w:tcW w:w="672" w:type="pct"/>
          </w:tcPr>
          <w:p w14:paraId="1AFD05FE" w14:textId="728F946A"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Liczba osób przeszkolonych –</w:t>
            </w:r>
            <w:r w:rsidR="00FC2799" w:rsidRPr="000538B7">
              <w:rPr>
                <w:rFonts w:ascii="Times New Roman" w:hAnsi="Times New Roman" w:cs="Times New Roman"/>
              </w:rPr>
              <w:t>100</w:t>
            </w:r>
          </w:p>
          <w:p w14:paraId="77DB97F8" w14:textId="552BC3D5"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 xml:space="preserve">Liczba osób/podmiotów, które skorzystały </w:t>
            </w:r>
            <w:r w:rsidRPr="000538B7">
              <w:rPr>
                <w:rFonts w:ascii="Times New Roman" w:hAnsi="Times New Roman" w:cs="Times New Roman"/>
              </w:rPr>
              <w:br/>
              <w:t>z doradztwa świadczonego przez Biuro</w:t>
            </w:r>
            <w:r w:rsidRPr="000538B7">
              <w:rPr>
                <w:rFonts w:ascii="Times New Roman" w:hAnsi="Times New Roman" w:cs="Times New Roman"/>
              </w:rPr>
              <w:br/>
              <w:t>LGD –</w:t>
            </w:r>
            <w:r w:rsidR="009C0149">
              <w:rPr>
                <w:rFonts w:ascii="Times New Roman" w:hAnsi="Times New Roman" w:cs="Times New Roman"/>
              </w:rPr>
              <w:t xml:space="preserve"> </w:t>
            </w:r>
            <w:r w:rsidR="00FC2799" w:rsidRPr="000538B7">
              <w:rPr>
                <w:rFonts w:ascii="Times New Roman" w:hAnsi="Times New Roman" w:cs="Times New Roman"/>
              </w:rPr>
              <w:t>85</w:t>
            </w:r>
          </w:p>
          <w:p w14:paraId="3E61F5DC" w14:textId="77777777" w:rsidR="00AB2FE1" w:rsidRPr="000538B7" w:rsidRDefault="00AB2FE1" w:rsidP="005021BB">
            <w:pPr>
              <w:spacing w:before="120" w:after="120"/>
              <w:rPr>
                <w:rFonts w:ascii="Times New Roman" w:hAnsi="Times New Roman" w:cs="Times New Roman"/>
              </w:rPr>
            </w:pPr>
          </w:p>
        </w:tc>
      </w:tr>
      <w:tr w:rsidR="00AB2FE1" w:rsidRPr="00D528A5" w14:paraId="5D7A29AE" w14:textId="77777777" w:rsidTr="00AB2FE1">
        <w:trPr>
          <w:trHeight w:val="720"/>
        </w:trPr>
        <w:tc>
          <w:tcPr>
            <w:tcW w:w="283" w:type="pct"/>
            <w:vAlign w:val="center"/>
          </w:tcPr>
          <w:p w14:paraId="61C17BF0"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2017</w:t>
            </w:r>
          </w:p>
          <w:p w14:paraId="56BC9634"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2018</w:t>
            </w:r>
          </w:p>
          <w:p w14:paraId="1BDB37F0"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2019</w:t>
            </w:r>
          </w:p>
          <w:p w14:paraId="1D720C34"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2020</w:t>
            </w:r>
          </w:p>
          <w:p w14:paraId="5794C191" w14:textId="77777777" w:rsidR="00FC2799" w:rsidRPr="000538B7" w:rsidRDefault="00FC2799"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2022</w:t>
            </w:r>
          </w:p>
          <w:p w14:paraId="43FDAD02" w14:textId="773C18EA" w:rsidR="00FC2799" w:rsidRPr="000538B7" w:rsidRDefault="00FC2799"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2023</w:t>
            </w:r>
          </w:p>
        </w:tc>
        <w:tc>
          <w:tcPr>
            <w:tcW w:w="804" w:type="pct"/>
          </w:tcPr>
          <w:p w14:paraId="75E2EFC1" w14:textId="77777777"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 xml:space="preserve">3) Uzyskanie informacji zwrotnej nt. oceny jakości </w:t>
            </w:r>
            <w:r w:rsidRPr="000538B7">
              <w:rPr>
                <w:rFonts w:ascii="Times New Roman" w:hAnsi="Times New Roman" w:cs="Times New Roman"/>
              </w:rPr>
              <w:br/>
              <w:t>i efektywności doradztwa świadczonego przez LGD</w:t>
            </w:r>
          </w:p>
          <w:p w14:paraId="1E14AAA3" w14:textId="77777777" w:rsidR="00AB2FE1" w:rsidRPr="000538B7" w:rsidRDefault="00AB2FE1" w:rsidP="005021BB">
            <w:pPr>
              <w:spacing w:before="120" w:after="120"/>
              <w:rPr>
                <w:rFonts w:ascii="Times New Roman" w:hAnsi="Times New Roman" w:cs="Times New Roman"/>
              </w:rPr>
            </w:pPr>
          </w:p>
        </w:tc>
        <w:tc>
          <w:tcPr>
            <w:tcW w:w="612" w:type="pct"/>
          </w:tcPr>
          <w:p w14:paraId="19E2FBDE" w14:textId="77777777" w:rsidR="00AB2FE1" w:rsidRPr="000538B7" w:rsidRDefault="00AB2FE1" w:rsidP="007D777E">
            <w:pPr>
              <w:spacing w:before="120" w:after="120"/>
              <w:rPr>
                <w:rFonts w:ascii="Times New Roman" w:hAnsi="Times New Roman" w:cs="Times New Roman"/>
              </w:rPr>
            </w:pPr>
            <w:r w:rsidRPr="000538B7">
              <w:rPr>
                <w:rFonts w:ascii="Times New Roman" w:hAnsi="Times New Roman" w:cs="Times New Roman"/>
              </w:rPr>
              <w:t xml:space="preserve">1) Badanie satysfakcji wnioskodawców LGD </w:t>
            </w:r>
            <w:r w:rsidRPr="000538B7">
              <w:rPr>
                <w:rFonts w:ascii="Times New Roman" w:hAnsi="Times New Roman" w:cs="Times New Roman"/>
              </w:rPr>
              <w:br/>
              <w:t xml:space="preserve">w zakresie jakości </w:t>
            </w:r>
            <w:r w:rsidRPr="000538B7">
              <w:rPr>
                <w:rFonts w:ascii="Times New Roman" w:hAnsi="Times New Roman" w:cs="Times New Roman"/>
              </w:rPr>
              <w:br/>
              <w:t xml:space="preserve">i efektywności pomocy świadczonej na etapie przygotowania wniosków </w:t>
            </w:r>
            <w:r w:rsidRPr="000538B7">
              <w:rPr>
                <w:rFonts w:ascii="Times New Roman" w:hAnsi="Times New Roman" w:cs="Times New Roman"/>
              </w:rPr>
              <w:br/>
              <w:t>o przyznanie pomocy</w:t>
            </w:r>
          </w:p>
          <w:p w14:paraId="33E54685" w14:textId="77777777"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2) Badanie satysfakcji beneficjentów LGD w zakresie jakości i efektywności pomocy świadczonej na etapie rozliczania projektów</w:t>
            </w:r>
          </w:p>
        </w:tc>
        <w:tc>
          <w:tcPr>
            <w:tcW w:w="672" w:type="pct"/>
          </w:tcPr>
          <w:p w14:paraId="7DCF321B" w14:textId="77777777" w:rsidR="00AB2FE1" w:rsidRPr="000538B7" w:rsidRDefault="00AB2FE1" w:rsidP="00F12FA4">
            <w:pPr>
              <w:pStyle w:val="Akapitzlist"/>
              <w:numPr>
                <w:ilvl w:val="0"/>
                <w:numId w:val="61"/>
              </w:numPr>
              <w:spacing w:before="120" w:after="120"/>
              <w:ind w:left="120" w:hanging="120"/>
              <w:jc w:val="both"/>
              <w:rPr>
                <w:rFonts w:ascii="Times New Roman" w:hAnsi="Times New Roman" w:cs="Times New Roman"/>
              </w:rPr>
            </w:pPr>
            <w:r w:rsidRPr="000538B7">
              <w:rPr>
                <w:rFonts w:ascii="Times New Roman" w:hAnsi="Times New Roman" w:cs="Times New Roman"/>
              </w:rPr>
              <w:t>Potencjalni wnioskodawcy</w:t>
            </w:r>
          </w:p>
        </w:tc>
        <w:tc>
          <w:tcPr>
            <w:tcW w:w="856" w:type="pct"/>
          </w:tcPr>
          <w:p w14:paraId="10C23531"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Ankieta oceniająca doradztwo</w:t>
            </w:r>
          </w:p>
          <w:p w14:paraId="057F4430" w14:textId="77777777" w:rsidR="00AB2FE1" w:rsidRPr="000538B7" w:rsidRDefault="00AB2FE1" w:rsidP="005021BB">
            <w:pPr>
              <w:pStyle w:val="Akapitzlist"/>
              <w:tabs>
                <w:tab w:val="left" w:pos="176"/>
              </w:tabs>
              <w:autoSpaceDE w:val="0"/>
              <w:autoSpaceDN w:val="0"/>
              <w:adjustRightInd w:val="0"/>
              <w:ind w:left="0"/>
              <w:rPr>
                <w:rFonts w:ascii="Times New Roman" w:eastAsiaTheme="minorHAnsi" w:hAnsi="Times New Roman" w:cs="Times New Roman"/>
                <w:lang w:eastAsia="en-US"/>
              </w:rPr>
            </w:pPr>
          </w:p>
        </w:tc>
        <w:tc>
          <w:tcPr>
            <w:tcW w:w="1101" w:type="pct"/>
          </w:tcPr>
          <w:p w14:paraId="7E679F6E" w14:textId="1BFAF3D5"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ankiet  - </w:t>
            </w:r>
            <w:r w:rsidR="00FC2799" w:rsidRPr="000538B7">
              <w:rPr>
                <w:rFonts w:ascii="Times New Roman" w:eastAsiaTheme="minorHAnsi" w:hAnsi="Times New Roman" w:cs="Times New Roman"/>
                <w:lang w:eastAsia="en-US"/>
              </w:rPr>
              <w:t>100</w:t>
            </w:r>
          </w:p>
          <w:p w14:paraId="685C2F6D" w14:textId="77777777" w:rsidR="00AB2FE1" w:rsidRPr="000538B7" w:rsidRDefault="00AB2FE1" w:rsidP="005021BB">
            <w:pPr>
              <w:pStyle w:val="Akapitzlist"/>
              <w:autoSpaceDE w:val="0"/>
              <w:autoSpaceDN w:val="0"/>
              <w:adjustRightInd w:val="0"/>
              <w:ind w:left="203"/>
              <w:rPr>
                <w:rFonts w:ascii="Times New Roman" w:eastAsiaTheme="minorHAnsi" w:hAnsi="Times New Roman" w:cs="Times New Roman"/>
                <w:lang w:eastAsia="en-US"/>
              </w:rPr>
            </w:pPr>
          </w:p>
        </w:tc>
        <w:tc>
          <w:tcPr>
            <w:tcW w:w="672" w:type="pct"/>
          </w:tcPr>
          <w:p w14:paraId="33945B2A" w14:textId="05690375" w:rsidR="00AB2FE1" w:rsidRPr="000538B7" w:rsidRDefault="00AB2FE1" w:rsidP="000538B7">
            <w:pPr>
              <w:spacing w:before="120" w:after="120"/>
              <w:rPr>
                <w:rFonts w:ascii="Times New Roman" w:hAnsi="Times New Roman" w:cs="Times New Roman"/>
              </w:rPr>
            </w:pPr>
            <w:r w:rsidRPr="000538B7">
              <w:rPr>
                <w:rFonts w:ascii="Times New Roman" w:hAnsi="Times New Roman" w:cs="Times New Roman"/>
              </w:rPr>
              <w:t>Liczba uzyskanych pozytywnych informacji zwrotnych –</w:t>
            </w:r>
            <w:r w:rsidR="00FC2799" w:rsidRPr="000538B7">
              <w:rPr>
                <w:rFonts w:ascii="Times New Roman" w:hAnsi="Times New Roman" w:cs="Times New Roman"/>
              </w:rPr>
              <w:t>90</w:t>
            </w:r>
          </w:p>
        </w:tc>
      </w:tr>
      <w:tr w:rsidR="00AB2FE1" w:rsidRPr="00D528A5" w14:paraId="1DA37B55" w14:textId="77777777" w:rsidTr="00AB2FE1">
        <w:trPr>
          <w:trHeight w:val="276"/>
        </w:trPr>
        <w:tc>
          <w:tcPr>
            <w:tcW w:w="283" w:type="pct"/>
            <w:vAlign w:val="center"/>
          </w:tcPr>
          <w:p w14:paraId="329DE6BB"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lastRenderedPageBreak/>
              <w:t>2017</w:t>
            </w:r>
          </w:p>
          <w:p w14:paraId="6EA96AB3"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2018</w:t>
            </w:r>
          </w:p>
          <w:p w14:paraId="746F3BE7"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2019</w:t>
            </w:r>
          </w:p>
          <w:p w14:paraId="6A59F5E4" w14:textId="4A311503"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2020</w:t>
            </w:r>
          </w:p>
          <w:p w14:paraId="57FFF7F8" w14:textId="6DF10B72" w:rsidR="00FC2799" w:rsidRPr="000538B7" w:rsidRDefault="00FC2799"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2022</w:t>
            </w:r>
          </w:p>
          <w:p w14:paraId="2F72154C" w14:textId="0B3D4FF5" w:rsidR="00FC2799" w:rsidRPr="000538B7" w:rsidRDefault="00FC2799"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2023</w:t>
            </w:r>
          </w:p>
          <w:p w14:paraId="183B181A" w14:textId="77777777" w:rsidR="00AB2FE1" w:rsidRPr="000538B7" w:rsidRDefault="00AB2FE1" w:rsidP="003E21C7">
            <w:pPr>
              <w:spacing w:before="120" w:after="120"/>
              <w:ind w:left="-142" w:right="-158"/>
              <w:jc w:val="center"/>
              <w:rPr>
                <w:rFonts w:ascii="Times New Roman" w:hAnsi="Times New Roman" w:cs="Times New Roman"/>
              </w:rPr>
            </w:pPr>
          </w:p>
          <w:p w14:paraId="2E1862FB" w14:textId="77777777" w:rsidR="00AB2FE1" w:rsidRPr="000538B7" w:rsidRDefault="00AB2FE1" w:rsidP="003E21C7">
            <w:pPr>
              <w:spacing w:before="120" w:after="120"/>
              <w:ind w:left="-142" w:right="-158"/>
              <w:jc w:val="center"/>
              <w:rPr>
                <w:rFonts w:ascii="Times New Roman" w:hAnsi="Times New Roman" w:cs="Times New Roman"/>
              </w:rPr>
            </w:pPr>
          </w:p>
        </w:tc>
        <w:tc>
          <w:tcPr>
            <w:tcW w:w="804" w:type="pct"/>
          </w:tcPr>
          <w:p w14:paraId="789A003C" w14:textId="77777777" w:rsidR="00AB2FE1" w:rsidRPr="000538B7" w:rsidRDefault="0058253F" w:rsidP="005021BB">
            <w:pPr>
              <w:spacing w:before="120" w:after="120"/>
              <w:rPr>
                <w:rFonts w:ascii="Times New Roman" w:hAnsi="Times New Roman" w:cs="Times New Roman"/>
              </w:rPr>
            </w:pPr>
            <w:r w:rsidRPr="000538B7">
              <w:rPr>
                <w:rFonts w:ascii="Times New Roman" w:hAnsi="Times New Roman" w:cs="Times New Roman"/>
              </w:rPr>
              <w:t>4</w:t>
            </w:r>
            <w:r w:rsidR="00AB2FE1" w:rsidRPr="000538B7">
              <w:rPr>
                <w:rFonts w:ascii="Times New Roman" w:hAnsi="Times New Roman" w:cs="Times New Roman"/>
              </w:rPr>
              <w:t xml:space="preserve">) Wsparcie doradczo-informacyjne dla beneficjentów w procesie realizacji </w:t>
            </w:r>
            <w:r w:rsidR="00AB2FE1" w:rsidRPr="000538B7">
              <w:rPr>
                <w:rFonts w:ascii="Times New Roman" w:hAnsi="Times New Roman" w:cs="Times New Roman"/>
              </w:rPr>
              <w:br/>
              <w:t>i rozliczania projektów</w:t>
            </w:r>
          </w:p>
        </w:tc>
        <w:tc>
          <w:tcPr>
            <w:tcW w:w="612" w:type="pct"/>
          </w:tcPr>
          <w:p w14:paraId="470801D2" w14:textId="77777777" w:rsidR="00AB2FE1" w:rsidRPr="000538B7" w:rsidRDefault="00AB2FE1" w:rsidP="00AB2FE1">
            <w:pPr>
              <w:spacing w:before="120" w:after="120"/>
              <w:rPr>
                <w:rFonts w:ascii="Times New Roman" w:hAnsi="Times New Roman" w:cs="Times New Roman"/>
              </w:rPr>
            </w:pPr>
            <w:r w:rsidRPr="000538B7">
              <w:rPr>
                <w:rFonts w:ascii="Times New Roman" w:hAnsi="Times New Roman" w:cs="Times New Roman"/>
              </w:rPr>
              <w:t>Doradztwo Biura LGD dla beneficjentów wsparcia z zakresu realizacji i rozliczania projektów</w:t>
            </w:r>
          </w:p>
        </w:tc>
        <w:tc>
          <w:tcPr>
            <w:tcW w:w="672" w:type="pct"/>
          </w:tcPr>
          <w:p w14:paraId="193AB13B" w14:textId="77777777" w:rsidR="00AB2FE1" w:rsidRPr="000538B7" w:rsidRDefault="00AB2FE1" w:rsidP="005021BB">
            <w:pPr>
              <w:pStyle w:val="Akapitzlist"/>
              <w:autoSpaceDE w:val="0"/>
              <w:autoSpaceDN w:val="0"/>
              <w:adjustRightInd w:val="0"/>
              <w:ind w:left="35"/>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beneficjenci (projektodawcy)</w:t>
            </w:r>
          </w:p>
        </w:tc>
        <w:tc>
          <w:tcPr>
            <w:tcW w:w="856" w:type="pct"/>
          </w:tcPr>
          <w:p w14:paraId="7BADD309"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doradztwo Biura LGD</w:t>
            </w:r>
          </w:p>
          <w:p w14:paraId="5685FFB9" w14:textId="77777777" w:rsidR="00AB2FE1" w:rsidRPr="000538B7" w:rsidRDefault="00AB2FE1" w:rsidP="005021BB">
            <w:pPr>
              <w:pStyle w:val="Akapitzlist"/>
              <w:tabs>
                <w:tab w:val="left" w:pos="176"/>
              </w:tabs>
              <w:spacing w:before="120" w:after="120"/>
              <w:ind w:left="34"/>
              <w:jc w:val="both"/>
              <w:rPr>
                <w:rFonts w:ascii="Times New Roman" w:hAnsi="Times New Roman" w:cs="Times New Roman"/>
              </w:rPr>
            </w:pPr>
          </w:p>
        </w:tc>
        <w:tc>
          <w:tcPr>
            <w:tcW w:w="1101" w:type="pct"/>
          </w:tcPr>
          <w:p w14:paraId="6DB034FF" w14:textId="28B64126"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udzielonych porad </w:t>
            </w:r>
            <w:r w:rsidR="00FC2799" w:rsidRPr="000538B7">
              <w:rPr>
                <w:rFonts w:ascii="Times New Roman" w:eastAsiaTheme="minorHAnsi" w:hAnsi="Times New Roman" w:cs="Times New Roman"/>
                <w:lang w:eastAsia="en-US"/>
              </w:rPr>
              <w:t>25</w:t>
            </w:r>
          </w:p>
          <w:p w14:paraId="1BEDFDD8" w14:textId="77777777" w:rsidR="00AB2FE1" w:rsidRPr="000538B7" w:rsidRDefault="00AB2FE1" w:rsidP="005021BB">
            <w:pPr>
              <w:spacing w:before="120" w:after="120"/>
              <w:jc w:val="both"/>
              <w:rPr>
                <w:rFonts w:ascii="Times New Roman" w:hAnsi="Times New Roman" w:cs="Times New Roman"/>
              </w:rPr>
            </w:pPr>
          </w:p>
        </w:tc>
        <w:tc>
          <w:tcPr>
            <w:tcW w:w="672" w:type="pct"/>
          </w:tcPr>
          <w:p w14:paraId="14300DD4" w14:textId="72EE17A2"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 xml:space="preserve">Liczba osób/podmiotów, które skorzystały </w:t>
            </w:r>
            <w:r w:rsidRPr="000538B7">
              <w:rPr>
                <w:rFonts w:ascii="Times New Roman" w:hAnsi="Times New Roman" w:cs="Times New Roman"/>
              </w:rPr>
              <w:br/>
              <w:t>z doradztwa świadczonego przez Biuro LGD –</w:t>
            </w:r>
            <w:r w:rsidR="00FC2799" w:rsidRPr="000538B7">
              <w:rPr>
                <w:rFonts w:ascii="Times New Roman" w:hAnsi="Times New Roman" w:cs="Times New Roman"/>
              </w:rPr>
              <w:t>25</w:t>
            </w:r>
          </w:p>
          <w:p w14:paraId="128F4700" w14:textId="77777777" w:rsidR="00AB2FE1" w:rsidRPr="000538B7" w:rsidRDefault="00AB2FE1" w:rsidP="005021BB">
            <w:pPr>
              <w:spacing w:before="120" w:after="120"/>
              <w:jc w:val="both"/>
              <w:rPr>
                <w:rFonts w:ascii="Times New Roman" w:hAnsi="Times New Roman" w:cs="Times New Roman"/>
              </w:rPr>
            </w:pPr>
          </w:p>
        </w:tc>
      </w:tr>
      <w:tr w:rsidR="00AB2FE1" w:rsidRPr="00D528A5" w14:paraId="2DC3F9DF" w14:textId="77777777" w:rsidTr="00AB2FE1">
        <w:trPr>
          <w:trHeight w:val="274"/>
        </w:trPr>
        <w:tc>
          <w:tcPr>
            <w:tcW w:w="283" w:type="pct"/>
            <w:vAlign w:val="center"/>
          </w:tcPr>
          <w:p w14:paraId="23BF256D" w14:textId="77777777" w:rsidR="00AB2FE1" w:rsidRPr="000538B7" w:rsidRDefault="00AB2FE1" w:rsidP="001524C4">
            <w:pPr>
              <w:spacing w:before="120" w:after="120"/>
              <w:ind w:left="-57" w:right="-108"/>
              <w:jc w:val="center"/>
              <w:rPr>
                <w:rFonts w:ascii="Times New Roman" w:hAnsi="Times New Roman" w:cs="Times New Roman"/>
              </w:rPr>
            </w:pPr>
            <w:r w:rsidRPr="000538B7">
              <w:rPr>
                <w:rFonts w:ascii="Times New Roman" w:hAnsi="Times New Roman" w:cs="Times New Roman"/>
              </w:rPr>
              <w:t>2018</w:t>
            </w:r>
          </w:p>
          <w:p w14:paraId="770B8D41" w14:textId="77777777" w:rsidR="00AB2FE1" w:rsidRPr="000538B7" w:rsidRDefault="00AB2FE1" w:rsidP="001524C4">
            <w:pPr>
              <w:spacing w:before="120" w:after="120"/>
              <w:ind w:left="-57" w:right="-108"/>
              <w:jc w:val="center"/>
              <w:rPr>
                <w:rFonts w:ascii="Times New Roman" w:hAnsi="Times New Roman" w:cs="Times New Roman"/>
              </w:rPr>
            </w:pPr>
            <w:r w:rsidRPr="000538B7">
              <w:rPr>
                <w:rFonts w:ascii="Times New Roman" w:hAnsi="Times New Roman" w:cs="Times New Roman"/>
              </w:rPr>
              <w:t>2019</w:t>
            </w:r>
          </w:p>
          <w:p w14:paraId="1136DB78" w14:textId="77777777" w:rsidR="00AB2FE1" w:rsidRPr="000538B7" w:rsidRDefault="00AB2FE1" w:rsidP="001524C4">
            <w:pPr>
              <w:spacing w:before="120" w:after="120"/>
              <w:ind w:left="-57" w:right="-108"/>
              <w:jc w:val="center"/>
              <w:rPr>
                <w:rFonts w:ascii="Times New Roman" w:hAnsi="Times New Roman" w:cs="Times New Roman"/>
              </w:rPr>
            </w:pPr>
            <w:r w:rsidRPr="000538B7">
              <w:rPr>
                <w:rFonts w:ascii="Times New Roman" w:hAnsi="Times New Roman" w:cs="Times New Roman"/>
              </w:rPr>
              <w:t>2020</w:t>
            </w:r>
          </w:p>
          <w:p w14:paraId="66A81921" w14:textId="77777777" w:rsidR="00AB2FE1" w:rsidRPr="000538B7" w:rsidRDefault="007879BC" w:rsidP="001524C4">
            <w:pPr>
              <w:spacing w:before="120" w:after="120"/>
              <w:ind w:left="-57" w:right="-108"/>
              <w:jc w:val="center"/>
              <w:rPr>
                <w:rFonts w:ascii="Times New Roman" w:hAnsi="Times New Roman" w:cs="Times New Roman"/>
              </w:rPr>
            </w:pPr>
            <w:r w:rsidRPr="000538B7">
              <w:rPr>
                <w:rFonts w:ascii="Times New Roman" w:hAnsi="Times New Roman" w:cs="Times New Roman"/>
              </w:rPr>
              <w:t>2021</w:t>
            </w:r>
          </w:p>
          <w:p w14:paraId="512C5F60" w14:textId="77777777" w:rsidR="00FC2799" w:rsidRPr="000538B7" w:rsidRDefault="00FC2799" w:rsidP="001524C4">
            <w:pPr>
              <w:spacing w:before="120" w:after="120"/>
              <w:ind w:left="-57" w:right="-108"/>
              <w:jc w:val="center"/>
              <w:rPr>
                <w:rFonts w:ascii="Times New Roman" w:hAnsi="Times New Roman" w:cs="Times New Roman"/>
              </w:rPr>
            </w:pPr>
            <w:r w:rsidRPr="000538B7">
              <w:rPr>
                <w:rFonts w:ascii="Times New Roman" w:hAnsi="Times New Roman" w:cs="Times New Roman"/>
              </w:rPr>
              <w:t>2022</w:t>
            </w:r>
          </w:p>
          <w:p w14:paraId="008E50F5" w14:textId="39870191" w:rsidR="00FC2799" w:rsidRPr="000538B7" w:rsidRDefault="00FC2799" w:rsidP="001524C4">
            <w:pPr>
              <w:spacing w:before="120" w:after="120"/>
              <w:ind w:left="-57" w:right="-108"/>
              <w:jc w:val="center"/>
              <w:rPr>
                <w:rFonts w:ascii="Times New Roman" w:hAnsi="Times New Roman" w:cs="Times New Roman"/>
              </w:rPr>
            </w:pPr>
            <w:r w:rsidRPr="000538B7">
              <w:rPr>
                <w:rFonts w:ascii="Times New Roman" w:hAnsi="Times New Roman" w:cs="Times New Roman"/>
              </w:rPr>
              <w:t>2023</w:t>
            </w:r>
          </w:p>
        </w:tc>
        <w:tc>
          <w:tcPr>
            <w:tcW w:w="804" w:type="pct"/>
          </w:tcPr>
          <w:p w14:paraId="6EC4699E" w14:textId="77777777"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 xml:space="preserve">5) Zwiększenie poziomu informacji o stanie realizacji Lokalnej Strategii Rozwoju LGD, </w:t>
            </w:r>
            <w:r w:rsidRPr="000538B7">
              <w:rPr>
                <w:rFonts w:ascii="Times New Roman" w:hAnsi="Times New Roman" w:cs="Times New Roman"/>
              </w:rPr>
              <w:br/>
              <w:t>w tym o stopniu realizacji założonych wskaźników</w:t>
            </w:r>
          </w:p>
        </w:tc>
        <w:tc>
          <w:tcPr>
            <w:tcW w:w="612" w:type="pct"/>
          </w:tcPr>
          <w:p w14:paraId="0014CF76" w14:textId="77777777" w:rsidR="00AB2FE1" w:rsidRPr="000538B7" w:rsidRDefault="00AB2FE1" w:rsidP="00D82B98">
            <w:pPr>
              <w:spacing w:before="120" w:after="120"/>
              <w:ind w:right="-107"/>
              <w:rPr>
                <w:rFonts w:ascii="Times New Roman" w:hAnsi="Times New Roman" w:cs="Times New Roman"/>
              </w:rPr>
            </w:pPr>
            <w:r w:rsidRPr="000538B7">
              <w:rPr>
                <w:rFonts w:ascii="Times New Roman" w:hAnsi="Times New Roman" w:cs="Times New Roman"/>
              </w:rPr>
              <w:t>1) Badanie satysfakcji beneficjentów w zakresie efektów zrealizowanych przez nich przedsięwzięć</w:t>
            </w:r>
          </w:p>
          <w:p w14:paraId="396780AA" w14:textId="77777777"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2) Upublicznienie na stronie internetowej LGD wyników corocznej ewaluacji wdrażania LSR</w:t>
            </w:r>
          </w:p>
        </w:tc>
        <w:tc>
          <w:tcPr>
            <w:tcW w:w="672" w:type="pct"/>
          </w:tcPr>
          <w:p w14:paraId="52BFC656" w14:textId="77777777" w:rsidR="00AB2FE1" w:rsidRPr="000538B7" w:rsidRDefault="00AB2FE1" w:rsidP="005021BB">
            <w:pPr>
              <w:pStyle w:val="Akapitzlist"/>
              <w:autoSpaceDE w:val="0"/>
              <w:autoSpaceDN w:val="0"/>
              <w:adjustRightInd w:val="0"/>
              <w:ind w:left="35"/>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beneficjenci (projektodawcy)</w:t>
            </w:r>
          </w:p>
          <w:p w14:paraId="2228AAC9" w14:textId="77777777" w:rsidR="00AB2FE1" w:rsidRPr="000538B7" w:rsidRDefault="00AB2FE1" w:rsidP="005021BB">
            <w:pPr>
              <w:pStyle w:val="Akapitzlist"/>
              <w:autoSpaceDE w:val="0"/>
              <w:autoSpaceDN w:val="0"/>
              <w:adjustRightInd w:val="0"/>
              <w:ind w:left="35"/>
              <w:rPr>
                <w:rFonts w:ascii="Times New Roman" w:eastAsiaTheme="minorHAnsi" w:hAnsi="Times New Roman" w:cs="Times New Roman"/>
                <w:lang w:eastAsia="en-US"/>
              </w:rPr>
            </w:pPr>
          </w:p>
        </w:tc>
        <w:tc>
          <w:tcPr>
            <w:tcW w:w="856" w:type="pct"/>
          </w:tcPr>
          <w:p w14:paraId="0D2C96D2"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Ankieta ewaluacyjna</w:t>
            </w:r>
          </w:p>
          <w:p w14:paraId="02A2B9CE"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hAnsi="Times New Roman" w:cs="Times New Roman"/>
              </w:rPr>
            </w:pPr>
            <w:r w:rsidRPr="000538B7">
              <w:rPr>
                <w:rFonts w:ascii="Times New Roman" w:eastAsiaTheme="minorHAnsi" w:hAnsi="Times New Roman" w:cs="Times New Roman"/>
                <w:lang w:eastAsia="en-US"/>
              </w:rPr>
              <w:t>Raport z ewaluacji LSR</w:t>
            </w:r>
          </w:p>
        </w:tc>
        <w:tc>
          <w:tcPr>
            <w:tcW w:w="1101" w:type="pct"/>
          </w:tcPr>
          <w:p w14:paraId="37BEBA33" w14:textId="330D90F9"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ankiet –  </w:t>
            </w:r>
            <w:r w:rsidR="00CD399B" w:rsidRPr="000538B7">
              <w:rPr>
                <w:rFonts w:ascii="Times New Roman" w:eastAsiaTheme="minorHAnsi" w:hAnsi="Times New Roman" w:cs="Times New Roman"/>
                <w:lang w:eastAsia="en-US"/>
              </w:rPr>
              <w:t>46</w:t>
            </w:r>
          </w:p>
          <w:p w14:paraId="2AFA105F" w14:textId="24CFDBB0" w:rsidR="00AB2FE1" w:rsidRPr="000538B7" w:rsidRDefault="00AB2FE1" w:rsidP="009C0149">
            <w:pPr>
              <w:pStyle w:val="Akapitzlist"/>
              <w:numPr>
                <w:ilvl w:val="0"/>
                <w:numId w:val="60"/>
              </w:numPr>
              <w:autoSpaceDE w:val="0"/>
              <w:autoSpaceDN w:val="0"/>
              <w:adjustRightInd w:val="0"/>
              <w:ind w:left="203" w:hanging="203"/>
              <w:rPr>
                <w:rFonts w:ascii="Times New Roman" w:hAnsi="Times New Roman" w:cs="Times New Roman"/>
              </w:rPr>
            </w:pPr>
            <w:r w:rsidRPr="000538B7">
              <w:rPr>
                <w:rFonts w:ascii="Times New Roman" w:eastAsiaTheme="minorHAnsi" w:hAnsi="Times New Roman" w:cs="Times New Roman"/>
                <w:lang w:eastAsia="en-US"/>
              </w:rPr>
              <w:t xml:space="preserve">Liczba opublikowanych raportów z ewaluacji LSR </w:t>
            </w:r>
            <w:r w:rsidR="00FC2799" w:rsidRPr="000538B7">
              <w:rPr>
                <w:rFonts w:ascii="Times New Roman" w:eastAsiaTheme="minorHAnsi" w:hAnsi="Times New Roman" w:cs="Times New Roman"/>
                <w:lang w:eastAsia="en-US"/>
              </w:rPr>
              <w:t>–</w:t>
            </w:r>
            <w:r w:rsidR="009C0149">
              <w:rPr>
                <w:rFonts w:ascii="Times New Roman" w:eastAsiaTheme="minorHAnsi" w:hAnsi="Times New Roman" w:cs="Times New Roman"/>
                <w:lang w:eastAsia="en-US"/>
              </w:rPr>
              <w:t xml:space="preserve"> </w:t>
            </w:r>
            <w:r w:rsidR="00FC2799" w:rsidRPr="000538B7">
              <w:rPr>
                <w:rFonts w:ascii="Times New Roman" w:eastAsiaTheme="minorHAnsi" w:hAnsi="Times New Roman" w:cs="Times New Roman"/>
                <w:lang w:eastAsia="en-US"/>
              </w:rPr>
              <w:t>6</w:t>
            </w:r>
          </w:p>
        </w:tc>
        <w:tc>
          <w:tcPr>
            <w:tcW w:w="672" w:type="pct"/>
          </w:tcPr>
          <w:p w14:paraId="5652CED2" w14:textId="2A7F6252"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 xml:space="preserve">Liczba beneficjentów, którzy pozytywnie ocenili zrealizowane przez siebie projekty </w:t>
            </w:r>
            <w:r w:rsidR="00FC2799" w:rsidRPr="000538B7">
              <w:rPr>
                <w:rFonts w:ascii="Times New Roman" w:hAnsi="Times New Roman" w:cs="Times New Roman"/>
              </w:rPr>
              <w:t>–</w:t>
            </w:r>
            <w:r w:rsidR="00CD399B" w:rsidRPr="000538B7">
              <w:rPr>
                <w:rFonts w:ascii="Times New Roman" w:hAnsi="Times New Roman" w:cs="Times New Roman"/>
              </w:rPr>
              <w:t>40</w:t>
            </w:r>
          </w:p>
          <w:p w14:paraId="41D544FA" w14:textId="7F75BE45" w:rsidR="00AB2FE1" w:rsidRPr="000538B7" w:rsidRDefault="00AB2FE1" w:rsidP="000538B7">
            <w:pPr>
              <w:spacing w:before="120" w:after="120"/>
              <w:rPr>
                <w:rFonts w:ascii="Times New Roman" w:hAnsi="Times New Roman" w:cs="Times New Roman"/>
              </w:rPr>
            </w:pPr>
            <w:r w:rsidRPr="000538B7">
              <w:rPr>
                <w:rFonts w:ascii="Times New Roman" w:hAnsi="Times New Roman" w:cs="Times New Roman"/>
              </w:rPr>
              <w:t>Liczba osób poinformowanych o efektach wdrażania LSR –</w:t>
            </w:r>
            <w:r w:rsidR="000538B7" w:rsidRPr="000538B7">
              <w:rPr>
                <w:rFonts w:ascii="Times New Roman" w:hAnsi="Times New Roman" w:cs="Times New Roman"/>
              </w:rPr>
              <w:t xml:space="preserve"> </w:t>
            </w:r>
            <w:r w:rsidR="000538B7" w:rsidRPr="000538B7">
              <w:rPr>
                <w:rFonts w:ascii="Times New Roman" w:hAnsi="Times New Roman" w:cs="Times New Roman"/>
              </w:rPr>
              <w:br/>
            </w:r>
            <w:r w:rsidR="00FC2799" w:rsidRPr="000538B7">
              <w:rPr>
                <w:rFonts w:ascii="Times New Roman" w:hAnsi="Times New Roman" w:cs="Times New Roman"/>
              </w:rPr>
              <w:t>4 000</w:t>
            </w:r>
          </w:p>
        </w:tc>
      </w:tr>
      <w:tr w:rsidR="00AB2FE1" w:rsidRPr="00D528A5" w14:paraId="674BA01A" w14:textId="77777777" w:rsidTr="00AB2FE1">
        <w:trPr>
          <w:trHeight w:val="4101"/>
        </w:trPr>
        <w:tc>
          <w:tcPr>
            <w:tcW w:w="283" w:type="pct"/>
            <w:vAlign w:val="center"/>
          </w:tcPr>
          <w:p w14:paraId="5255ABB0"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lastRenderedPageBreak/>
              <w:t>2018</w:t>
            </w:r>
          </w:p>
          <w:p w14:paraId="3BA86A4F"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2019</w:t>
            </w:r>
          </w:p>
          <w:p w14:paraId="48B058E8" w14:textId="77777777" w:rsidR="00AB2FE1" w:rsidRPr="000538B7" w:rsidRDefault="00AB2FE1"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2020</w:t>
            </w:r>
          </w:p>
          <w:p w14:paraId="4B8C518F" w14:textId="77777777" w:rsidR="00FC2799" w:rsidRPr="000538B7" w:rsidRDefault="00FC2799"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2022</w:t>
            </w:r>
          </w:p>
          <w:p w14:paraId="277ECE2B" w14:textId="77777777" w:rsidR="00FC2799" w:rsidRPr="000538B7" w:rsidRDefault="00FC2799" w:rsidP="003E21C7">
            <w:pPr>
              <w:spacing w:before="120" w:after="120"/>
              <w:ind w:left="-142" w:right="-158"/>
              <w:jc w:val="center"/>
              <w:rPr>
                <w:rFonts w:ascii="Times New Roman" w:hAnsi="Times New Roman" w:cs="Times New Roman"/>
              </w:rPr>
            </w:pPr>
            <w:r w:rsidRPr="000538B7">
              <w:rPr>
                <w:rFonts w:ascii="Times New Roman" w:hAnsi="Times New Roman" w:cs="Times New Roman"/>
              </w:rPr>
              <w:t>2023</w:t>
            </w:r>
          </w:p>
          <w:p w14:paraId="47033DB4" w14:textId="1C4B12B2" w:rsidR="00FC2799" w:rsidRPr="000538B7" w:rsidRDefault="00FC2799" w:rsidP="00FC2799">
            <w:pPr>
              <w:spacing w:before="120" w:after="120"/>
              <w:ind w:left="-142" w:right="-158"/>
              <w:rPr>
                <w:rFonts w:ascii="Times New Roman" w:hAnsi="Times New Roman" w:cs="Times New Roman"/>
              </w:rPr>
            </w:pPr>
          </w:p>
        </w:tc>
        <w:tc>
          <w:tcPr>
            <w:tcW w:w="804" w:type="pct"/>
          </w:tcPr>
          <w:p w14:paraId="6262F689" w14:textId="77777777" w:rsidR="00AB2FE1" w:rsidRPr="000538B7" w:rsidRDefault="00AB2FE1" w:rsidP="002A4AA8">
            <w:pPr>
              <w:spacing w:before="120" w:after="120"/>
              <w:rPr>
                <w:rFonts w:ascii="Times New Roman" w:hAnsi="Times New Roman" w:cs="Times New Roman"/>
              </w:rPr>
            </w:pPr>
            <w:r w:rsidRPr="000538B7">
              <w:rPr>
                <w:rFonts w:ascii="Times New Roman" w:hAnsi="Times New Roman" w:cs="Times New Roman"/>
              </w:rPr>
              <w:t xml:space="preserve">6) Wzmocnienie pozytywnego wizerunku LGD wśród mieszkańców obszaru poprzez intensyfikację </w:t>
            </w:r>
            <w:r w:rsidRPr="000538B7">
              <w:rPr>
                <w:rFonts w:ascii="Times New Roman" w:hAnsi="Times New Roman" w:cs="Times New Roman"/>
              </w:rPr>
              <w:br/>
              <w:t>i skoordynowanie działań informacyjno-promocyjnych prezentujących efekty wdrażania Strategii.</w:t>
            </w:r>
          </w:p>
        </w:tc>
        <w:tc>
          <w:tcPr>
            <w:tcW w:w="612" w:type="pct"/>
          </w:tcPr>
          <w:p w14:paraId="0998BEF0" w14:textId="77777777"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1) Kampania informacyjno-promocyjna dotycząca osiągniętych efektów realizacji LSR</w:t>
            </w:r>
          </w:p>
          <w:p w14:paraId="43E1B682" w14:textId="77777777" w:rsidR="00AB2FE1" w:rsidRPr="000538B7" w:rsidRDefault="00AB2FE1" w:rsidP="005021BB">
            <w:pPr>
              <w:spacing w:before="120" w:after="120"/>
              <w:rPr>
                <w:rFonts w:ascii="Times New Roman" w:hAnsi="Times New Roman" w:cs="Times New Roman"/>
              </w:rPr>
            </w:pPr>
          </w:p>
        </w:tc>
        <w:tc>
          <w:tcPr>
            <w:tcW w:w="672" w:type="pct"/>
          </w:tcPr>
          <w:p w14:paraId="45237158" w14:textId="77777777" w:rsidR="00AB2FE1" w:rsidRPr="000538B7" w:rsidRDefault="00AB2FE1" w:rsidP="005021BB">
            <w:pPr>
              <w:pStyle w:val="Akapitzlist"/>
              <w:autoSpaceDE w:val="0"/>
              <w:autoSpaceDN w:val="0"/>
              <w:adjustRightInd w:val="0"/>
              <w:ind w:left="35"/>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Potencjalni wnioskodawcy</w:t>
            </w:r>
          </w:p>
          <w:p w14:paraId="7BC007D2" w14:textId="77777777" w:rsidR="00AB2FE1" w:rsidRPr="000538B7" w:rsidRDefault="00AB2FE1" w:rsidP="005021BB">
            <w:pPr>
              <w:pStyle w:val="Akapitzlist"/>
              <w:autoSpaceDE w:val="0"/>
              <w:autoSpaceDN w:val="0"/>
              <w:adjustRightInd w:val="0"/>
              <w:ind w:left="35"/>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beneficjenci (projektodawcy)</w:t>
            </w:r>
          </w:p>
          <w:p w14:paraId="10F8EEBD" w14:textId="77777777" w:rsidR="00AB2FE1" w:rsidRPr="000538B7" w:rsidRDefault="00AB2FE1" w:rsidP="005021BB">
            <w:pPr>
              <w:pStyle w:val="Akapitzlist"/>
              <w:autoSpaceDE w:val="0"/>
              <w:autoSpaceDN w:val="0"/>
              <w:adjustRightInd w:val="0"/>
              <w:ind w:left="35"/>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 grupy </w:t>
            </w:r>
            <w:proofErr w:type="spellStart"/>
            <w:r w:rsidRPr="000538B7">
              <w:rPr>
                <w:rFonts w:ascii="Times New Roman" w:eastAsiaTheme="minorHAnsi" w:hAnsi="Times New Roman" w:cs="Times New Roman"/>
                <w:lang w:eastAsia="en-US"/>
              </w:rPr>
              <w:t>defawory</w:t>
            </w:r>
            <w:proofErr w:type="spellEnd"/>
            <w:r w:rsidRPr="000538B7">
              <w:rPr>
                <w:rFonts w:ascii="Times New Roman" w:eastAsiaTheme="minorHAnsi" w:hAnsi="Times New Roman" w:cs="Times New Roman"/>
                <w:lang w:eastAsia="en-US"/>
              </w:rPr>
              <w:t xml:space="preserve"> -</w:t>
            </w:r>
            <w:proofErr w:type="spellStart"/>
            <w:r w:rsidRPr="000538B7">
              <w:rPr>
                <w:rFonts w:ascii="Times New Roman" w:eastAsiaTheme="minorHAnsi" w:hAnsi="Times New Roman" w:cs="Times New Roman"/>
                <w:lang w:eastAsia="en-US"/>
              </w:rPr>
              <w:t>zowane</w:t>
            </w:r>
            <w:proofErr w:type="spellEnd"/>
          </w:p>
          <w:p w14:paraId="38EB8E6B" w14:textId="77777777" w:rsidR="00AB2FE1" w:rsidRPr="000538B7" w:rsidRDefault="00AB2FE1" w:rsidP="005021BB">
            <w:pPr>
              <w:pStyle w:val="Akapitzlist"/>
              <w:autoSpaceDE w:val="0"/>
              <w:autoSpaceDN w:val="0"/>
              <w:adjustRightInd w:val="0"/>
              <w:ind w:left="35"/>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mieszkańcy obszaru</w:t>
            </w:r>
          </w:p>
        </w:tc>
        <w:tc>
          <w:tcPr>
            <w:tcW w:w="856" w:type="pct"/>
          </w:tcPr>
          <w:p w14:paraId="3FC37CD5"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artykuły w prasie lokalnej </w:t>
            </w:r>
          </w:p>
          <w:p w14:paraId="4998C8AD"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artykuły</w:t>
            </w:r>
            <w:r w:rsidRPr="000538B7">
              <w:rPr>
                <w:rFonts w:ascii="Times New Roman" w:eastAsiaTheme="minorHAnsi" w:hAnsi="Times New Roman" w:cs="Times New Roman"/>
                <w:lang w:eastAsia="en-US"/>
              </w:rPr>
              <w:br/>
              <w:t>na stronach internetowych LGD oraz JST</w:t>
            </w:r>
          </w:p>
          <w:p w14:paraId="055771C3" w14:textId="77777777" w:rsidR="00AB2FE1" w:rsidRPr="000538B7" w:rsidRDefault="00AB2FE1" w:rsidP="00D82B98">
            <w:pPr>
              <w:pStyle w:val="Akapitzlist"/>
              <w:numPr>
                <w:ilvl w:val="0"/>
                <w:numId w:val="60"/>
              </w:numPr>
              <w:tabs>
                <w:tab w:val="left" w:pos="183"/>
              </w:tabs>
              <w:ind w:left="34"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ogłoszenia na lokalnym portalu informacyjnym</w:t>
            </w:r>
          </w:p>
          <w:p w14:paraId="06B40250" w14:textId="77777777" w:rsidR="00AB2FE1" w:rsidRPr="000538B7" w:rsidRDefault="00AB2FE1" w:rsidP="005021BB">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akcje promocyjne LGD podczas gminnych wydarzeń plenerowych</w:t>
            </w:r>
          </w:p>
          <w:p w14:paraId="42C95A94" w14:textId="77777777" w:rsidR="00AB2FE1" w:rsidRPr="000538B7" w:rsidRDefault="00AB2FE1" w:rsidP="005021BB">
            <w:pPr>
              <w:pStyle w:val="Akapitzlist"/>
              <w:tabs>
                <w:tab w:val="left" w:pos="176"/>
              </w:tabs>
              <w:autoSpaceDE w:val="0"/>
              <w:autoSpaceDN w:val="0"/>
              <w:adjustRightInd w:val="0"/>
              <w:ind w:left="0"/>
              <w:rPr>
                <w:rFonts w:ascii="Times New Roman" w:hAnsi="Times New Roman" w:cs="Times New Roman"/>
              </w:rPr>
            </w:pPr>
          </w:p>
        </w:tc>
        <w:tc>
          <w:tcPr>
            <w:tcW w:w="1101" w:type="pct"/>
          </w:tcPr>
          <w:p w14:paraId="41A4BD5A" w14:textId="63116489"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artykułów </w:t>
            </w:r>
            <w:r w:rsidRPr="000538B7">
              <w:rPr>
                <w:rFonts w:ascii="Times New Roman" w:eastAsiaTheme="minorHAnsi" w:hAnsi="Times New Roman" w:cs="Times New Roman"/>
                <w:lang w:eastAsia="en-US"/>
              </w:rPr>
              <w:br/>
              <w:t xml:space="preserve">w prasie lokalnej - </w:t>
            </w:r>
            <w:r w:rsidR="00FC2799" w:rsidRPr="000538B7">
              <w:rPr>
                <w:rFonts w:ascii="Times New Roman" w:eastAsiaTheme="minorHAnsi" w:hAnsi="Times New Roman" w:cs="Times New Roman"/>
                <w:lang w:eastAsia="en-US"/>
              </w:rPr>
              <w:t>5</w:t>
            </w:r>
          </w:p>
          <w:p w14:paraId="6800FA83" w14:textId="2D4AC532"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w:t>
            </w:r>
            <w:r w:rsidRPr="000538B7">
              <w:rPr>
                <w:rFonts w:ascii="Times New Roman" w:eastAsiaTheme="minorHAnsi" w:hAnsi="Times New Roman" w:cs="Times New Roman"/>
                <w:lang w:eastAsia="en-US"/>
              </w:rPr>
              <w:br/>
              <w:t>artykułów na stronach internetowych –</w:t>
            </w:r>
            <w:r w:rsidR="00FC2799" w:rsidRPr="000538B7">
              <w:rPr>
                <w:rFonts w:ascii="Times New Roman" w:eastAsiaTheme="minorHAnsi" w:hAnsi="Times New Roman" w:cs="Times New Roman"/>
                <w:lang w:eastAsia="en-US"/>
              </w:rPr>
              <w:t>12</w:t>
            </w:r>
          </w:p>
          <w:p w14:paraId="0897651C" w14:textId="77777777"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strike/>
                <w:lang w:eastAsia="en-US"/>
              </w:rPr>
            </w:pPr>
            <w:r w:rsidRPr="000538B7">
              <w:rPr>
                <w:rFonts w:ascii="Times New Roman" w:eastAsiaTheme="minorHAnsi" w:hAnsi="Times New Roman" w:cs="Times New Roman"/>
                <w:lang w:eastAsia="en-US"/>
              </w:rPr>
              <w:t xml:space="preserve">liczba ogłoszeń na lokalnym portalu informacyjnym </w:t>
            </w:r>
            <w:r w:rsidR="00D46344" w:rsidRPr="000538B7">
              <w:rPr>
                <w:rFonts w:ascii="Times New Roman" w:eastAsiaTheme="minorHAnsi" w:hAnsi="Times New Roman" w:cs="Times New Roman"/>
                <w:lang w:eastAsia="en-US"/>
              </w:rPr>
              <w:t>–</w:t>
            </w:r>
            <w:r w:rsidR="003D0D45" w:rsidRPr="000538B7">
              <w:rPr>
                <w:rFonts w:ascii="Times New Roman" w:eastAsiaTheme="minorHAnsi" w:hAnsi="Times New Roman" w:cs="Times New Roman"/>
                <w:lang w:eastAsia="en-US"/>
              </w:rPr>
              <w:t xml:space="preserve"> </w:t>
            </w:r>
            <w:r w:rsidR="00D46344" w:rsidRPr="000538B7">
              <w:rPr>
                <w:rFonts w:ascii="Times New Roman" w:eastAsiaTheme="minorHAnsi" w:hAnsi="Times New Roman" w:cs="Times New Roman"/>
                <w:lang w:eastAsia="en-US"/>
              </w:rPr>
              <w:t>4</w:t>
            </w:r>
          </w:p>
          <w:p w14:paraId="330E9DC4" w14:textId="77777777" w:rsidR="00AB2FE1" w:rsidRPr="000538B7" w:rsidRDefault="00AB2FE1" w:rsidP="003D0D45">
            <w:pPr>
              <w:pStyle w:val="Akapitzlist"/>
              <w:numPr>
                <w:ilvl w:val="0"/>
                <w:numId w:val="60"/>
              </w:numPr>
              <w:autoSpaceDE w:val="0"/>
              <w:autoSpaceDN w:val="0"/>
              <w:adjustRightInd w:val="0"/>
              <w:ind w:left="204" w:right="-162" w:hanging="204"/>
              <w:rPr>
                <w:rFonts w:ascii="Times New Roman" w:hAnsi="Times New Roman" w:cs="Times New Roman"/>
              </w:rPr>
            </w:pPr>
            <w:r w:rsidRPr="000538B7">
              <w:rPr>
                <w:rFonts w:ascii="Times New Roman" w:eastAsiaTheme="minorHAnsi" w:hAnsi="Times New Roman" w:cs="Times New Roman"/>
                <w:lang w:eastAsia="en-US"/>
              </w:rPr>
              <w:t xml:space="preserve">liczba akcji promocyjnych </w:t>
            </w:r>
            <w:r w:rsidR="00D46344" w:rsidRPr="000538B7">
              <w:rPr>
                <w:rFonts w:ascii="Times New Roman" w:eastAsiaTheme="minorHAnsi" w:hAnsi="Times New Roman" w:cs="Times New Roman"/>
                <w:lang w:eastAsia="en-US"/>
              </w:rPr>
              <w:t>–2</w:t>
            </w:r>
          </w:p>
        </w:tc>
        <w:tc>
          <w:tcPr>
            <w:tcW w:w="672" w:type="pct"/>
          </w:tcPr>
          <w:p w14:paraId="52C743B1" w14:textId="77777777"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 xml:space="preserve">Liczba osób poinformowanych o zasadach realizacji LSR </w:t>
            </w:r>
            <w:r w:rsidRPr="000538B7">
              <w:rPr>
                <w:rFonts w:ascii="Times New Roman" w:hAnsi="Times New Roman" w:cs="Times New Roman"/>
              </w:rPr>
              <w:br/>
              <w:t xml:space="preserve">i udzielania wsparcia oraz </w:t>
            </w:r>
            <w:r w:rsidRPr="000538B7">
              <w:rPr>
                <w:rFonts w:ascii="Times New Roman" w:hAnsi="Times New Roman" w:cs="Times New Roman"/>
              </w:rPr>
              <w:br/>
              <w:t>o efektach wdrażania LSR</w:t>
            </w:r>
          </w:p>
          <w:p w14:paraId="417CAED3" w14:textId="322B599E" w:rsidR="00AB2FE1" w:rsidRPr="000538B7" w:rsidRDefault="00AB2FE1" w:rsidP="000538B7">
            <w:pPr>
              <w:spacing w:before="120" w:after="120"/>
              <w:rPr>
                <w:rFonts w:ascii="Times New Roman" w:hAnsi="Times New Roman" w:cs="Times New Roman"/>
              </w:rPr>
            </w:pPr>
            <w:r w:rsidRPr="000538B7">
              <w:rPr>
                <w:rFonts w:ascii="Times New Roman" w:hAnsi="Times New Roman" w:cs="Times New Roman"/>
              </w:rPr>
              <w:t xml:space="preserve"> –</w:t>
            </w:r>
            <w:r w:rsidR="000538B7" w:rsidRPr="000538B7">
              <w:rPr>
                <w:rFonts w:ascii="Times New Roman" w:hAnsi="Times New Roman" w:cs="Times New Roman"/>
              </w:rPr>
              <w:t xml:space="preserve"> </w:t>
            </w:r>
            <w:r w:rsidR="00FC2799" w:rsidRPr="000538B7">
              <w:rPr>
                <w:rFonts w:ascii="Times New Roman" w:hAnsi="Times New Roman" w:cs="Times New Roman"/>
              </w:rPr>
              <w:t>5 000</w:t>
            </w:r>
          </w:p>
        </w:tc>
      </w:tr>
      <w:tr w:rsidR="00AB2FE1" w:rsidRPr="00D528A5" w14:paraId="52804699" w14:textId="77777777" w:rsidTr="00AB2FE1">
        <w:trPr>
          <w:trHeight w:val="1610"/>
        </w:trPr>
        <w:tc>
          <w:tcPr>
            <w:tcW w:w="283" w:type="pct"/>
            <w:vAlign w:val="center"/>
          </w:tcPr>
          <w:p w14:paraId="5B4A0246" w14:textId="77777777" w:rsidR="00AB2FE1" w:rsidRPr="000538B7" w:rsidRDefault="00AB2FE1" w:rsidP="007854DB">
            <w:pPr>
              <w:spacing w:before="120" w:after="120"/>
              <w:ind w:left="-142" w:right="-158"/>
              <w:jc w:val="center"/>
              <w:rPr>
                <w:rFonts w:ascii="Times New Roman" w:hAnsi="Times New Roman" w:cs="Times New Roman"/>
              </w:rPr>
            </w:pPr>
            <w:r w:rsidRPr="000538B7">
              <w:rPr>
                <w:rFonts w:ascii="Times New Roman" w:hAnsi="Times New Roman" w:cs="Times New Roman"/>
              </w:rPr>
              <w:t>202</w:t>
            </w:r>
            <w:r w:rsidR="007854DB" w:rsidRPr="000538B7">
              <w:rPr>
                <w:rFonts w:ascii="Times New Roman" w:hAnsi="Times New Roman" w:cs="Times New Roman"/>
              </w:rPr>
              <w:t>1</w:t>
            </w:r>
          </w:p>
          <w:p w14:paraId="6A2B90EB" w14:textId="77777777" w:rsidR="007854DB" w:rsidRPr="000538B7" w:rsidRDefault="007854DB" w:rsidP="007854DB">
            <w:pPr>
              <w:spacing w:before="120" w:after="120"/>
              <w:ind w:left="-142" w:right="-158"/>
              <w:jc w:val="center"/>
              <w:rPr>
                <w:rFonts w:ascii="Times New Roman" w:hAnsi="Times New Roman" w:cs="Times New Roman"/>
              </w:rPr>
            </w:pPr>
            <w:r w:rsidRPr="000538B7">
              <w:rPr>
                <w:rFonts w:ascii="Times New Roman" w:hAnsi="Times New Roman" w:cs="Times New Roman"/>
              </w:rPr>
              <w:t>2022</w:t>
            </w:r>
          </w:p>
          <w:p w14:paraId="414628CC" w14:textId="76D56483" w:rsidR="00FC2799" w:rsidRPr="000538B7" w:rsidRDefault="00FC2799" w:rsidP="007854DB">
            <w:pPr>
              <w:spacing w:before="120" w:after="120"/>
              <w:ind w:left="-142" w:right="-158"/>
              <w:jc w:val="center"/>
              <w:rPr>
                <w:rFonts w:ascii="Times New Roman" w:hAnsi="Times New Roman" w:cs="Times New Roman"/>
              </w:rPr>
            </w:pPr>
            <w:r w:rsidRPr="000538B7">
              <w:rPr>
                <w:rFonts w:ascii="Times New Roman" w:hAnsi="Times New Roman" w:cs="Times New Roman"/>
              </w:rPr>
              <w:t>2023</w:t>
            </w:r>
          </w:p>
        </w:tc>
        <w:tc>
          <w:tcPr>
            <w:tcW w:w="804" w:type="pct"/>
          </w:tcPr>
          <w:p w14:paraId="3B97ED21" w14:textId="77777777" w:rsidR="00AB2FE1" w:rsidRPr="000538B7" w:rsidRDefault="00AB2FE1" w:rsidP="005021BB">
            <w:pPr>
              <w:shd w:val="clear" w:color="auto" w:fill="FFFEFE"/>
              <w:rPr>
                <w:rFonts w:ascii="Times New Roman" w:hAnsi="Times New Roman" w:cs="Times New Roman"/>
              </w:rPr>
            </w:pPr>
            <w:r w:rsidRPr="000538B7">
              <w:rPr>
                <w:rFonts w:ascii="Times New Roman" w:hAnsi="Times New Roman" w:cs="Times New Roman"/>
              </w:rPr>
              <w:t>7) Promocja dobrych praktyk osiąganych za pośrednictwem środków na wdrażanie Lokalnej Strategii Rozwoju zarówno na terenie LGD jak i w innych regionach.</w:t>
            </w:r>
          </w:p>
        </w:tc>
        <w:tc>
          <w:tcPr>
            <w:tcW w:w="612" w:type="pct"/>
          </w:tcPr>
          <w:p w14:paraId="4E70EEB8" w14:textId="77777777" w:rsidR="00AB2FE1" w:rsidRPr="000538B7" w:rsidRDefault="00AB2FE1" w:rsidP="005021BB">
            <w:pPr>
              <w:spacing w:before="120" w:after="120"/>
              <w:rPr>
                <w:rFonts w:ascii="Times New Roman" w:hAnsi="Times New Roman" w:cs="Times New Roman"/>
              </w:rPr>
            </w:pPr>
            <w:r w:rsidRPr="000538B7">
              <w:rPr>
                <w:rFonts w:ascii="Times New Roman" w:hAnsi="Times New Roman" w:cs="Times New Roman"/>
              </w:rPr>
              <w:t>2) Kampania informacyjno-promocyjna dotycząca osiągniętych efektów realizacji LSR</w:t>
            </w:r>
          </w:p>
          <w:p w14:paraId="5D82D99D" w14:textId="77777777" w:rsidR="00AB2FE1" w:rsidRPr="000538B7" w:rsidRDefault="00AB2FE1" w:rsidP="005021BB">
            <w:pPr>
              <w:spacing w:before="120" w:after="120"/>
              <w:rPr>
                <w:rFonts w:ascii="Times New Roman" w:hAnsi="Times New Roman" w:cs="Times New Roman"/>
              </w:rPr>
            </w:pPr>
          </w:p>
        </w:tc>
        <w:tc>
          <w:tcPr>
            <w:tcW w:w="672" w:type="pct"/>
          </w:tcPr>
          <w:p w14:paraId="7FE354E4" w14:textId="77777777" w:rsidR="00AB2FE1" w:rsidRPr="000538B7" w:rsidRDefault="00AB2FE1" w:rsidP="005021BB">
            <w:pPr>
              <w:pStyle w:val="Akapitzlist"/>
              <w:autoSpaceDE w:val="0"/>
              <w:autoSpaceDN w:val="0"/>
              <w:adjustRightInd w:val="0"/>
              <w:ind w:left="73" w:hanging="142"/>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 grupy </w:t>
            </w:r>
            <w:proofErr w:type="spellStart"/>
            <w:r w:rsidRPr="000538B7">
              <w:rPr>
                <w:rFonts w:ascii="Times New Roman" w:eastAsiaTheme="minorHAnsi" w:hAnsi="Times New Roman" w:cs="Times New Roman"/>
                <w:lang w:eastAsia="en-US"/>
              </w:rPr>
              <w:t>defaworyzowane</w:t>
            </w:r>
            <w:proofErr w:type="spellEnd"/>
          </w:p>
          <w:p w14:paraId="4F3CAE81" w14:textId="77777777" w:rsidR="00AB2FE1" w:rsidRPr="000538B7" w:rsidRDefault="00AB2FE1" w:rsidP="005021BB">
            <w:pPr>
              <w:pStyle w:val="Akapitzlist"/>
              <w:autoSpaceDE w:val="0"/>
              <w:autoSpaceDN w:val="0"/>
              <w:adjustRightInd w:val="0"/>
              <w:ind w:left="73" w:hanging="142"/>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mieszkańcy obszaru</w:t>
            </w:r>
          </w:p>
        </w:tc>
        <w:tc>
          <w:tcPr>
            <w:tcW w:w="856" w:type="pct"/>
          </w:tcPr>
          <w:p w14:paraId="65FF787B" w14:textId="77777777" w:rsidR="00AB2FE1" w:rsidRPr="000538B7"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akcje promocyjne LGD </w:t>
            </w:r>
          </w:p>
          <w:p w14:paraId="579CB556" w14:textId="30CD9835" w:rsidR="00AB2FE1" w:rsidRPr="000538B7" w:rsidRDefault="000017CC" w:rsidP="00AE3B75">
            <w:pPr>
              <w:pStyle w:val="Akapitzlist"/>
              <w:tabs>
                <w:tab w:val="left" w:pos="176"/>
              </w:tabs>
              <w:autoSpaceDE w:val="0"/>
              <w:autoSpaceDN w:val="0"/>
              <w:adjustRightInd w:val="0"/>
              <w:ind w:left="0"/>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w Internecie</w:t>
            </w:r>
          </w:p>
        </w:tc>
        <w:tc>
          <w:tcPr>
            <w:tcW w:w="1101" w:type="pct"/>
          </w:tcPr>
          <w:p w14:paraId="31E588A6" w14:textId="5E3A1CB0" w:rsidR="00AB2FE1" w:rsidRPr="000538B7"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liczba akcji promocyjnych– 2</w:t>
            </w:r>
          </w:p>
          <w:p w14:paraId="766B6553" w14:textId="6E490FF7" w:rsidR="00AE3B75" w:rsidRPr="000538B7" w:rsidRDefault="00AE3B75"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0538B7">
              <w:rPr>
                <w:rFonts w:ascii="Times New Roman" w:eastAsiaTheme="minorHAnsi" w:hAnsi="Times New Roman" w:cs="Times New Roman"/>
                <w:lang w:eastAsia="en-US"/>
              </w:rPr>
              <w:t xml:space="preserve">liczba wpisów promocyjnych o zrealizowanych projektach na portalu społecznościowym - </w:t>
            </w:r>
            <w:r w:rsidR="00AD29C7" w:rsidRPr="000538B7">
              <w:rPr>
                <w:rFonts w:ascii="Times New Roman" w:eastAsiaTheme="minorHAnsi" w:hAnsi="Times New Roman" w:cs="Times New Roman"/>
                <w:lang w:eastAsia="en-US"/>
              </w:rPr>
              <w:t>10</w:t>
            </w:r>
            <w:r w:rsidRPr="000538B7">
              <w:rPr>
                <w:rFonts w:ascii="Times New Roman" w:eastAsiaTheme="minorHAnsi" w:hAnsi="Times New Roman" w:cs="Times New Roman"/>
                <w:lang w:eastAsia="en-US"/>
              </w:rPr>
              <w:t xml:space="preserve"> </w:t>
            </w:r>
          </w:p>
          <w:p w14:paraId="4DB80B11" w14:textId="77777777" w:rsidR="00AB2FE1" w:rsidRPr="000538B7" w:rsidRDefault="00AB2FE1" w:rsidP="005021BB">
            <w:pPr>
              <w:pStyle w:val="Akapitzlist"/>
              <w:autoSpaceDE w:val="0"/>
              <w:autoSpaceDN w:val="0"/>
              <w:adjustRightInd w:val="0"/>
              <w:ind w:left="203"/>
              <w:rPr>
                <w:rFonts w:ascii="Times New Roman" w:eastAsiaTheme="minorHAnsi" w:hAnsi="Times New Roman" w:cs="Times New Roman"/>
                <w:lang w:eastAsia="en-US"/>
              </w:rPr>
            </w:pPr>
          </w:p>
        </w:tc>
        <w:tc>
          <w:tcPr>
            <w:tcW w:w="672" w:type="pct"/>
          </w:tcPr>
          <w:p w14:paraId="288D5EF3" w14:textId="080302F8" w:rsidR="00AB2FE1" w:rsidRPr="000538B7" w:rsidRDefault="00AB2FE1" w:rsidP="000538B7">
            <w:pPr>
              <w:spacing w:before="120" w:after="120"/>
              <w:rPr>
                <w:rFonts w:ascii="Times New Roman" w:hAnsi="Times New Roman" w:cs="Times New Roman"/>
              </w:rPr>
            </w:pPr>
            <w:r w:rsidRPr="000538B7">
              <w:rPr>
                <w:rFonts w:ascii="Times New Roman" w:hAnsi="Times New Roman" w:cs="Times New Roman"/>
              </w:rPr>
              <w:t xml:space="preserve">Liczba odbiorców działań promocyjnych </w:t>
            </w:r>
            <w:r w:rsidR="00AE3B75" w:rsidRPr="000538B7">
              <w:rPr>
                <w:rFonts w:ascii="Times New Roman" w:hAnsi="Times New Roman" w:cs="Times New Roman"/>
              </w:rPr>
              <w:t>–</w:t>
            </w:r>
            <w:r w:rsidR="000538B7" w:rsidRPr="000538B7">
              <w:rPr>
                <w:rFonts w:ascii="Times New Roman" w:hAnsi="Times New Roman" w:cs="Times New Roman"/>
              </w:rPr>
              <w:t xml:space="preserve"> </w:t>
            </w:r>
            <w:r w:rsidR="000538B7" w:rsidRPr="000538B7">
              <w:rPr>
                <w:rFonts w:ascii="Times New Roman" w:hAnsi="Times New Roman" w:cs="Times New Roman"/>
              </w:rPr>
              <w:br/>
            </w:r>
            <w:r w:rsidR="001F6D2B" w:rsidRPr="000538B7">
              <w:rPr>
                <w:rFonts w:ascii="Times New Roman" w:hAnsi="Times New Roman" w:cs="Times New Roman"/>
              </w:rPr>
              <w:t>1 000</w:t>
            </w:r>
          </w:p>
        </w:tc>
      </w:tr>
    </w:tbl>
    <w:p w14:paraId="1E214FE0" w14:textId="77777777" w:rsidR="00791F17" w:rsidRPr="00E73C04" w:rsidRDefault="00791F17" w:rsidP="000C3D24">
      <w:pPr>
        <w:spacing w:after="0" w:line="240" w:lineRule="auto"/>
        <w:jc w:val="both"/>
        <w:rPr>
          <w:rFonts w:ascii="Times New Roman" w:hAnsi="Times New Roman" w:cs="Times New Roman"/>
          <w:color w:val="FFFFFF" w:themeColor="background1"/>
          <w:sz w:val="28"/>
          <w:szCs w:val="23"/>
        </w:rPr>
      </w:pPr>
    </w:p>
    <w:p w14:paraId="2769712C" w14:textId="77777777" w:rsidR="000C2D74" w:rsidRDefault="000C2D74" w:rsidP="00A67031">
      <w:pPr>
        <w:tabs>
          <w:tab w:val="left" w:pos="3828"/>
        </w:tabs>
        <w:spacing w:after="0" w:line="480" w:lineRule="auto"/>
        <w:jc w:val="both"/>
        <w:rPr>
          <w:rFonts w:ascii="Times New Roman" w:hAnsi="Times New Roman" w:cs="Times New Roman"/>
        </w:rPr>
      </w:pPr>
    </w:p>
    <w:p w14:paraId="7559FAFD" w14:textId="74841992" w:rsidR="000C2D74" w:rsidRDefault="000C2D74" w:rsidP="00A67031">
      <w:pPr>
        <w:tabs>
          <w:tab w:val="left" w:pos="3828"/>
        </w:tabs>
        <w:spacing w:after="0" w:line="480" w:lineRule="auto"/>
        <w:jc w:val="both"/>
        <w:rPr>
          <w:rFonts w:ascii="Times New Roman" w:hAnsi="Times New Roman" w:cs="Times New Roman"/>
          <w:sz w:val="28"/>
        </w:rPr>
      </w:pPr>
      <w:r w:rsidRPr="000A23EC">
        <w:rPr>
          <w:rFonts w:ascii="Times New Roman" w:hAnsi="Times New Roman" w:cs="Times New Roman"/>
          <w:sz w:val="28"/>
        </w:rPr>
        <w:t>Prezes Zarządu Stowarzyszenia „Poleska Dolina Bugu”</w:t>
      </w:r>
    </w:p>
    <w:p w14:paraId="285836E8" w14:textId="77777777" w:rsidR="000A23EC" w:rsidRPr="000A23EC" w:rsidRDefault="000A23EC" w:rsidP="00A67031">
      <w:pPr>
        <w:tabs>
          <w:tab w:val="left" w:pos="3828"/>
        </w:tabs>
        <w:spacing w:after="0" w:line="480" w:lineRule="auto"/>
        <w:jc w:val="both"/>
        <w:rPr>
          <w:rFonts w:ascii="Times New Roman" w:hAnsi="Times New Roman" w:cs="Times New Roman"/>
          <w:sz w:val="28"/>
        </w:rPr>
      </w:pPr>
    </w:p>
    <w:p w14:paraId="13277F6D" w14:textId="77777777" w:rsidR="000C2D74" w:rsidRDefault="000C2D74" w:rsidP="00A67031">
      <w:pPr>
        <w:tabs>
          <w:tab w:val="left" w:pos="3828"/>
        </w:tabs>
        <w:spacing w:after="0" w:line="480" w:lineRule="auto"/>
        <w:jc w:val="both"/>
        <w:rPr>
          <w:rFonts w:ascii="Times New Roman" w:hAnsi="Times New Roman" w:cs="Times New Roman"/>
        </w:rPr>
      </w:pPr>
    </w:p>
    <w:p w14:paraId="09043E14" w14:textId="5B3F280A" w:rsidR="00AB2FE1" w:rsidRPr="000538B7" w:rsidRDefault="000C2D74" w:rsidP="00A67031">
      <w:pPr>
        <w:tabs>
          <w:tab w:val="left" w:pos="3828"/>
        </w:tabs>
        <w:spacing w:after="0" w:line="480" w:lineRule="auto"/>
        <w:jc w:val="both"/>
        <w:rPr>
          <w:rFonts w:ascii="Times New Roman" w:hAnsi="Times New Roman" w:cs="Times New Roman"/>
        </w:rPr>
      </w:pPr>
      <w:r>
        <w:rPr>
          <w:rFonts w:ascii="Times New Roman" w:hAnsi="Times New Roman" w:cs="Times New Roman"/>
        </w:rPr>
        <w:t>………………………..……</w:t>
      </w:r>
      <w:r w:rsidR="000A23EC">
        <w:rPr>
          <w:rFonts w:ascii="Times New Roman" w:hAnsi="Times New Roman" w:cs="Times New Roman"/>
        </w:rPr>
        <w:t>……………</w:t>
      </w:r>
      <w:r>
        <w:rPr>
          <w:rFonts w:ascii="Times New Roman" w:hAnsi="Times New Roman" w:cs="Times New Roman"/>
        </w:rPr>
        <w:t>…</w:t>
      </w:r>
      <w:bookmarkStart w:id="37" w:name="_GoBack"/>
      <w:bookmarkEnd w:id="37"/>
      <w:r w:rsidR="00AB2FE1" w:rsidRPr="000538B7">
        <w:rPr>
          <w:rFonts w:ascii="Times New Roman" w:hAnsi="Times New Roman" w:cs="Times New Roman"/>
        </w:rPr>
        <w:tab/>
      </w:r>
    </w:p>
    <w:sectPr w:rsidR="00AB2FE1" w:rsidRPr="000538B7" w:rsidSect="001506DE">
      <w:pgSz w:w="16838" w:h="11906" w:orient="landscape"/>
      <w:pgMar w:top="113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CBFCD" w14:textId="77777777" w:rsidR="00100C3A" w:rsidRDefault="00100C3A" w:rsidP="00B45AF3">
      <w:pPr>
        <w:spacing w:after="0" w:line="240" w:lineRule="auto"/>
      </w:pPr>
      <w:r>
        <w:separator/>
      </w:r>
    </w:p>
  </w:endnote>
  <w:endnote w:type="continuationSeparator" w:id="0">
    <w:p w14:paraId="3515A65A" w14:textId="77777777" w:rsidR="00100C3A" w:rsidRDefault="00100C3A" w:rsidP="00B4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enturySchoolbook">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PL+1">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690274"/>
      <w:docPartObj>
        <w:docPartGallery w:val="Page Numbers (Bottom of Page)"/>
        <w:docPartUnique/>
      </w:docPartObj>
    </w:sdtPr>
    <w:sdtEndPr>
      <w:rPr>
        <w:rFonts w:ascii="Times New Roman" w:hAnsi="Times New Roman" w:cs="Times New Roman"/>
      </w:rPr>
    </w:sdtEndPr>
    <w:sdtContent>
      <w:p w14:paraId="44D5FF4F" w14:textId="77777777" w:rsidR="00B11879" w:rsidRPr="007D4CCA" w:rsidRDefault="00B11879">
        <w:pPr>
          <w:pStyle w:val="Stopka"/>
          <w:rPr>
            <w:rFonts w:ascii="Times New Roman" w:hAnsi="Times New Roman" w:cs="Times New Roman"/>
          </w:rPr>
        </w:pPr>
        <w:r w:rsidRPr="007D4CCA">
          <w:rPr>
            <w:rFonts w:ascii="Times New Roman" w:hAnsi="Times New Roman" w:cs="Times New Roman"/>
          </w:rPr>
          <w:fldChar w:fldCharType="begin"/>
        </w:r>
        <w:r w:rsidRPr="007D4CCA">
          <w:rPr>
            <w:rFonts w:ascii="Times New Roman" w:hAnsi="Times New Roman" w:cs="Times New Roman"/>
          </w:rPr>
          <w:instrText>PAGE   \* MERGEFORMAT</w:instrText>
        </w:r>
        <w:r w:rsidRPr="007D4CCA">
          <w:rPr>
            <w:rFonts w:ascii="Times New Roman" w:hAnsi="Times New Roman" w:cs="Times New Roman"/>
          </w:rPr>
          <w:fldChar w:fldCharType="separate"/>
        </w:r>
        <w:r w:rsidR="000A23EC">
          <w:rPr>
            <w:rFonts w:ascii="Times New Roman" w:hAnsi="Times New Roman" w:cs="Times New Roman"/>
            <w:noProof/>
          </w:rPr>
          <w:t>74</w:t>
        </w:r>
        <w:r w:rsidRPr="007D4CCA">
          <w:rPr>
            <w:rFonts w:ascii="Times New Roman" w:hAnsi="Times New Roman" w:cs="Times New Roman"/>
          </w:rPr>
          <w:fldChar w:fldCharType="end"/>
        </w:r>
      </w:p>
    </w:sdtContent>
  </w:sdt>
  <w:p w14:paraId="60B04EF7" w14:textId="77777777" w:rsidR="00B11879" w:rsidRDefault="00B11879" w:rsidP="007D4CCA">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103659"/>
      <w:docPartObj>
        <w:docPartGallery w:val="Page Numbers (Bottom of Page)"/>
        <w:docPartUnique/>
      </w:docPartObj>
    </w:sdtPr>
    <w:sdtEndPr>
      <w:rPr>
        <w:rFonts w:ascii="Times New Roman" w:hAnsi="Times New Roman" w:cs="Times New Roman"/>
      </w:rPr>
    </w:sdtEndPr>
    <w:sdtContent>
      <w:p w14:paraId="2D21CAE5" w14:textId="77777777" w:rsidR="00B11879" w:rsidRPr="00416977" w:rsidRDefault="00B11879" w:rsidP="007D4CCA">
        <w:pPr>
          <w:pStyle w:val="Stopka"/>
          <w:jc w:val="right"/>
          <w:rPr>
            <w:rFonts w:ascii="Times New Roman" w:hAnsi="Times New Roman" w:cs="Times New Roman"/>
          </w:rPr>
        </w:pPr>
        <w:r w:rsidRPr="00416977">
          <w:rPr>
            <w:rFonts w:ascii="Times New Roman" w:hAnsi="Times New Roman" w:cs="Times New Roman"/>
          </w:rPr>
          <w:fldChar w:fldCharType="begin"/>
        </w:r>
        <w:r w:rsidRPr="00416977">
          <w:rPr>
            <w:rFonts w:ascii="Times New Roman" w:hAnsi="Times New Roman" w:cs="Times New Roman"/>
          </w:rPr>
          <w:instrText>PAGE   \* MERGEFORMAT</w:instrText>
        </w:r>
        <w:r w:rsidRPr="00416977">
          <w:rPr>
            <w:rFonts w:ascii="Times New Roman" w:hAnsi="Times New Roman" w:cs="Times New Roman"/>
          </w:rPr>
          <w:fldChar w:fldCharType="separate"/>
        </w:r>
        <w:r w:rsidR="000A23EC">
          <w:rPr>
            <w:rFonts w:ascii="Times New Roman" w:hAnsi="Times New Roman" w:cs="Times New Roman"/>
            <w:noProof/>
          </w:rPr>
          <w:t>75</w:t>
        </w:r>
        <w:r w:rsidRPr="00416977">
          <w:rPr>
            <w:rFonts w:ascii="Times New Roman" w:hAnsi="Times New Roman" w:cs="Times New Roman"/>
          </w:rPr>
          <w:fldChar w:fldCharType="end"/>
        </w:r>
      </w:p>
    </w:sdtContent>
  </w:sdt>
  <w:p w14:paraId="047190EE" w14:textId="77777777" w:rsidR="00B11879" w:rsidRDefault="00B118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A58F" w14:textId="77777777" w:rsidR="00100C3A" w:rsidRDefault="00100C3A" w:rsidP="00B45AF3">
      <w:pPr>
        <w:spacing w:after="0" w:line="240" w:lineRule="auto"/>
      </w:pPr>
      <w:r>
        <w:separator/>
      </w:r>
    </w:p>
  </w:footnote>
  <w:footnote w:type="continuationSeparator" w:id="0">
    <w:p w14:paraId="512C0867" w14:textId="77777777" w:rsidR="00100C3A" w:rsidRDefault="00100C3A" w:rsidP="00B45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F786" w14:textId="77777777" w:rsidR="00B11879" w:rsidRPr="00311A09" w:rsidRDefault="00B11879" w:rsidP="00261298">
    <w:pPr>
      <w:pBdr>
        <w:bottom w:val="single" w:sz="4" w:space="1" w:color="auto"/>
      </w:pBdr>
      <w:autoSpaceDE w:val="0"/>
      <w:autoSpaceDN w:val="0"/>
      <w:adjustRightInd w:val="0"/>
      <w:spacing w:after="120"/>
      <w:jc w:val="center"/>
      <w:rPr>
        <w:color w:val="17365D" w:themeColor="text2" w:themeShade="BF"/>
      </w:rPr>
    </w:pPr>
    <w:r w:rsidRPr="00311A09">
      <w:rPr>
        <w:rFonts w:ascii="Times New Roman" w:hAnsi="Times New Roman" w:cs="Times New Roman"/>
        <w:b/>
        <w:i/>
        <w:color w:val="17365D" w:themeColor="text2" w:themeShade="BF"/>
        <w:sz w:val="20"/>
      </w:rPr>
      <w:t xml:space="preserve">Strategia Rozwoju Lokalnego Kierowanego przez Społeczność na okres programowania PROW 2014 – 2020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5BE1" w14:textId="77777777" w:rsidR="00B11879" w:rsidRPr="00311A09" w:rsidRDefault="00B11879" w:rsidP="000801AD">
    <w:pPr>
      <w:pBdr>
        <w:bottom w:val="single" w:sz="4" w:space="1" w:color="auto"/>
      </w:pBdr>
      <w:autoSpaceDE w:val="0"/>
      <w:autoSpaceDN w:val="0"/>
      <w:adjustRightInd w:val="0"/>
      <w:spacing w:after="120"/>
      <w:jc w:val="center"/>
      <w:rPr>
        <w:color w:val="17365D" w:themeColor="text2" w:themeShade="BF"/>
      </w:rPr>
    </w:pPr>
    <w:r w:rsidRPr="00311A09">
      <w:rPr>
        <w:rFonts w:ascii="Times New Roman" w:hAnsi="Times New Roman" w:cs="Times New Roman"/>
        <w:b/>
        <w:i/>
        <w:color w:val="17365D" w:themeColor="text2" w:themeShade="BF"/>
        <w:sz w:val="20"/>
      </w:rPr>
      <w:t xml:space="preserve">Strategia Rozwoju Lokalnego Kierowanego przez Społeczność na okres programowania PROW 2014 – 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B278" w14:textId="77777777" w:rsidR="00B11879" w:rsidRPr="00BA6025" w:rsidRDefault="00B11879" w:rsidP="00473688">
    <w:pPr>
      <w:pBdr>
        <w:bottom w:val="single" w:sz="4" w:space="1" w:color="auto"/>
      </w:pBdr>
      <w:autoSpaceDE w:val="0"/>
      <w:autoSpaceDN w:val="0"/>
      <w:adjustRightInd w:val="0"/>
      <w:spacing w:after="120"/>
      <w:jc w:val="center"/>
      <w:rPr>
        <w:color w:val="17365D" w:themeColor="text2" w:themeShade="BF"/>
      </w:rPr>
    </w:pPr>
    <w:r w:rsidRPr="00BA6025">
      <w:rPr>
        <w:rFonts w:ascii="Times New Roman" w:hAnsi="Times New Roman" w:cs="Times New Roman"/>
        <w:b/>
        <w:i/>
        <w:color w:val="17365D" w:themeColor="text2" w:themeShade="BF"/>
        <w:sz w:val="20"/>
      </w:rPr>
      <w:t xml:space="preserve">Strategia Rozwoju Lokalnego Kierowanego przez Społeczność na okres programowania PROW 2014 –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4E41560"/>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658122C"/>
    <w:multiLevelType w:val="hybridMultilevel"/>
    <w:tmpl w:val="B530A3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ED6AB1"/>
    <w:multiLevelType w:val="hybridMultilevel"/>
    <w:tmpl w:val="2D0ED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33881A2">
      <w:start w:val="1"/>
      <w:numFmt w:val="decimal"/>
      <w:lvlText w:val="%3)"/>
      <w:lvlJc w:val="left"/>
      <w:pPr>
        <w:ind w:left="2340" w:hanging="360"/>
      </w:pPr>
      <w:rPr>
        <w:rFonts w:hint="default"/>
        <w:color w:val="00B05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F3CC5"/>
    <w:multiLevelType w:val="hybridMultilevel"/>
    <w:tmpl w:val="426A4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3A43BD"/>
    <w:multiLevelType w:val="hybridMultilevel"/>
    <w:tmpl w:val="DE088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5C6A71"/>
    <w:multiLevelType w:val="hybridMultilevel"/>
    <w:tmpl w:val="65C6E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0612C"/>
    <w:multiLevelType w:val="hybridMultilevel"/>
    <w:tmpl w:val="20A00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4E54C7"/>
    <w:multiLevelType w:val="hybridMultilevel"/>
    <w:tmpl w:val="5B207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1620F6"/>
    <w:multiLevelType w:val="hybridMultilevel"/>
    <w:tmpl w:val="5F8039CE"/>
    <w:lvl w:ilvl="0" w:tplc="272059EC">
      <w:start w:val="1"/>
      <w:numFmt w:val="bullet"/>
      <w:lvlText w:val="-"/>
      <w:lvlJc w:val="left"/>
      <w:pPr>
        <w:ind w:left="1582" w:hanging="360"/>
      </w:pPr>
      <w:rPr>
        <w:rFonts w:ascii="Times New Roman" w:hAnsi="Times New Roman" w:hint="default"/>
      </w:rPr>
    </w:lvl>
    <w:lvl w:ilvl="1" w:tplc="04150003" w:tentative="1">
      <w:start w:val="1"/>
      <w:numFmt w:val="bullet"/>
      <w:lvlText w:val="o"/>
      <w:lvlJc w:val="left"/>
      <w:pPr>
        <w:ind w:left="2302" w:hanging="360"/>
      </w:pPr>
      <w:rPr>
        <w:rFonts w:ascii="Courier New" w:hAnsi="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9" w15:restartNumberingAfterBreak="0">
    <w:nsid w:val="12A90036"/>
    <w:multiLevelType w:val="hybridMultilevel"/>
    <w:tmpl w:val="AF029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B7188C"/>
    <w:multiLevelType w:val="hybridMultilevel"/>
    <w:tmpl w:val="EF34226C"/>
    <w:lvl w:ilvl="0" w:tplc="0415000B">
      <w:start w:val="1"/>
      <w:numFmt w:val="bullet"/>
      <w:lvlText w:val=""/>
      <w:lvlJc w:val="left"/>
      <w:pPr>
        <w:tabs>
          <w:tab w:val="num" w:pos="1440"/>
        </w:tabs>
        <w:ind w:left="144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08095A"/>
    <w:multiLevelType w:val="hybridMultilevel"/>
    <w:tmpl w:val="C2F4BA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C374B4"/>
    <w:multiLevelType w:val="hybridMultilevel"/>
    <w:tmpl w:val="D6228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CC6083"/>
    <w:multiLevelType w:val="hybridMultilevel"/>
    <w:tmpl w:val="AE3A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0602FD"/>
    <w:multiLevelType w:val="hybridMultilevel"/>
    <w:tmpl w:val="AA088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A2B09"/>
    <w:multiLevelType w:val="hybridMultilevel"/>
    <w:tmpl w:val="C838CA7A"/>
    <w:lvl w:ilvl="0" w:tplc="272059EC">
      <w:start w:val="1"/>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20800DB4"/>
    <w:multiLevelType w:val="hybridMultilevel"/>
    <w:tmpl w:val="C21E7D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2FB3F64"/>
    <w:multiLevelType w:val="hybridMultilevel"/>
    <w:tmpl w:val="CFAA4A46"/>
    <w:lvl w:ilvl="0" w:tplc="7FA0B5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5ED3009"/>
    <w:multiLevelType w:val="hybridMultilevel"/>
    <w:tmpl w:val="0784B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1339FF"/>
    <w:multiLevelType w:val="hybridMultilevel"/>
    <w:tmpl w:val="57CECC8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27191706"/>
    <w:multiLevelType w:val="hybridMultilevel"/>
    <w:tmpl w:val="E48C4EE2"/>
    <w:lvl w:ilvl="0" w:tplc="47784AFA">
      <w:start w:val="1"/>
      <w:numFmt w:val="decimal"/>
      <w:lvlText w:val="%1."/>
      <w:lvlJc w:val="left"/>
      <w:pPr>
        <w:tabs>
          <w:tab w:val="num" w:pos="1920"/>
        </w:tabs>
        <w:ind w:left="1920" w:hanging="360"/>
      </w:pPr>
    </w:lvl>
    <w:lvl w:ilvl="1" w:tplc="04150019">
      <w:start w:val="1"/>
      <w:numFmt w:val="lowerLetter"/>
      <w:lvlText w:val="%2."/>
      <w:lvlJc w:val="left"/>
      <w:pPr>
        <w:tabs>
          <w:tab w:val="num" w:pos="2640"/>
        </w:tabs>
        <w:ind w:left="2640" w:hanging="360"/>
      </w:pPr>
    </w:lvl>
    <w:lvl w:ilvl="2" w:tplc="0415001B">
      <w:start w:val="1"/>
      <w:numFmt w:val="lowerRoman"/>
      <w:lvlText w:val="%3."/>
      <w:lvlJc w:val="right"/>
      <w:pPr>
        <w:tabs>
          <w:tab w:val="num" w:pos="3360"/>
        </w:tabs>
        <w:ind w:left="3360" w:hanging="180"/>
      </w:pPr>
    </w:lvl>
    <w:lvl w:ilvl="3" w:tplc="0415000F">
      <w:start w:val="1"/>
      <w:numFmt w:val="decimal"/>
      <w:lvlText w:val="%4."/>
      <w:lvlJc w:val="left"/>
      <w:pPr>
        <w:tabs>
          <w:tab w:val="num" w:pos="4080"/>
        </w:tabs>
        <w:ind w:left="4080" w:hanging="360"/>
      </w:pPr>
    </w:lvl>
    <w:lvl w:ilvl="4" w:tplc="04150019">
      <w:start w:val="1"/>
      <w:numFmt w:val="lowerLetter"/>
      <w:lvlText w:val="%5."/>
      <w:lvlJc w:val="left"/>
      <w:pPr>
        <w:tabs>
          <w:tab w:val="num" w:pos="4800"/>
        </w:tabs>
        <w:ind w:left="4800" w:hanging="360"/>
      </w:pPr>
    </w:lvl>
    <w:lvl w:ilvl="5" w:tplc="0415001B">
      <w:start w:val="1"/>
      <w:numFmt w:val="lowerRoman"/>
      <w:lvlText w:val="%6."/>
      <w:lvlJc w:val="right"/>
      <w:pPr>
        <w:tabs>
          <w:tab w:val="num" w:pos="5520"/>
        </w:tabs>
        <w:ind w:left="5520" w:hanging="180"/>
      </w:pPr>
    </w:lvl>
    <w:lvl w:ilvl="6" w:tplc="0415000F">
      <w:start w:val="1"/>
      <w:numFmt w:val="decimal"/>
      <w:lvlText w:val="%7."/>
      <w:lvlJc w:val="left"/>
      <w:pPr>
        <w:tabs>
          <w:tab w:val="num" w:pos="6240"/>
        </w:tabs>
        <w:ind w:left="6240" w:hanging="360"/>
      </w:pPr>
    </w:lvl>
    <w:lvl w:ilvl="7" w:tplc="04150019">
      <w:start w:val="1"/>
      <w:numFmt w:val="lowerLetter"/>
      <w:lvlText w:val="%8."/>
      <w:lvlJc w:val="left"/>
      <w:pPr>
        <w:tabs>
          <w:tab w:val="num" w:pos="6960"/>
        </w:tabs>
        <w:ind w:left="6960" w:hanging="360"/>
      </w:pPr>
    </w:lvl>
    <w:lvl w:ilvl="8" w:tplc="0415001B">
      <w:start w:val="1"/>
      <w:numFmt w:val="lowerRoman"/>
      <w:lvlText w:val="%9."/>
      <w:lvlJc w:val="right"/>
      <w:pPr>
        <w:tabs>
          <w:tab w:val="num" w:pos="7680"/>
        </w:tabs>
        <w:ind w:left="7680" w:hanging="180"/>
      </w:pPr>
    </w:lvl>
  </w:abstractNum>
  <w:abstractNum w:abstractNumId="21" w15:restartNumberingAfterBreak="0">
    <w:nsid w:val="276168DE"/>
    <w:multiLevelType w:val="hybridMultilevel"/>
    <w:tmpl w:val="ADA2A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A05913"/>
    <w:multiLevelType w:val="hybridMultilevel"/>
    <w:tmpl w:val="E96A0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642764"/>
    <w:multiLevelType w:val="hybridMultilevel"/>
    <w:tmpl w:val="BF2466E6"/>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2458D6"/>
    <w:multiLevelType w:val="hybridMultilevel"/>
    <w:tmpl w:val="A4B421A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581516"/>
    <w:multiLevelType w:val="hybridMultilevel"/>
    <w:tmpl w:val="544C7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76004D"/>
    <w:multiLevelType w:val="hybridMultilevel"/>
    <w:tmpl w:val="5C021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6C65EA"/>
    <w:multiLevelType w:val="hybridMultilevel"/>
    <w:tmpl w:val="1D8CC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137EC5"/>
    <w:multiLevelType w:val="hybridMultilevel"/>
    <w:tmpl w:val="A15AA096"/>
    <w:lvl w:ilvl="0" w:tplc="45F066DA">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DEA2F9C"/>
    <w:multiLevelType w:val="hybridMultilevel"/>
    <w:tmpl w:val="4D588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CF36C2"/>
    <w:multiLevelType w:val="hybridMultilevel"/>
    <w:tmpl w:val="CD84B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AA0DCC"/>
    <w:multiLevelType w:val="hybridMultilevel"/>
    <w:tmpl w:val="FEC0B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8A780F"/>
    <w:multiLevelType w:val="hybridMultilevel"/>
    <w:tmpl w:val="5AF04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4D2CFE"/>
    <w:multiLevelType w:val="hybridMultilevel"/>
    <w:tmpl w:val="870C4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AE6019"/>
    <w:multiLevelType w:val="hybridMultilevel"/>
    <w:tmpl w:val="CA4EC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F7671B"/>
    <w:multiLevelType w:val="hybridMultilevel"/>
    <w:tmpl w:val="871017E2"/>
    <w:lvl w:ilvl="0" w:tplc="90FC9CE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59072B"/>
    <w:multiLevelType w:val="hybridMultilevel"/>
    <w:tmpl w:val="5824B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A2520B"/>
    <w:multiLevelType w:val="hybridMultilevel"/>
    <w:tmpl w:val="8E5E55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08031F0"/>
    <w:multiLevelType w:val="hybridMultilevel"/>
    <w:tmpl w:val="E6FE48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767558"/>
    <w:multiLevelType w:val="hybridMultilevel"/>
    <w:tmpl w:val="FA3EA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CF5F45"/>
    <w:multiLevelType w:val="hybridMultilevel"/>
    <w:tmpl w:val="28023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6741C38"/>
    <w:multiLevelType w:val="hybridMultilevel"/>
    <w:tmpl w:val="133AD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4747A6"/>
    <w:multiLevelType w:val="hybridMultilevel"/>
    <w:tmpl w:val="F55EBE1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3" w15:restartNumberingAfterBreak="0">
    <w:nsid w:val="4D4771A6"/>
    <w:multiLevelType w:val="hybridMultilevel"/>
    <w:tmpl w:val="073E4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C53AEF"/>
    <w:multiLevelType w:val="hybridMultilevel"/>
    <w:tmpl w:val="95A0C818"/>
    <w:lvl w:ilvl="0" w:tplc="B324EDE6">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E344D6"/>
    <w:multiLevelType w:val="hybridMultilevel"/>
    <w:tmpl w:val="1FBE4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BB3B25"/>
    <w:multiLevelType w:val="hybridMultilevel"/>
    <w:tmpl w:val="96BADD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5B2BAA"/>
    <w:multiLevelType w:val="hybridMultilevel"/>
    <w:tmpl w:val="8B04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A95039"/>
    <w:multiLevelType w:val="hybridMultilevel"/>
    <w:tmpl w:val="C8B2C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AD4A7F"/>
    <w:multiLevelType w:val="hybridMultilevel"/>
    <w:tmpl w:val="8AF8F4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602A6AB6"/>
    <w:multiLevelType w:val="hybridMultilevel"/>
    <w:tmpl w:val="429CB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A13962"/>
    <w:multiLevelType w:val="hybridMultilevel"/>
    <w:tmpl w:val="6AAA8508"/>
    <w:lvl w:ilvl="0" w:tplc="19CACAF0">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542E12"/>
    <w:multiLevelType w:val="hybridMultilevel"/>
    <w:tmpl w:val="6E88E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81226E"/>
    <w:multiLevelType w:val="hybridMultilevel"/>
    <w:tmpl w:val="85A6A1EE"/>
    <w:lvl w:ilvl="0" w:tplc="0415000F">
      <w:start w:val="1"/>
      <w:numFmt w:val="decimal"/>
      <w:lvlText w:val="%1."/>
      <w:lvlJc w:val="left"/>
      <w:pPr>
        <w:ind w:left="720" w:hanging="360"/>
      </w:pPr>
    </w:lvl>
    <w:lvl w:ilvl="1" w:tplc="9656E656">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7255B1"/>
    <w:multiLevelType w:val="hybridMultilevel"/>
    <w:tmpl w:val="787A6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EE46F3"/>
    <w:multiLevelType w:val="hybridMultilevel"/>
    <w:tmpl w:val="318C1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6F62F7"/>
    <w:multiLevelType w:val="hybridMultilevel"/>
    <w:tmpl w:val="E7E4C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E701503"/>
    <w:multiLevelType w:val="hybridMultilevel"/>
    <w:tmpl w:val="6E5A0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A50931"/>
    <w:multiLevelType w:val="hybridMultilevel"/>
    <w:tmpl w:val="A01E3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D70800"/>
    <w:multiLevelType w:val="hybridMultilevel"/>
    <w:tmpl w:val="0F28B8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6A2D3E"/>
    <w:multiLevelType w:val="hybridMultilevel"/>
    <w:tmpl w:val="D7B6F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8E2B20"/>
    <w:multiLevelType w:val="hybridMultilevel"/>
    <w:tmpl w:val="60D65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5452F36"/>
    <w:multiLevelType w:val="hybridMultilevel"/>
    <w:tmpl w:val="C18E1BA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7E2769A"/>
    <w:multiLevelType w:val="hybridMultilevel"/>
    <w:tmpl w:val="27EE42D6"/>
    <w:lvl w:ilvl="0" w:tplc="8D80D6A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B75073"/>
    <w:multiLevelType w:val="hybridMultilevel"/>
    <w:tmpl w:val="2528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B782D"/>
    <w:multiLevelType w:val="hybridMultilevel"/>
    <w:tmpl w:val="59CEB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D87902"/>
    <w:multiLevelType w:val="hybridMultilevel"/>
    <w:tmpl w:val="4490D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6"/>
  </w:num>
  <w:num w:numId="2">
    <w:abstractNumId w:val="22"/>
  </w:num>
  <w:num w:numId="3">
    <w:abstractNumId w:val="25"/>
  </w:num>
  <w:num w:numId="4">
    <w:abstractNumId w:val="17"/>
  </w:num>
  <w:num w:numId="5">
    <w:abstractNumId w:val="19"/>
  </w:num>
  <w:num w:numId="6">
    <w:abstractNumId w:val="45"/>
  </w:num>
  <w:num w:numId="7">
    <w:abstractNumId w:val="57"/>
  </w:num>
  <w:num w:numId="8">
    <w:abstractNumId w:val="27"/>
  </w:num>
  <w:num w:numId="9">
    <w:abstractNumId w:val="9"/>
  </w:num>
  <w:num w:numId="10">
    <w:abstractNumId w:val="26"/>
  </w:num>
  <w:num w:numId="11">
    <w:abstractNumId w:val="65"/>
  </w:num>
  <w:num w:numId="12">
    <w:abstractNumId w:val="39"/>
  </w:num>
  <w:num w:numId="13">
    <w:abstractNumId w:val="24"/>
  </w:num>
  <w:num w:numId="14">
    <w:abstractNumId w:val="59"/>
  </w:num>
  <w:num w:numId="15">
    <w:abstractNumId w:val="21"/>
  </w:num>
  <w:num w:numId="16">
    <w:abstractNumId w:val="53"/>
  </w:num>
  <w:num w:numId="17">
    <w:abstractNumId w:val="50"/>
  </w:num>
  <w:num w:numId="18">
    <w:abstractNumId w:val="48"/>
  </w:num>
  <w:num w:numId="19">
    <w:abstractNumId w:val="7"/>
  </w:num>
  <w:num w:numId="20">
    <w:abstractNumId w:val="36"/>
  </w:num>
  <w:num w:numId="21">
    <w:abstractNumId w:val="30"/>
  </w:num>
  <w:num w:numId="22">
    <w:abstractNumId w:val="12"/>
  </w:num>
  <w:num w:numId="23">
    <w:abstractNumId w:val="5"/>
  </w:num>
  <w:num w:numId="24">
    <w:abstractNumId w:val="34"/>
  </w:num>
  <w:num w:numId="25">
    <w:abstractNumId w:val="44"/>
  </w:num>
  <w:num w:numId="26">
    <w:abstractNumId w:val="55"/>
  </w:num>
  <w:num w:numId="27">
    <w:abstractNumId w:val="4"/>
  </w:num>
  <w:num w:numId="28">
    <w:abstractNumId w:val="3"/>
  </w:num>
  <w:num w:numId="29">
    <w:abstractNumId w:val="6"/>
  </w:num>
  <w:num w:numId="30">
    <w:abstractNumId w:val="13"/>
  </w:num>
  <w:num w:numId="31">
    <w:abstractNumId w:val="29"/>
  </w:num>
  <w:num w:numId="32">
    <w:abstractNumId w:val="61"/>
  </w:num>
  <w:num w:numId="33">
    <w:abstractNumId w:val="14"/>
  </w:num>
  <w:num w:numId="34">
    <w:abstractNumId w:val="49"/>
  </w:num>
  <w:num w:numId="35">
    <w:abstractNumId w:val="18"/>
  </w:num>
  <w:num w:numId="36">
    <w:abstractNumId w:val="54"/>
  </w:num>
  <w:num w:numId="37">
    <w:abstractNumId w:val="46"/>
  </w:num>
  <w:num w:numId="38">
    <w:abstractNumId w:val="56"/>
  </w:num>
  <w:num w:numId="39">
    <w:abstractNumId w:val="2"/>
  </w:num>
  <w:num w:numId="40">
    <w:abstractNumId w:val="47"/>
  </w:num>
  <w:num w:numId="41">
    <w:abstractNumId w:val="60"/>
  </w:num>
  <w:num w:numId="42">
    <w:abstractNumId w:val="58"/>
  </w:num>
  <w:num w:numId="43">
    <w:abstractNumId w:val="8"/>
  </w:num>
  <w:num w:numId="44">
    <w:abstractNumId w:val="15"/>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8"/>
  </w:num>
  <w:num w:numId="48">
    <w:abstractNumId w:val="43"/>
  </w:num>
  <w:num w:numId="49">
    <w:abstractNumId w:val="37"/>
  </w:num>
  <w:num w:numId="50">
    <w:abstractNumId w:val="10"/>
  </w:num>
  <w:num w:numId="51">
    <w:abstractNumId w:val="33"/>
  </w:num>
  <w:num w:numId="52">
    <w:abstractNumId w:val="1"/>
  </w:num>
  <w:num w:numId="53">
    <w:abstractNumId w:val="52"/>
  </w:num>
  <w:num w:numId="54">
    <w:abstractNumId w:val="38"/>
  </w:num>
  <w:num w:numId="55">
    <w:abstractNumId w:val="11"/>
  </w:num>
  <w:num w:numId="56">
    <w:abstractNumId w:val="31"/>
  </w:num>
  <w:num w:numId="57">
    <w:abstractNumId w:val="35"/>
  </w:num>
  <w:num w:numId="58">
    <w:abstractNumId w:val="42"/>
  </w:num>
  <w:num w:numId="59">
    <w:abstractNumId w:val="32"/>
  </w:num>
  <w:num w:numId="60">
    <w:abstractNumId w:val="63"/>
  </w:num>
  <w:num w:numId="61">
    <w:abstractNumId w:val="51"/>
  </w:num>
  <w:num w:numId="62">
    <w:abstractNumId w:val="62"/>
  </w:num>
  <w:num w:numId="63">
    <w:abstractNumId w:val="23"/>
  </w:num>
  <w:num w:numId="64">
    <w:abstractNumId w:val="64"/>
  </w:num>
  <w:num w:numId="65">
    <w:abstractNumId w:val="41"/>
  </w:num>
  <w:num w:numId="66">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83"/>
    <w:rsid w:val="000010F3"/>
    <w:rsid w:val="00001407"/>
    <w:rsid w:val="000017CC"/>
    <w:rsid w:val="00002952"/>
    <w:rsid w:val="00003197"/>
    <w:rsid w:val="0000331E"/>
    <w:rsid w:val="00003547"/>
    <w:rsid w:val="000040E9"/>
    <w:rsid w:val="00004A5D"/>
    <w:rsid w:val="00005501"/>
    <w:rsid w:val="000058DC"/>
    <w:rsid w:val="00007222"/>
    <w:rsid w:val="000106BC"/>
    <w:rsid w:val="0001072E"/>
    <w:rsid w:val="00012C82"/>
    <w:rsid w:val="00014E10"/>
    <w:rsid w:val="00017BFF"/>
    <w:rsid w:val="000200CF"/>
    <w:rsid w:val="00020611"/>
    <w:rsid w:val="00021695"/>
    <w:rsid w:val="00023F9D"/>
    <w:rsid w:val="000242FC"/>
    <w:rsid w:val="0002498A"/>
    <w:rsid w:val="00024DE7"/>
    <w:rsid w:val="00025D77"/>
    <w:rsid w:val="000262C9"/>
    <w:rsid w:val="00027318"/>
    <w:rsid w:val="0002780B"/>
    <w:rsid w:val="0003168C"/>
    <w:rsid w:val="00032404"/>
    <w:rsid w:val="000338E4"/>
    <w:rsid w:val="00034674"/>
    <w:rsid w:val="000362DC"/>
    <w:rsid w:val="0004170E"/>
    <w:rsid w:val="000427C9"/>
    <w:rsid w:val="00042F1D"/>
    <w:rsid w:val="00043537"/>
    <w:rsid w:val="00044E89"/>
    <w:rsid w:val="00046B73"/>
    <w:rsid w:val="00047552"/>
    <w:rsid w:val="00047C46"/>
    <w:rsid w:val="00047E74"/>
    <w:rsid w:val="000520A0"/>
    <w:rsid w:val="0005339F"/>
    <w:rsid w:val="00053655"/>
    <w:rsid w:val="000538B7"/>
    <w:rsid w:val="00054192"/>
    <w:rsid w:val="00055B63"/>
    <w:rsid w:val="000571F2"/>
    <w:rsid w:val="00061DA9"/>
    <w:rsid w:val="00062756"/>
    <w:rsid w:val="0006309E"/>
    <w:rsid w:val="000640AE"/>
    <w:rsid w:val="00065963"/>
    <w:rsid w:val="00065A88"/>
    <w:rsid w:val="0006674C"/>
    <w:rsid w:val="000678D2"/>
    <w:rsid w:val="000714D3"/>
    <w:rsid w:val="00072574"/>
    <w:rsid w:val="000753B9"/>
    <w:rsid w:val="000756CF"/>
    <w:rsid w:val="0007584F"/>
    <w:rsid w:val="00076F2A"/>
    <w:rsid w:val="00076F49"/>
    <w:rsid w:val="000801AD"/>
    <w:rsid w:val="000810D5"/>
    <w:rsid w:val="00083A75"/>
    <w:rsid w:val="00084D5C"/>
    <w:rsid w:val="000873C1"/>
    <w:rsid w:val="000877FB"/>
    <w:rsid w:val="000915AE"/>
    <w:rsid w:val="00091E69"/>
    <w:rsid w:val="00092B4A"/>
    <w:rsid w:val="00096108"/>
    <w:rsid w:val="00096C53"/>
    <w:rsid w:val="000A042D"/>
    <w:rsid w:val="000A04C9"/>
    <w:rsid w:val="000A074F"/>
    <w:rsid w:val="000A1334"/>
    <w:rsid w:val="000A23EC"/>
    <w:rsid w:val="000A54A1"/>
    <w:rsid w:val="000A5670"/>
    <w:rsid w:val="000A5C8E"/>
    <w:rsid w:val="000A68E3"/>
    <w:rsid w:val="000A6DC0"/>
    <w:rsid w:val="000A77DB"/>
    <w:rsid w:val="000B0789"/>
    <w:rsid w:val="000B1470"/>
    <w:rsid w:val="000B2065"/>
    <w:rsid w:val="000B4BA9"/>
    <w:rsid w:val="000B5891"/>
    <w:rsid w:val="000B59C4"/>
    <w:rsid w:val="000B6018"/>
    <w:rsid w:val="000B7EAD"/>
    <w:rsid w:val="000C092C"/>
    <w:rsid w:val="000C1455"/>
    <w:rsid w:val="000C182A"/>
    <w:rsid w:val="000C2D74"/>
    <w:rsid w:val="000C3D24"/>
    <w:rsid w:val="000C5B99"/>
    <w:rsid w:val="000C740B"/>
    <w:rsid w:val="000D1463"/>
    <w:rsid w:val="000D1D5C"/>
    <w:rsid w:val="000D24B0"/>
    <w:rsid w:val="000D277F"/>
    <w:rsid w:val="000D2931"/>
    <w:rsid w:val="000D2E65"/>
    <w:rsid w:val="000D332A"/>
    <w:rsid w:val="000D40D6"/>
    <w:rsid w:val="000D46D0"/>
    <w:rsid w:val="000D4A2C"/>
    <w:rsid w:val="000D7600"/>
    <w:rsid w:val="000E04E6"/>
    <w:rsid w:val="000E27D3"/>
    <w:rsid w:val="000E4263"/>
    <w:rsid w:val="000E444A"/>
    <w:rsid w:val="000E5B1F"/>
    <w:rsid w:val="000E6A19"/>
    <w:rsid w:val="000E6AFF"/>
    <w:rsid w:val="000F02CD"/>
    <w:rsid w:val="000F0765"/>
    <w:rsid w:val="000F0B80"/>
    <w:rsid w:val="000F18BB"/>
    <w:rsid w:val="000F44D5"/>
    <w:rsid w:val="000F4AA7"/>
    <w:rsid w:val="000F4BDF"/>
    <w:rsid w:val="000F74F4"/>
    <w:rsid w:val="000F7505"/>
    <w:rsid w:val="00100407"/>
    <w:rsid w:val="00100C3A"/>
    <w:rsid w:val="00101266"/>
    <w:rsid w:val="0010182B"/>
    <w:rsid w:val="00101E9A"/>
    <w:rsid w:val="00105DD4"/>
    <w:rsid w:val="001068EF"/>
    <w:rsid w:val="00106A10"/>
    <w:rsid w:val="001113A0"/>
    <w:rsid w:val="0011356C"/>
    <w:rsid w:val="00114A2B"/>
    <w:rsid w:val="00114A8A"/>
    <w:rsid w:val="00115A70"/>
    <w:rsid w:val="00116398"/>
    <w:rsid w:val="00117BF2"/>
    <w:rsid w:val="00122A4B"/>
    <w:rsid w:val="00123093"/>
    <w:rsid w:val="00124CB1"/>
    <w:rsid w:val="00125574"/>
    <w:rsid w:val="00127876"/>
    <w:rsid w:val="00132761"/>
    <w:rsid w:val="001347D5"/>
    <w:rsid w:val="001356C8"/>
    <w:rsid w:val="0013728F"/>
    <w:rsid w:val="00137311"/>
    <w:rsid w:val="001373FB"/>
    <w:rsid w:val="001400DD"/>
    <w:rsid w:val="00141AA9"/>
    <w:rsid w:val="001434C5"/>
    <w:rsid w:val="001471DB"/>
    <w:rsid w:val="001506DE"/>
    <w:rsid w:val="001524C4"/>
    <w:rsid w:val="00153D38"/>
    <w:rsid w:val="00154FC1"/>
    <w:rsid w:val="00156BE4"/>
    <w:rsid w:val="001573A3"/>
    <w:rsid w:val="001604BA"/>
    <w:rsid w:val="00161512"/>
    <w:rsid w:val="00163B78"/>
    <w:rsid w:val="00164469"/>
    <w:rsid w:val="00164CD2"/>
    <w:rsid w:val="001661B1"/>
    <w:rsid w:val="001700AD"/>
    <w:rsid w:val="0017065F"/>
    <w:rsid w:val="001717C4"/>
    <w:rsid w:val="00171EDF"/>
    <w:rsid w:val="00173045"/>
    <w:rsid w:val="001752AC"/>
    <w:rsid w:val="00176023"/>
    <w:rsid w:val="001769A5"/>
    <w:rsid w:val="00177025"/>
    <w:rsid w:val="001772A3"/>
    <w:rsid w:val="00177307"/>
    <w:rsid w:val="00177F24"/>
    <w:rsid w:val="001801DB"/>
    <w:rsid w:val="00180EAC"/>
    <w:rsid w:val="00180EFE"/>
    <w:rsid w:val="001814E7"/>
    <w:rsid w:val="0018222C"/>
    <w:rsid w:val="001832D8"/>
    <w:rsid w:val="00183B41"/>
    <w:rsid w:val="00185E4F"/>
    <w:rsid w:val="001877A1"/>
    <w:rsid w:val="001879E0"/>
    <w:rsid w:val="00191C3F"/>
    <w:rsid w:val="001934DC"/>
    <w:rsid w:val="00193FD7"/>
    <w:rsid w:val="001961E9"/>
    <w:rsid w:val="0019643D"/>
    <w:rsid w:val="00196509"/>
    <w:rsid w:val="00196D99"/>
    <w:rsid w:val="001970D8"/>
    <w:rsid w:val="00197749"/>
    <w:rsid w:val="001A03DC"/>
    <w:rsid w:val="001A04E0"/>
    <w:rsid w:val="001A1DA2"/>
    <w:rsid w:val="001A6D21"/>
    <w:rsid w:val="001B0775"/>
    <w:rsid w:val="001B0904"/>
    <w:rsid w:val="001B0932"/>
    <w:rsid w:val="001B2B67"/>
    <w:rsid w:val="001B482C"/>
    <w:rsid w:val="001B5C9E"/>
    <w:rsid w:val="001B7FDD"/>
    <w:rsid w:val="001C1DB9"/>
    <w:rsid w:val="001C62DC"/>
    <w:rsid w:val="001C6859"/>
    <w:rsid w:val="001C7366"/>
    <w:rsid w:val="001D08BC"/>
    <w:rsid w:val="001D1708"/>
    <w:rsid w:val="001D4B88"/>
    <w:rsid w:val="001D518F"/>
    <w:rsid w:val="001D5E6A"/>
    <w:rsid w:val="001E093C"/>
    <w:rsid w:val="001E2DFE"/>
    <w:rsid w:val="001E3A17"/>
    <w:rsid w:val="001E3F4F"/>
    <w:rsid w:val="001E466F"/>
    <w:rsid w:val="001E4ED2"/>
    <w:rsid w:val="001E6C41"/>
    <w:rsid w:val="001E6F8D"/>
    <w:rsid w:val="001E71F2"/>
    <w:rsid w:val="001E76D9"/>
    <w:rsid w:val="001F130F"/>
    <w:rsid w:val="001F2DD3"/>
    <w:rsid w:val="001F57D0"/>
    <w:rsid w:val="001F5AE4"/>
    <w:rsid w:val="001F6D2B"/>
    <w:rsid w:val="001F758E"/>
    <w:rsid w:val="00200420"/>
    <w:rsid w:val="00201225"/>
    <w:rsid w:val="00201D19"/>
    <w:rsid w:val="00201F5B"/>
    <w:rsid w:val="00202282"/>
    <w:rsid w:val="00206353"/>
    <w:rsid w:val="00214F68"/>
    <w:rsid w:val="002153BF"/>
    <w:rsid w:val="002159F2"/>
    <w:rsid w:val="00215F12"/>
    <w:rsid w:val="0021609F"/>
    <w:rsid w:val="00222844"/>
    <w:rsid w:val="00222B3A"/>
    <w:rsid w:val="00223F8E"/>
    <w:rsid w:val="00231428"/>
    <w:rsid w:val="00236EEC"/>
    <w:rsid w:val="0024052F"/>
    <w:rsid w:val="002407B9"/>
    <w:rsid w:val="002411DD"/>
    <w:rsid w:val="002413D1"/>
    <w:rsid w:val="00242091"/>
    <w:rsid w:val="002423F2"/>
    <w:rsid w:val="00243FC6"/>
    <w:rsid w:val="00247252"/>
    <w:rsid w:val="00251388"/>
    <w:rsid w:val="002528D6"/>
    <w:rsid w:val="0025311C"/>
    <w:rsid w:val="00257BB5"/>
    <w:rsid w:val="002600CF"/>
    <w:rsid w:val="00261298"/>
    <w:rsid w:val="002617EB"/>
    <w:rsid w:val="00261DC0"/>
    <w:rsid w:val="0026294D"/>
    <w:rsid w:val="00262DF1"/>
    <w:rsid w:val="0026347D"/>
    <w:rsid w:val="002662A9"/>
    <w:rsid w:val="0027000D"/>
    <w:rsid w:val="0027015E"/>
    <w:rsid w:val="00270A75"/>
    <w:rsid w:val="00271437"/>
    <w:rsid w:val="00271E19"/>
    <w:rsid w:val="00271F1E"/>
    <w:rsid w:val="00271FC0"/>
    <w:rsid w:val="002720CC"/>
    <w:rsid w:val="00274512"/>
    <w:rsid w:val="0027637A"/>
    <w:rsid w:val="00277CB6"/>
    <w:rsid w:val="00281653"/>
    <w:rsid w:val="002816A2"/>
    <w:rsid w:val="002835D8"/>
    <w:rsid w:val="00283BAB"/>
    <w:rsid w:val="00286BEE"/>
    <w:rsid w:val="0029008A"/>
    <w:rsid w:val="0029100F"/>
    <w:rsid w:val="00292A21"/>
    <w:rsid w:val="00294A57"/>
    <w:rsid w:val="00294E2C"/>
    <w:rsid w:val="00296BD7"/>
    <w:rsid w:val="002A09EB"/>
    <w:rsid w:val="002A2B43"/>
    <w:rsid w:val="002A2B48"/>
    <w:rsid w:val="002A4AA8"/>
    <w:rsid w:val="002A4EEA"/>
    <w:rsid w:val="002A7263"/>
    <w:rsid w:val="002B1246"/>
    <w:rsid w:val="002B1503"/>
    <w:rsid w:val="002B1880"/>
    <w:rsid w:val="002B197D"/>
    <w:rsid w:val="002B4930"/>
    <w:rsid w:val="002B574F"/>
    <w:rsid w:val="002B57A0"/>
    <w:rsid w:val="002B5E7F"/>
    <w:rsid w:val="002B631E"/>
    <w:rsid w:val="002B7D18"/>
    <w:rsid w:val="002C0ABA"/>
    <w:rsid w:val="002C2973"/>
    <w:rsid w:val="002C41A9"/>
    <w:rsid w:val="002C48EF"/>
    <w:rsid w:val="002C503A"/>
    <w:rsid w:val="002C77CC"/>
    <w:rsid w:val="002C788E"/>
    <w:rsid w:val="002D3F46"/>
    <w:rsid w:val="002D5C11"/>
    <w:rsid w:val="002E0C25"/>
    <w:rsid w:val="002E0E01"/>
    <w:rsid w:val="002E3786"/>
    <w:rsid w:val="002E3C0E"/>
    <w:rsid w:val="002E628B"/>
    <w:rsid w:val="002E6C8A"/>
    <w:rsid w:val="002E7251"/>
    <w:rsid w:val="002F1C63"/>
    <w:rsid w:val="002F2FA8"/>
    <w:rsid w:val="002F371A"/>
    <w:rsid w:val="002F5062"/>
    <w:rsid w:val="002F50D2"/>
    <w:rsid w:val="002F56C4"/>
    <w:rsid w:val="002F793B"/>
    <w:rsid w:val="00301489"/>
    <w:rsid w:val="003019BB"/>
    <w:rsid w:val="00301AC8"/>
    <w:rsid w:val="00303C5E"/>
    <w:rsid w:val="0030441B"/>
    <w:rsid w:val="00304AD7"/>
    <w:rsid w:val="00304CF9"/>
    <w:rsid w:val="00304F83"/>
    <w:rsid w:val="003052B6"/>
    <w:rsid w:val="00305837"/>
    <w:rsid w:val="00305D74"/>
    <w:rsid w:val="00305F98"/>
    <w:rsid w:val="003061CB"/>
    <w:rsid w:val="003069D8"/>
    <w:rsid w:val="00306B37"/>
    <w:rsid w:val="00306DA8"/>
    <w:rsid w:val="0031016D"/>
    <w:rsid w:val="00310CEF"/>
    <w:rsid w:val="00311A09"/>
    <w:rsid w:val="0031354D"/>
    <w:rsid w:val="00313CF3"/>
    <w:rsid w:val="00315E4C"/>
    <w:rsid w:val="0031616E"/>
    <w:rsid w:val="00316ADB"/>
    <w:rsid w:val="00317E4F"/>
    <w:rsid w:val="003201A6"/>
    <w:rsid w:val="00321320"/>
    <w:rsid w:val="00321964"/>
    <w:rsid w:val="003233B5"/>
    <w:rsid w:val="00323873"/>
    <w:rsid w:val="00335F42"/>
    <w:rsid w:val="00336D83"/>
    <w:rsid w:val="00340C7C"/>
    <w:rsid w:val="003419F0"/>
    <w:rsid w:val="00342123"/>
    <w:rsid w:val="00342618"/>
    <w:rsid w:val="0034350B"/>
    <w:rsid w:val="00343841"/>
    <w:rsid w:val="00343CAA"/>
    <w:rsid w:val="00344529"/>
    <w:rsid w:val="00344535"/>
    <w:rsid w:val="003462AA"/>
    <w:rsid w:val="00347213"/>
    <w:rsid w:val="00350A28"/>
    <w:rsid w:val="00350DA2"/>
    <w:rsid w:val="00351728"/>
    <w:rsid w:val="003523B9"/>
    <w:rsid w:val="00353C68"/>
    <w:rsid w:val="00353E9A"/>
    <w:rsid w:val="00354617"/>
    <w:rsid w:val="00354936"/>
    <w:rsid w:val="00355004"/>
    <w:rsid w:val="00355742"/>
    <w:rsid w:val="00356B3F"/>
    <w:rsid w:val="00360CCD"/>
    <w:rsid w:val="00362B12"/>
    <w:rsid w:val="00365497"/>
    <w:rsid w:val="00366661"/>
    <w:rsid w:val="00367B4F"/>
    <w:rsid w:val="003733B4"/>
    <w:rsid w:val="00374107"/>
    <w:rsid w:val="00374D5D"/>
    <w:rsid w:val="00375395"/>
    <w:rsid w:val="0037548A"/>
    <w:rsid w:val="00380F3D"/>
    <w:rsid w:val="00381362"/>
    <w:rsid w:val="003814A2"/>
    <w:rsid w:val="00382BEE"/>
    <w:rsid w:val="00382DF8"/>
    <w:rsid w:val="0038576C"/>
    <w:rsid w:val="00390179"/>
    <w:rsid w:val="00390DC0"/>
    <w:rsid w:val="00390E7A"/>
    <w:rsid w:val="0039234B"/>
    <w:rsid w:val="0039395A"/>
    <w:rsid w:val="0039630D"/>
    <w:rsid w:val="00396401"/>
    <w:rsid w:val="0039766D"/>
    <w:rsid w:val="003A013A"/>
    <w:rsid w:val="003A2B16"/>
    <w:rsid w:val="003A47F6"/>
    <w:rsid w:val="003A67AA"/>
    <w:rsid w:val="003B0CD1"/>
    <w:rsid w:val="003B2352"/>
    <w:rsid w:val="003B286B"/>
    <w:rsid w:val="003B4888"/>
    <w:rsid w:val="003B4D07"/>
    <w:rsid w:val="003B75F9"/>
    <w:rsid w:val="003C0C9C"/>
    <w:rsid w:val="003C2BD9"/>
    <w:rsid w:val="003C309F"/>
    <w:rsid w:val="003C46D3"/>
    <w:rsid w:val="003C597A"/>
    <w:rsid w:val="003D02C0"/>
    <w:rsid w:val="003D0D45"/>
    <w:rsid w:val="003D1ABD"/>
    <w:rsid w:val="003D2538"/>
    <w:rsid w:val="003D60FF"/>
    <w:rsid w:val="003D6281"/>
    <w:rsid w:val="003D76FC"/>
    <w:rsid w:val="003E046F"/>
    <w:rsid w:val="003E07E9"/>
    <w:rsid w:val="003E21C7"/>
    <w:rsid w:val="003E2953"/>
    <w:rsid w:val="003E3357"/>
    <w:rsid w:val="003E4678"/>
    <w:rsid w:val="003E5635"/>
    <w:rsid w:val="003E669D"/>
    <w:rsid w:val="003E762F"/>
    <w:rsid w:val="003E77EC"/>
    <w:rsid w:val="003E78DF"/>
    <w:rsid w:val="003E7E97"/>
    <w:rsid w:val="003F08B1"/>
    <w:rsid w:val="003F2088"/>
    <w:rsid w:val="003F6668"/>
    <w:rsid w:val="00400411"/>
    <w:rsid w:val="004010E5"/>
    <w:rsid w:val="00401B6C"/>
    <w:rsid w:val="00401EF7"/>
    <w:rsid w:val="00404FE2"/>
    <w:rsid w:val="00405322"/>
    <w:rsid w:val="004055E0"/>
    <w:rsid w:val="0041034E"/>
    <w:rsid w:val="00411C8B"/>
    <w:rsid w:val="00412133"/>
    <w:rsid w:val="004133A3"/>
    <w:rsid w:val="0041357B"/>
    <w:rsid w:val="004136FC"/>
    <w:rsid w:val="004165C4"/>
    <w:rsid w:val="00416977"/>
    <w:rsid w:val="004179F5"/>
    <w:rsid w:val="00417F77"/>
    <w:rsid w:val="004201CB"/>
    <w:rsid w:val="00421E10"/>
    <w:rsid w:val="00421E47"/>
    <w:rsid w:val="00422291"/>
    <w:rsid w:val="00422EBF"/>
    <w:rsid w:val="00423B91"/>
    <w:rsid w:val="00427170"/>
    <w:rsid w:val="00430AFA"/>
    <w:rsid w:val="00430B0E"/>
    <w:rsid w:val="0043207D"/>
    <w:rsid w:val="00433AE1"/>
    <w:rsid w:val="00434883"/>
    <w:rsid w:val="004401D9"/>
    <w:rsid w:val="00442EBD"/>
    <w:rsid w:val="00447B29"/>
    <w:rsid w:val="004511AB"/>
    <w:rsid w:val="00451B6A"/>
    <w:rsid w:val="00451D28"/>
    <w:rsid w:val="00452B96"/>
    <w:rsid w:val="004530B6"/>
    <w:rsid w:val="004541EB"/>
    <w:rsid w:val="00456332"/>
    <w:rsid w:val="00456FD4"/>
    <w:rsid w:val="0046109B"/>
    <w:rsid w:val="0046170B"/>
    <w:rsid w:val="00463B2A"/>
    <w:rsid w:val="00466806"/>
    <w:rsid w:val="00467A82"/>
    <w:rsid w:val="00467AB5"/>
    <w:rsid w:val="004702FB"/>
    <w:rsid w:val="00471998"/>
    <w:rsid w:val="004720F9"/>
    <w:rsid w:val="004726CE"/>
    <w:rsid w:val="00472F1D"/>
    <w:rsid w:val="004735A8"/>
    <w:rsid w:val="00473688"/>
    <w:rsid w:val="00473D84"/>
    <w:rsid w:val="00474546"/>
    <w:rsid w:val="00474700"/>
    <w:rsid w:val="00474AB3"/>
    <w:rsid w:val="0047609D"/>
    <w:rsid w:val="0047662B"/>
    <w:rsid w:val="00476B40"/>
    <w:rsid w:val="00476C94"/>
    <w:rsid w:val="0048056B"/>
    <w:rsid w:val="00483B26"/>
    <w:rsid w:val="004850D0"/>
    <w:rsid w:val="004858A1"/>
    <w:rsid w:val="004912B2"/>
    <w:rsid w:val="00491729"/>
    <w:rsid w:val="00491AAA"/>
    <w:rsid w:val="00491FC2"/>
    <w:rsid w:val="00494250"/>
    <w:rsid w:val="004948A8"/>
    <w:rsid w:val="00494DF6"/>
    <w:rsid w:val="00495283"/>
    <w:rsid w:val="00495FF5"/>
    <w:rsid w:val="00497802"/>
    <w:rsid w:val="004A06D3"/>
    <w:rsid w:val="004A22AA"/>
    <w:rsid w:val="004A2314"/>
    <w:rsid w:val="004B0866"/>
    <w:rsid w:val="004B09B9"/>
    <w:rsid w:val="004B0F3E"/>
    <w:rsid w:val="004B16E9"/>
    <w:rsid w:val="004B18AD"/>
    <w:rsid w:val="004B2478"/>
    <w:rsid w:val="004B3DEE"/>
    <w:rsid w:val="004B5A48"/>
    <w:rsid w:val="004B616F"/>
    <w:rsid w:val="004B7142"/>
    <w:rsid w:val="004B730B"/>
    <w:rsid w:val="004C122C"/>
    <w:rsid w:val="004C1595"/>
    <w:rsid w:val="004C1C74"/>
    <w:rsid w:val="004C2314"/>
    <w:rsid w:val="004C6A16"/>
    <w:rsid w:val="004D1302"/>
    <w:rsid w:val="004D1EC2"/>
    <w:rsid w:val="004D2B83"/>
    <w:rsid w:val="004D3D10"/>
    <w:rsid w:val="004D706C"/>
    <w:rsid w:val="004E0F67"/>
    <w:rsid w:val="004E2175"/>
    <w:rsid w:val="004E3BB8"/>
    <w:rsid w:val="004E4D8D"/>
    <w:rsid w:val="004E5339"/>
    <w:rsid w:val="004E635C"/>
    <w:rsid w:val="004E6884"/>
    <w:rsid w:val="004E7365"/>
    <w:rsid w:val="004E7A39"/>
    <w:rsid w:val="004F0061"/>
    <w:rsid w:val="004F0E77"/>
    <w:rsid w:val="004F148A"/>
    <w:rsid w:val="004F1CDB"/>
    <w:rsid w:val="004F3112"/>
    <w:rsid w:val="004F3F73"/>
    <w:rsid w:val="004F48FC"/>
    <w:rsid w:val="004F58EF"/>
    <w:rsid w:val="004F6DA9"/>
    <w:rsid w:val="004F7029"/>
    <w:rsid w:val="004F761D"/>
    <w:rsid w:val="00501A2D"/>
    <w:rsid w:val="005020F5"/>
    <w:rsid w:val="005021BB"/>
    <w:rsid w:val="005034C3"/>
    <w:rsid w:val="00503C39"/>
    <w:rsid w:val="005046D6"/>
    <w:rsid w:val="00504EA6"/>
    <w:rsid w:val="00505051"/>
    <w:rsid w:val="0050531D"/>
    <w:rsid w:val="00505358"/>
    <w:rsid w:val="005073CD"/>
    <w:rsid w:val="00507886"/>
    <w:rsid w:val="00510A79"/>
    <w:rsid w:val="00512DED"/>
    <w:rsid w:val="0051411A"/>
    <w:rsid w:val="005157E4"/>
    <w:rsid w:val="00515F89"/>
    <w:rsid w:val="0051635E"/>
    <w:rsid w:val="0051725C"/>
    <w:rsid w:val="0052045C"/>
    <w:rsid w:val="00521FA5"/>
    <w:rsid w:val="00522F53"/>
    <w:rsid w:val="00523656"/>
    <w:rsid w:val="00523986"/>
    <w:rsid w:val="00524E45"/>
    <w:rsid w:val="00525034"/>
    <w:rsid w:val="0052531D"/>
    <w:rsid w:val="00525D79"/>
    <w:rsid w:val="00530033"/>
    <w:rsid w:val="00530179"/>
    <w:rsid w:val="00531066"/>
    <w:rsid w:val="0053219C"/>
    <w:rsid w:val="0053270A"/>
    <w:rsid w:val="005327D0"/>
    <w:rsid w:val="00532A63"/>
    <w:rsid w:val="00532FC4"/>
    <w:rsid w:val="0053466D"/>
    <w:rsid w:val="0053487D"/>
    <w:rsid w:val="005354C4"/>
    <w:rsid w:val="005356C8"/>
    <w:rsid w:val="0053598A"/>
    <w:rsid w:val="00537E61"/>
    <w:rsid w:val="00540A17"/>
    <w:rsid w:val="00541DEE"/>
    <w:rsid w:val="0054293E"/>
    <w:rsid w:val="005433DD"/>
    <w:rsid w:val="005448E0"/>
    <w:rsid w:val="00544BE9"/>
    <w:rsid w:val="005465DA"/>
    <w:rsid w:val="00546A6F"/>
    <w:rsid w:val="0054748C"/>
    <w:rsid w:val="00547F44"/>
    <w:rsid w:val="005506DE"/>
    <w:rsid w:val="00550ACD"/>
    <w:rsid w:val="00551B25"/>
    <w:rsid w:val="00551B50"/>
    <w:rsid w:val="00551C0F"/>
    <w:rsid w:val="00553AC8"/>
    <w:rsid w:val="0055439E"/>
    <w:rsid w:val="00554F88"/>
    <w:rsid w:val="00556A73"/>
    <w:rsid w:val="005573AE"/>
    <w:rsid w:val="00561129"/>
    <w:rsid w:val="00561E0A"/>
    <w:rsid w:val="0056288D"/>
    <w:rsid w:val="005630AD"/>
    <w:rsid w:val="005631BA"/>
    <w:rsid w:val="0056339A"/>
    <w:rsid w:val="00564705"/>
    <w:rsid w:val="005648D5"/>
    <w:rsid w:val="005676B1"/>
    <w:rsid w:val="00573CBA"/>
    <w:rsid w:val="00573F18"/>
    <w:rsid w:val="00576BAE"/>
    <w:rsid w:val="0058177E"/>
    <w:rsid w:val="00581AA1"/>
    <w:rsid w:val="0058253F"/>
    <w:rsid w:val="0058272F"/>
    <w:rsid w:val="00585836"/>
    <w:rsid w:val="00592789"/>
    <w:rsid w:val="00592A70"/>
    <w:rsid w:val="005933C8"/>
    <w:rsid w:val="00594B67"/>
    <w:rsid w:val="00595CF8"/>
    <w:rsid w:val="00595EEC"/>
    <w:rsid w:val="00595F51"/>
    <w:rsid w:val="0059665D"/>
    <w:rsid w:val="005976A5"/>
    <w:rsid w:val="005A067F"/>
    <w:rsid w:val="005A1008"/>
    <w:rsid w:val="005A158C"/>
    <w:rsid w:val="005A1B0A"/>
    <w:rsid w:val="005A4B1D"/>
    <w:rsid w:val="005A5453"/>
    <w:rsid w:val="005A5E07"/>
    <w:rsid w:val="005A6FDB"/>
    <w:rsid w:val="005A72E5"/>
    <w:rsid w:val="005B3EB9"/>
    <w:rsid w:val="005B451D"/>
    <w:rsid w:val="005B662F"/>
    <w:rsid w:val="005B7298"/>
    <w:rsid w:val="005B745B"/>
    <w:rsid w:val="005C20CA"/>
    <w:rsid w:val="005C41FC"/>
    <w:rsid w:val="005C6C9F"/>
    <w:rsid w:val="005D0898"/>
    <w:rsid w:val="005D2393"/>
    <w:rsid w:val="005D3830"/>
    <w:rsid w:val="005D3905"/>
    <w:rsid w:val="005D3AEC"/>
    <w:rsid w:val="005D453E"/>
    <w:rsid w:val="005D508C"/>
    <w:rsid w:val="005D6279"/>
    <w:rsid w:val="005D7A3E"/>
    <w:rsid w:val="005E0AFE"/>
    <w:rsid w:val="005E241C"/>
    <w:rsid w:val="005E2E17"/>
    <w:rsid w:val="005E3093"/>
    <w:rsid w:val="005E3FE0"/>
    <w:rsid w:val="005E4292"/>
    <w:rsid w:val="005E456D"/>
    <w:rsid w:val="005E5430"/>
    <w:rsid w:val="005E6222"/>
    <w:rsid w:val="005E6A51"/>
    <w:rsid w:val="005E6E6C"/>
    <w:rsid w:val="005F1433"/>
    <w:rsid w:val="005F3544"/>
    <w:rsid w:val="005F3E1E"/>
    <w:rsid w:val="005F41CD"/>
    <w:rsid w:val="005F5A1E"/>
    <w:rsid w:val="005F7337"/>
    <w:rsid w:val="00600C17"/>
    <w:rsid w:val="0060105E"/>
    <w:rsid w:val="0060130B"/>
    <w:rsid w:val="0060137B"/>
    <w:rsid w:val="0060214D"/>
    <w:rsid w:val="0060545F"/>
    <w:rsid w:val="00606104"/>
    <w:rsid w:val="006062A8"/>
    <w:rsid w:val="00606F26"/>
    <w:rsid w:val="00607B96"/>
    <w:rsid w:val="00611419"/>
    <w:rsid w:val="00611686"/>
    <w:rsid w:val="00611A76"/>
    <w:rsid w:val="00611AD7"/>
    <w:rsid w:val="00612555"/>
    <w:rsid w:val="006126E1"/>
    <w:rsid w:val="00612DED"/>
    <w:rsid w:val="00614123"/>
    <w:rsid w:val="006153EB"/>
    <w:rsid w:val="006161AC"/>
    <w:rsid w:val="00616D58"/>
    <w:rsid w:val="0061743F"/>
    <w:rsid w:val="00623304"/>
    <w:rsid w:val="00624670"/>
    <w:rsid w:val="006255B5"/>
    <w:rsid w:val="00625761"/>
    <w:rsid w:val="0062585C"/>
    <w:rsid w:val="00625A95"/>
    <w:rsid w:val="00627A5E"/>
    <w:rsid w:val="00630DCA"/>
    <w:rsid w:val="00633EA3"/>
    <w:rsid w:val="00635151"/>
    <w:rsid w:val="00636447"/>
    <w:rsid w:val="00637BF8"/>
    <w:rsid w:val="0064114F"/>
    <w:rsid w:val="00641469"/>
    <w:rsid w:val="00641764"/>
    <w:rsid w:val="00643EE5"/>
    <w:rsid w:val="0064580B"/>
    <w:rsid w:val="00646562"/>
    <w:rsid w:val="0064674F"/>
    <w:rsid w:val="00650D5F"/>
    <w:rsid w:val="006514FE"/>
    <w:rsid w:val="00652075"/>
    <w:rsid w:val="00653B1C"/>
    <w:rsid w:val="00654138"/>
    <w:rsid w:val="006558C7"/>
    <w:rsid w:val="00655F9D"/>
    <w:rsid w:val="006570AD"/>
    <w:rsid w:val="0065756B"/>
    <w:rsid w:val="00657D07"/>
    <w:rsid w:val="0066409E"/>
    <w:rsid w:val="006651B8"/>
    <w:rsid w:val="00665462"/>
    <w:rsid w:val="006660C9"/>
    <w:rsid w:val="00666494"/>
    <w:rsid w:val="006669C4"/>
    <w:rsid w:val="00667A83"/>
    <w:rsid w:val="006704D3"/>
    <w:rsid w:val="0067327D"/>
    <w:rsid w:val="006736C4"/>
    <w:rsid w:val="00673B4E"/>
    <w:rsid w:val="00674630"/>
    <w:rsid w:val="00675EE0"/>
    <w:rsid w:val="00675FC1"/>
    <w:rsid w:val="006773E1"/>
    <w:rsid w:val="00677AA3"/>
    <w:rsid w:val="00682A0A"/>
    <w:rsid w:val="0068346B"/>
    <w:rsid w:val="00683520"/>
    <w:rsid w:val="006839A9"/>
    <w:rsid w:val="0068458A"/>
    <w:rsid w:val="00684745"/>
    <w:rsid w:val="00684FFD"/>
    <w:rsid w:val="00686A9E"/>
    <w:rsid w:val="006877DD"/>
    <w:rsid w:val="00687CB1"/>
    <w:rsid w:val="00690777"/>
    <w:rsid w:val="00692435"/>
    <w:rsid w:val="00693105"/>
    <w:rsid w:val="0069333D"/>
    <w:rsid w:val="00695C80"/>
    <w:rsid w:val="006963B0"/>
    <w:rsid w:val="0069650D"/>
    <w:rsid w:val="006965C7"/>
    <w:rsid w:val="00697795"/>
    <w:rsid w:val="00697E67"/>
    <w:rsid w:val="006A1655"/>
    <w:rsid w:val="006A169C"/>
    <w:rsid w:val="006A3B9A"/>
    <w:rsid w:val="006A4208"/>
    <w:rsid w:val="006A618A"/>
    <w:rsid w:val="006A7AFC"/>
    <w:rsid w:val="006B037F"/>
    <w:rsid w:val="006B0C56"/>
    <w:rsid w:val="006B144E"/>
    <w:rsid w:val="006B2C42"/>
    <w:rsid w:val="006B2D3B"/>
    <w:rsid w:val="006B2D54"/>
    <w:rsid w:val="006B597E"/>
    <w:rsid w:val="006B6F64"/>
    <w:rsid w:val="006B72D6"/>
    <w:rsid w:val="006B7B14"/>
    <w:rsid w:val="006C1264"/>
    <w:rsid w:val="006C1EE5"/>
    <w:rsid w:val="006C22C8"/>
    <w:rsid w:val="006C3706"/>
    <w:rsid w:val="006C3DD9"/>
    <w:rsid w:val="006C43C9"/>
    <w:rsid w:val="006C6827"/>
    <w:rsid w:val="006D4C84"/>
    <w:rsid w:val="006D5C67"/>
    <w:rsid w:val="006D600C"/>
    <w:rsid w:val="006D62CC"/>
    <w:rsid w:val="006D6541"/>
    <w:rsid w:val="006E0008"/>
    <w:rsid w:val="006E2670"/>
    <w:rsid w:val="006E6BEE"/>
    <w:rsid w:val="006E7455"/>
    <w:rsid w:val="006E7EAA"/>
    <w:rsid w:val="006F0EAA"/>
    <w:rsid w:val="006F1404"/>
    <w:rsid w:val="006F30C2"/>
    <w:rsid w:val="006F3704"/>
    <w:rsid w:val="006F5BCC"/>
    <w:rsid w:val="006F73E7"/>
    <w:rsid w:val="006F78BE"/>
    <w:rsid w:val="006F7F2F"/>
    <w:rsid w:val="00701028"/>
    <w:rsid w:val="007047F3"/>
    <w:rsid w:val="0070490B"/>
    <w:rsid w:val="00705109"/>
    <w:rsid w:val="00710D7F"/>
    <w:rsid w:val="00712970"/>
    <w:rsid w:val="0071365A"/>
    <w:rsid w:val="00714C88"/>
    <w:rsid w:val="00717585"/>
    <w:rsid w:val="00721632"/>
    <w:rsid w:val="00722045"/>
    <w:rsid w:val="0072244C"/>
    <w:rsid w:val="00722544"/>
    <w:rsid w:val="00723033"/>
    <w:rsid w:val="0072499C"/>
    <w:rsid w:val="00725C33"/>
    <w:rsid w:val="007264CC"/>
    <w:rsid w:val="00727F8F"/>
    <w:rsid w:val="00731A05"/>
    <w:rsid w:val="007321DC"/>
    <w:rsid w:val="00732798"/>
    <w:rsid w:val="007345B4"/>
    <w:rsid w:val="00734E36"/>
    <w:rsid w:val="00734F5D"/>
    <w:rsid w:val="00735DA1"/>
    <w:rsid w:val="00736EC6"/>
    <w:rsid w:val="00742275"/>
    <w:rsid w:val="00742D35"/>
    <w:rsid w:val="00743B4E"/>
    <w:rsid w:val="007441D6"/>
    <w:rsid w:val="007447EA"/>
    <w:rsid w:val="00745875"/>
    <w:rsid w:val="007460AA"/>
    <w:rsid w:val="00746672"/>
    <w:rsid w:val="00746E4A"/>
    <w:rsid w:val="00754D73"/>
    <w:rsid w:val="00754F23"/>
    <w:rsid w:val="0075559E"/>
    <w:rsid w:val="00756593"/>
    <w:rsid w:val="00757089"/>
    <w:rsid w:val="00757B25"/>
    <w:rsid w:val="00760A06"/>
    <w:rsid w:val="00761DC9"/>
    <w:rsid w:val="007621A0"/>
    <w:rsid w:val="00762A80"/>
    <w:rsid w:val="007632EA"/>
    <w:rsid w:val="007636E0"/>
    <w:rsid w:val="007655D5"/>
    <w:rsid w:val="00765B09"/>
    <w:rsid w:val="007665BA"/>
    <w:rsid w:val="00767DE5"/>
    <w:rsid w:val="00767EAB"/>
    <w:rsid w:val="00770832"/>
    <w:rsid w:val="00770D74"/>
    <w:rsid w:val="00771E11"/>
    <w:rsid w:val="007724D9"/>
    <w:rsid w:val="0077323C"/>
    <w:rsid w:val="00775447"/>
    <w:rsid w:val="007804BC"/>
    <w:rsid w:val="007818DC"/>
    <w:rsid w:val="00783838"/>
    <w:rsid w:val="00783A87"/>
    <w:rsid w:val="0078440E"/>
    <w:rsid w:val="00784DCC"/>
    <w:rsid w:val="007851E0"/>
    <w:rsid w:val="007854DB"/>
    <w:rsid w:val="007879BC"/>
    <w:rsid w:val="00790028"/>
    <w:rsid w:val="00790462"/>
    <w:rsid w:val="00791589"/>
    <w:rsid w:val="00791F17"/>
    <w:rsid w:val="00795167"/>
    <w:rsid w:val="007956BF"/>
    <w:rsid w:val="00795785"/>
    <w:rsid w:val="00795F89"/>
    <w:rsid w:val="0079763F"/>
    <w:rsid w:val="00797C99"/>
    <w:rsid w:val="007A1423"/>
    <w:rsid w:val="007A1BFA"/>
    <w:rsid w:val="007A1C42"/>
    <w:rsid w:val="007A353E"/>
    <w:rsid w:val="007A43DE"/>
    <w:rsid w:val="007A5CF7"/>
    <w:rsid w:val="007A7327"/>
    <w:rsid w:val="007B00B7"/>
    <w:rsid w:val="007B0155"/>
    <w:rsid w:val="007B0542"/>
    <w:rsid w:val="007B0587"/>
    <w:rsid w:val="007B18BC"/>
    <w:rsid w:val="007C419C"/>
    <w:rsid w:val="007C5CED"/>
    <w:rsid w:val="007C6740"/>
    <w:rsid w:val="007C730A"/>
    <w:rsid w:val="007C769F"/>
    <w:rsid w:val="007C7D86"/>
    <w:rsid w:val="007D020E"/>
    <w:rsid w:val="007D3432"/>
    <w:rsid w:val="007D4CCA"/>
    <w:rsid w:val="007D5BF5"/>
    <w:rsid w:val="007D6298"/>
    <w:rsid w:val="007D730C"/>
    <w:rsid w:val="007D777E"/>
    <w:rsid w:val="007E059D"/>
    <w:rsid w:val="007E0955"/>
    <w:rsid w:val="007E54D3"/>
    <w:rsid w:val="007E76C3"/>
    <w:rsid w:val="007E7726"/>
    <w:rsid w:val="007F0941"/>
    <w:rsid w:val="007F19A6"/>
    <w:rsid w:val="007F1B07"/>
    <w:rsid w:val="007F1CD4"/>
    <w:rsid w:val="007F38B9"/>
    <w:rsid w:val="007F7D5B"/>
    <w:rsid w:val="00803F39"/>
    <w:rsid w:val="00804CCD"/>
    <w:rsid w:val="00806C54"/>
    <w:rsid w:val="00807D84"/>
    <w:rsid w:val="008118BD"/>
    <w:rsid w:val="008128FC"/>
    <w:rsid w:val="00817764"/>
    <w:rsid w:val="00821E77"/>
    <w:rsid w:val="00821EA6"/>
    <w:rsid w:val="008237A9"/>
    <w:rsid w:val="00825B6E"/>
    <w:rsid w:val="008305CA"/>
    <w:rsid w:val="00830A0E"/>
    <w:rsid w:val="00830D1B"/>
    <w:rsid w:val="00830EE3"/>
    <w:rsid w:val="00830F33"/>
    <w:rsid w:val="00832896"/>
    <w:rsid w:val="00834B08"/>
    <w:rsid w:val="008355ED"/>
    <w:rsid w:val="008357C7"/>
    <w:rsid w:val="00836675"/>
    <w:rsid w:val="008366FC"/>
    <w:rsid w:val="008449AE"/>
    <w:rsid w:val="00846AB0"/>
    <w:rsid w:val="00846DD1"/>
    <w:rsid w:val="00846F2A"/>
    <w:rsid w:val="00850F44"/>
    <w:rsid w:val="00853227"/>
    <w:rsid w:val="00856FEF"/>
    <w:rsid w:val="00861DCB"/>
    <w:rsid w:val="00861FA2"/>
    <w:rsid w:val="00864520"/>
    <w:rsid w:val="00864826"/>
    <w:rsid w:val="008653CD"/>
    <w:rsid w:val="008666B7"/>
    <w:rsid w:val="00867D82"/>
    <w:rsid w:val="00867E61"/>
    <w:rsid w:val="00870499"/>
    <w:rsid w:val="008724D9"/>
    <w:rsid w:val="00873AE8"/>
    <w:rsid w:val="0087455F"/>
    <w:rsid w:val="00874915"/>
    <w:rsid w:val="008753C3"/>
    <w:rsid w:val="00875D84"/>
    <w:rsid w:val="008765FF"/>
    <w:rsid w:val="00880CB8"/>
    <w:rsid w:val="00881CC6"/>
    <w:rsid w:val="00883590"/>
    <w:rsid w:val="008844DC"/>
    <w:rsid w:val="00884846"/>
    <w:rsid w:val="00885A27"/>
    <w:rsid w:val="008865AA"/>
    <w:rsid w:val="008867B5"/>
    <w:rsid w:val="008868DD"/>
    <w:rsid w:val="008906D5"/>
    <w:rsid w:val="0089077E"/>
    <w:rsid w:val="00891757"/>
    <w:rsid w:val="008933A5"/>
    <w:rsid w:val="00893E3F"/>
    <w:rsid w:val="0089637F"/>
    <w:rsid w:val="00897CCE"/>
    <w:rsid w:val="008A05F4"/>
    <w:rsid w:val="008A1345"/>
    <w:rsid w:val="008A3E08"/>
    <w:rsid w:val="008B2431"/>
    <w:rsid w:val="008B5DB2"/>
    <w:rsid w:val="008B7102"/>
    <w:rsid w:val="008B71A9"/>
    <w:rsid w:val="008C0BCF"/>
    <w:rsid w:val="008C1042"/>
    <w:rsid w:val="008C1337"/>
    <w:rsid w:val="008C1905"/>
    <w:rsid w:val="008C19C0"/>
    <w:rsid w:val="008C357C"/>
    <w:rsid w:val="008C50D1"/>
    <w:rsid w:val="008C6C80"/>
    <w:rsid w:val="008D23E3"/>
    <w:rsid w:val="008D3226"/>
    <w:rsid w:val="008D4B17"/>
    <w:rsid w:val="008D5D1C"/>
    <w:rsid w:val="008D70CC"/>
    <w:rsid w:val="008D77C4"/>
    <w:rsid w:val="008E0C6D"/>
    <w:rsid w:val="008E0D63"/>
    <w:rsid w:val="008E2685"/>
    <w:rsid w:val="008E2B16"/>
    <w:rsid w:val="008E581E"/>
    <w:rsid w:val="008E6477"/>
    <w:rsid w:val="008F0058"/>
    <w:rsid w:val="008F01DB"/>
    <w:rsid w:val="008F07A8"/>
    <w:rsid w:val="008F0C19"/>
    <w:rsid w:val="008F17B8"/>
    <w:rsid w:val="008F2723"/>
    <w:rsid w:val="008F2847"/>
    <w:rsid w:val="008F3428"/>
    <w:rsid w:val="008F6F11"/>
    <w:rsid w:val="008F7644"/>
    <w:rsid w:val="009004A3"/>
    <w:rsid w:val="00900F49"/>
    <w:rsid w:val="00904BA3"/>
    <w:rsid w:val="00905F4F"/>
    <w:rsid w:val="00912985"/>
    <w:rsid w:val="00912AE8"/>
    <w:rsid w:val="0091362B"/>
    <w:rsid w:val="0091365C"/>
    <w:rsid w:val="009137B5"/>
    <w:rsid w:val="00913B27"/>
    <w:rsid w:val="0091708E"/>
    <w:rsid w:val="00917A96"/>
    <w:rsid w:val="0092138D"/>
    <w:rsid w:val="009230C3"/>
    <w:rsid w:val="009232B5"/>
    <w:rsid w:val="0092471A"/>
    <w:rsid w:val="009261B5"/>
    <w:rsid w:val="009269F6"/>
    <w:rsid w:val="00927136"/>
    <w:rsid w:val="0093087B"/>
    <w:rsid w:val="00931366"/>
    <w:rsid w:val="0093211C"/>
    <w:rsid w:val="0093381F"/>
    <w:rsid w:val="009338A2"/>
    <w:rsid w:val="00933BD2"/>
    <w:rsid w:val="00934831"/>
    <w:rsid w:val="00936365"/>
    <w:rsid w:val="009372FB"/>
    <w:rsid w:val="009400E6"/>
    <w:rsid w:val="00943511"/>
    <w:rsid w:val="00944025"/>
    <w:rsid w:val="00944303"/>
    <w:rsid w:val="009445DC"/>
    <w:rsid w:val="00944D7D"/>
    <w:rsid w:val="0094692A"/>
    <w:rsid w:val="0094718F"/>
    <w:rsid w:val="00950F62"/>
    <w:rsid w:val="0095159C"/>
    <w:rsid w:val="0095316F"/>
    <w:rsid w:val="00953338"/>
    <w:rsid w:val="00956FA1"/>
    <w:rsid w:val="009575CF"/>
    <w:rsid w:val="00957EE0"/>
    <w:rsid w:val="009603E6"/>
    <w:rsid w:val="00962846"/>
    <w:rsid w:val="009628AC"/>
    <w:rsid w:val="009632D7"/>
    <w:rsid w:val="00965136"/>
    <w:rsid w:val="009652EA"/>
    <w:rsid w:val="00970837"/>
    <w:rsid w:val="009711BE"/>
    <w:rsid w:val="00973FE0"/>
    <w:rsid w:val="009746A0"/>
    <w:rsid w:val="009825D4"/>
    <w:rsid w:val="0098265C"/>
    <w:rsid w:val="00982DB2"/>
    <w:rsid w:val="0098326D"/>
    <w:rsid w:val="009839CA"/>
    <w:rsid w:val="00983B23"/>
    <w:rsid w:val="00985113"/>
    <w:rsid w:val="00985D9B"/>
    <w:rsid w:val="00986C77"/>
    <w:rsid w:val="00987709"/>
    <w:rsid w:val="00990912"/>
    <w:rsid w:val="0099211F"/>
    <w:rsid w:val="00992F5D"/>
    <w:rsid w:val="00993330"/>
    <w:rsid w:val="00996D1E"/>
    <w:rsid w:val="0099737D"/>
    <w:rsid w:val="009A0731"/>
    <w:rsid w:val="009A1316"/>
    <w:rsid w:val="009A1D65"/>
    <w:rsid w:val="009A333E"/>
    <w:rsid w:val="009A3866"/>
    <w:rsid w:val="009A5DFE"/>
    <w:rsid w:val="009B0903"/>
    <w:rsid w:val="009B2011"/>
    <w:rsid w:val="009B2689"/>
    <w:rsid w:val="009B353E"/>
    <w:rsid w:val="009B3939"/>
    <w:rsid w:val="009B4CD9"/>
    <w:rsid w:val="009B5FB6"/>
    <w:rsid w:val="009B6D22"/>
    <w:rsid w:val="009C0149"/>
    <w:rsid w:val="009C0DA7"/>
    <w:rsid w:val="009C123D"/>
    <w:rsid w:val="009C1BCE"/>
    <w:rsid w:val="009C2F4F"/>
    <w:rsid w:val="009C3B7C"/>
    <w:rsid w:val="009C4DDA"/>
    <w:rsid w:val="009C50EF"/>
    <w:rsid w:val="009C5266"/>
    <w:rsid w:val="009C53DA"/>
    <w:rsid w:val="009C6DB8"/>
    <w:rsid w:val="009C70F5"/>
    <w:rsid w:val="009D1708"/>
    <w:rsid w:val="009D1758"/>
    <w:rsid w:val="009D1859"/>
    <w:rsid w:val="009D354F"/>
    <w:rsid w:val="009D39F5"/>
    <w:rsid w:val="009D3AA2"/>
    <w:rsid w:val="009D3D7D"/>
    <w:rsid w:val="009D4323"/>
    <w:rsid w:val="009E1599"/>
    <w:rsid w:val="009E409A"/>
    <w:rsid w:val="009E5096"/>
    <w:rsid w:val="009E530C"/>
    <w:rsid w:val="009E568E"/>
    <w:rsid w:val="009E67BF"/>
    <w:rsid w:val="009E695A"/>
    <w:rsid w:val="009E77C7"/>
    <w:rsid w:val="009E7D5D"/>
    <w:rsid w:val="009F0B94"/>
    <w:rsid w:val="009F1BA0"/>
    <w:rsid w:val="009F323C"/>
    <w:rsid w:val="009F3567"/>
    <w:rsid w:val="009F42FD"/>
    <w:rsid w:val="009F5A66"/>
    <w:rsid w:val="009F6BA4"/>
    <w:rsid w:val="009F6CE8"/>
    <w:rsid w:val="009F7D9E"/>
    <w:rsid w:val="00A02D57"/>
    <w:rsid w:val="00A03136"/>
    <w:rsid w:val="00A04FAC"/>
    <w:rsid w:val="00A05EF6"/>
    <w:rsid w:val="00A068CC"/>
    <w:rsid w:val="00A06FD6"/>
    <w:rsid w:val="00A10A5F"/>
    <w:rsid w:val="00A11E18"/>
    <w:rsid w:val="00A140BB"/>
    <w:rsid w:val="00A1525D"/>
    <w:rsid w:val="00A157A2"/>
    <w:rsid w:val="00A174D4"/>
    <w:rsid w:val="00A20388"/>
    <w:rsid w:val="00A216AB"/>
    <w:rsid w:val="00A2188B"/>
    <w:rsid w:val="00A235D3"/>
    <w:rsid w:val="00A235FA"/>
    <w:rsid w:val="00A259AC"/>
    <w:rsid w:val="00A27827"/>
    <w:rsid w:val="00A279E4"/>
    <w:rsid w:val="00A311AB"/>
    <w:rsid w:val="00A3173C"/>
    <w:rsid w:val="00A31BD9"/>
    <w:rsid w:val="00A32ACA"/>
    <w:rsid w:val="00A32F91"/>
    <w:rsid w:val="00A33CD5"/>
    <w:rsid w:val="00A347A7"/>
    <w:rsid w:val="00A359A4"/>
    <w:rsid w:val="00A37AEE"/>
    <w:rsid w:val="00A42786"/>
    <w:rsid w:val="00A436CE"/>
    <w:rsid w:val="00A45693"/>
    <w:rsid w:val="00A469F5"/>
    <w:rsid w:val="00A471B5"/>
    <w:rsid w:val="00A506B0"/>
    <w:rsid w:val="00A5106F"/>
    <w:rsid w:val="00A51716"/>
    <w:rsid w:val="00A518D5"/>
    <w:rsid w:val="00A521B4"/>
    <w:rsid w:val="00A54897"/>
    <w:rsid w:val="00A54DB9"/>
    <w:rsid w:val="00A57024"/>
    <w:rsid w:val="00A579A4"/>
    <w:rsid w:val="00A60820"/>
    <w:rsid w:val="00A60F01"/>
    <w:rsid w:val="00A629AD"/>
    <w:rsid w:val="00A62E8D"/>
    <w:rsid w:val="00A63A40"/>
    <w:rsid w:val="00A646D1"/>
    <w:rsid w:val="00A65F7B"/>
    <w:rsid w:val="00A66BFC"/>
    <w:rsid w:val="00A67031"/>
    <w:rsid w:val="00A6744C"/>
    <w:rsid w:val="00A7232D"/>
    <w:rsid w:val="00A741DE"/>
    <w:rsid w:val="00A757C1"/>
    <w:rsid w:val="00A76B6D"/>
    <w:rsid w:val="00A80245"/>
    <w:rsid w:val="00A81811"/>
    <w:rsid w:val="00A819A8"/>
    <w:rsid w:val="00A81E92"/>
    <w:rsid w:val="00A82007"/>
    <w:rsid w:val="00A824EF"/>
    <w:rsid w:val="00A8306C"/>
    <w:rsid w:val="00A91790"/>
    <w:rsid w:val="00A91B46"/>
    <w:rsid w:val="00A92A78"/>
    <w:rsid w:val="00A930B8"/>
    <w:rsid w:val="00A93C81"/>
    <w:rsid w:val="00A9432B"/>
    <w:rsid w:val="00A94668"/>
    <w:rsid w:val="00A94B23"/>
    <w:rsid w:val="00A95779"/>
    <w:rsid w:val="00A96070"/>
    <w:rsid w:val="00A968A3"/>
    <w:rsid w:val="00A97068"/>
    <w:rsid w:val="00AA0539"/>
    <w:rsid w:val="00AA0BEE"/>
    <w:rsid w:val="00AA2DF6"/>
    <w:rsid w:val="00AA7314"/>
    <w:rsid w:val="00AA73C6"/>
    <w:rsid w:val="00AB03AC"/>
    <w:rsid w:val="00AB071D"/>
    <w:rsid w:val="00AB18C8"/>
    <w:rsid w:val="00AB2FE1"/>
    <w:rsid w:val="00AB3399"/>
    <w:rsid w:val="00AB379A"/>
    <w:rsid w:val="00AB4C71"/>
    <w:rsid w:val="00AB69B9"/>
    <w:rsid w:val="00AB7E21"/>
    <w:rsid w:val="00AC0F52"/>
    <w:rsid w:val="00AC1392"/>
    <w:rsid w:val="00AC17F1"/>
    <w:rsid w:val="00AC1ADB"/>
    <w:rsid w:val="00AC25C5"/>
    <w:rsid w:val="00AC316A"/>
    <w:rsid w:val="00AC34EC"/>
    <w:rsid w:val="00AC39AC"/>
    <w:rsid w:val="00AC3A9B"/>
    <w:rsid w:val="00AC3D50"/>
    <w:rsid w:val="00AC3F9E"/>
    <w:rsid w:val="00AC3FC5"/>
    <w:rsid w:val="00AC4B94"/>
    <w:rsid w:val="00AC5348"/>
    <w:rsid w:val="00AC65EB"/>
    <w:rsid w:val="00AC767A"/>
    <w:rsid w:val="00AD02F7"/>
    <w:rsid w:val="00AD23B0"/>
    <w:rsid w:val="00AD26F2"/>
    <w:rsid w:val="00AD29C7"/>
    <w:rsid w:val="00AD2B2C"/>
    <w:rsid w:val="00AD3770"/>
    <w:rsid w:val="00AD69A6"/>
    <w:rsid w:val="00AD7313"/>
    <w:rsid w:val="00AD7C87"/>
    <w:rsid w:val="00AE007B"/>
    <w:rsid w:val="00AE0579"/>
    <w:rsid w:val="00AE1B93"/>
    <w:rsid w:val="00AE214A"/>
    <w:rsid w:val="00AE25B4"/>
    <w:rsid w:val="00AE3B75"/>
    <w:rsid w:val="00AE400D"/>
    <w:rsid w:val="00AE4427"/>
    <w:rsid w:val="00AE6B68"/>
    <w:rsid w:val="00AF04C3"/>
    <w:rsid w:val="00AF0ACB"/>
    <w:rsid w:val="00AF194F"/>
    <w:rsid w:val="00AF237A"/>
    <w:rsid w:val="00AF2A23"/>
    <w:rsid w:val="00AF4027"/>
    <w:rsid w:val="00AF5540"/>
    <w:rsid w:val="00AF5561"/>
    <w:rsid w:val="00AF630B"/>
    <w:rsid w:val="00AF73FA"/>
    <w:rsid w:val="00B002F9"/>
    <w:rsid w:val="00B00CF1"/>
    <w:rsid w:val="00B01595"/>
    <w:rsid w:val="00B0220C"/>
    <w:rsid w:val="00B024C9"/>
    <w:rsid w:val="00B03065"/>
    <w:rsid w:val="00B03DBA"/>
    <w:rsid w:val="00B03E76"/>
    <w:rsid w:val="00B03EAC"/>
    <w:rsid w:val="00B052D1"/>
    <w:rsid w:val="00B0684A"/>
    <w:rsid w:val="00B11879"/>
    <w:rsid w:val="00B1188D"/>
    <w:rsid w:val="00B11AC0"/>
    <w:rsid w:val="00B12183"/>
    <w:rsid w:val="00B12236"/>
    <w:rsid w:val="00B1293B"/>
    <w:rsid w:val="00B1350D"/>
    <w:rsid w:val="00B14155"/>
    <w:rsid w:val="00B1437E"/>
    <w:rsid w:val="00B146A0"/>
    <w:rsid w:val="00B14BF9"/>
    <w:rsid w:val="00B14DE0"/>
    <w:rsid w:val="00B15555"/>
    <w:rsid w:val="00B204EC"/>
    <w:rsid w:val="00B20AAB"/>
    <w:rsid w:val="00B20F1C"/>
    <w:rsid w:val="00B217CC"/>
    <w:rsid w:val="00B218E8"/>
    <w:rsid w:val="00B22063"/>
    <w:rsid w:val="00B26174"/>
    <w:rsid w:val="00B30D3C"/>
    <w:rsid w:val="00B312B2"/>
    <w:rsid w:val="00B31778"/>
    <w:rsid w:val="00B32C37"/>
    <w:rsid w:val="00B33276"/>
    <w:rsid w:val="00B35715"/>
    <w:rsid w:val="00B4048F"/>
    <w:rsid w:val="00B415A3"/>
    <w:rsid w:val="00B41819"/>
    <w:rsid w:val="00B432CF"/>
    <w:rsid w:val="00B4478C"/>
    <w:rsid w:val="00B448AC"/>
    <w:rsid w:val="00B457A5"/>
    <w:rsid w:val="00B45AF3"/>
    <w:rsid w:val="00B45C15"/>
    <w:rsid w:val="00B46973"/>
    <w:rsid w:val="00B47C64"/>
    <w:rsid w:val="00B50853"/>
    <w:rsid w:val="00B53517"/>
    <w:rsid w:val="00B53FA3"/>
    <w:rsid w:val="00B54634"/>
    <w:rsid w:val="00B54C8A"/>
    <w:rsid w:val="00B55D31"/>
    <w:rsid w:val="00B56367"/>
    <w:rsid w:val="00B6001B"/>
    <w:rsid w:val="00B63294"/>
    <w:rsid w:val="00B6398E"/>
    <w:rsid w:val="00B63DA9"/>
    <w:rsid w:val="00B6448F"/>
    <w:rsid w:val="00B65599"/>
    <w:rsid w:val="00B65838"/>
    <w:rsid w:val="00B663CB"/>
    <w:rsid w:val="00B66D1A"/>
    <w:rsid w:val="00B70798"/>
    <w:rsid w:val="00B71365"/>
    <w:rsid w:val="00B73D03"/>
    <w:rsid w:val="00B747C4"/>
    <w:rsid w:val="00B7614B"/>
    <w:rsid w:val="00B801E7"/>
    <w:rsid w:val="00B80FEF"/>
    <w:rsid w:val="00B814E0"/>
    <w:rsid w:val="00B81B83"/>
    <w:rsid w:val="00B8416E"/>
    <w:rsid w:val="00B844A4"/>
    <w:rsid w:val="00B85B74"/>
    <w:rsid w:val="00B85C03"/>
    <w:rsid w:val="00B86D26"/>
    <w:rsid w:val="00B905E8"/>
    <w:rsid w:val="00B925A9"/>
    <w:rsid w:val="00B93D70"/>
    <w:rsid w:val="00B942D0"/>
    <w:rsid w:val="00B94336"/>
    <w:rsid w:val="00B955EE"/>
    <w:rsid w:val="00B9566B"/>
    <w:rsid w:val="00B96AE0"/>
    <w:rsid w:val="00B96C3D"/>
    <w:rsid w:val="00B96C98"/>
    <w:rsid w:val="00B97EE1"/>
    <w:rsid w:val="00BA1203"/>
    <w:rsid w:val="00BA2DA2"/>
    <w:rsid w:val="00BA33C1"/>
    <w:rsid w:val="00BA6025"/>
    <w:rsid w:val="00BA66B9"/>
    <w:rsid w:val="00BB039D"/>
    <w:rsid w:val="00BB0AB7"/>
    <w:rsid w:val="00BB0D28"/>
    <w:rsid w:val="00BB28B2"/>
    <w:rsid w:val="00BB2DEA"/>
    <w:rsid w:val="00BB3FDC"/>
    <w:rsid w:val="00BB4813"/>
    <w:rsid w:val="00BB5440"/>
    <w:rsid w:val="00BB5DF0"/>
    <w:rsid w:val="00BB5E92"/>
    <w:rsid w:val="00BB63C5"/>
    <w:rsid w:val="00BB70B0"/>
    <w:rsid w:val="00BC07CB"/>
    <w:rsid w:val="00BC121E"/>
    <w:rsid w:val="00BC1F52"/>
    <w:rsid w:val="00BC3E73"/>
    <w:rsid w:val="00BC766F"/>
    <w:rsid w:val="00BC7920"/>
    <w:rsid w:val="00BC7E3F"/>
    <w:rsid w:val="00BD18EB"/>
    <w:rsid w:val="00BD22FD"/>
    <w:rsid w:val="00BD2E00"/>
    <w:rsid w:val="00BD4A19"/>
    <w:rsid w:val="00BD5099"/>
    <w:rsid w:val="00BD6727"/>
    <w:rsid w:val="00BD6D8C"/>
    <w:rsid w:val="00BE0029"/>
    <w:rsid w:val="00BE0A75"/>
    <w:rsid w:val="00BE13F3"/>
    <w:rsid w:val="00BE2DBB"/>
    <w:rsid w:val="00BE33E3"/>
    <w:rsid w:val="00BE4205"/>
    <w:rsid w:val="00BE4385"/>
    <w:rsid w:val="00BE545B"/>
    <w:rsid w:val="00BE5729"/>
    <w:rsid w:val="00BE5A85"/>
    <w:rsid w:val="00BE78D1"/>
    <w:rsid w:val="00BF28D7"/>
    <w:rsid w:val="00BF3A37"/>
    <w:rsid w:val="00BF560A"/>
    <w:rsid w:val="00BF687E"/>
    <w:rsid w:val="00BF6FFB"/>
    <w:rsid w:val="00BF71A0"/>
    <w:rsid w:val="00C0088B"/>
    <w:rsid w:val="00C00A9C"/>
    <w:rsid w:val="00C037CD"/>
    <w:rsid w:val="00C0391C"/>
    <w:rsid w:val="00C04D6C"/>
    <w:rsid w:val="00C05A62"/>
    <w:rsid w:val="00C10893"/>
    <w:rsid w:val="00C129FA"/>
    <w:rsid w:val="00C15D9F"/>
    <w:rsid w:val="00C1755A"/>
    <w:rsid w:val="00C17824"/>
    <w:rsid w:val="00C220C9"/>
    <w:rsid w:val="00C2275C"/>
    <w:rsid w:val="00C23745"/>
    <w:rsid w:val="00C24DE9"/>
    <w:rsid w:val="00C275B1"/>
    <w:rsid w:val="00C27996"/>
    <w:rsid w:val="00C279A4"/>
    <w:rsid w:val="00C31290"/>
    <w:rsid w:val="00C326BF"/>
    <w:rsid w:val="00C327A5"/>
    <w:rsid w:val="00C3336F"/>
    <w:rsid w:val="00C3345A"/>
    <w:rsid w:val="00C3459F"/>
    <w:rsid w:val="00C3589D"/>
    <w:rsid w:val="00C41105"/>
    <w:rsid w:val="00C44C52"/>
    <w:rsid w:val="00C44D36"/>
    <w:rsid w:val="00C45516"/>
    <w:rsid w:val="00C4683D"/>
    <w:rsid w:val="00C46C09"/>
    <w:rsid w:val="00C46C40"/>
    <w:rsid w:val="00C502C0"/>
    <w:rsid w:val="00C5245E"/>
    <w:rsid w:val="00C52E3A"/>
    <w:rsid w:val="00C54F5A"/>
    <w:rsid w:val="00C550BD"/>
    <w:rsid w:val="00C55593"/>
    <w:rsid w:val="00C566E5"/>
    <w:rsid w:val="00C606A0"/>
    <w:rsid w:val="00C610CD"/>
    <w:rsid w:val="00C6359D"/>
    <w:rsid w:val="00C658D5"/>
    <w:rsid w:val="00C662C6"/>
    <w:rsid w:val="00C66A1D"/>
    <w:rsid w:val="00C710D8"/>
    <w:rsid w:val="00C7171D"/>
    <w:rsid w:val="00C71F68"/>
    <w:rsid w:val="00C734B0"/>
    <w:rsid w:val="00C80B5E"/>
    <w:rsid w:val="00C816C2"/>
    <w:rsid w:val="00C830D9"/>
    <w:rsid w:val="00C83294"/>
    <w:rsid w:val="00C84572"/>
    <w:rsid w:val="00C84DD5"/>
    <w:rsid w:val="00C860E3"/>
    <w:rsid w:val="00C86339"/>
    <w:rsid w:val="00C86CE6"/>
    <w:rsid w:val="00C871C8"/>
    <w:rsid w:val="00C87615"/>
    <w:rsid w:val="00C87B25"/>
    <w:rsid w:val="00C92428"/>
    <w:rsid w:val="00C93E33"/>
    <w:rsid w:val="00C950AE"/>
    <w:rsid w:val="00C97B14"/>
    <w:rsid w:val="00CA0BB3"/>
    <w:rsid w:val="00CA193E"/>
    <w:rsid w:val="00CA1B99"/>
    <w:rsid w:val="00CA3672"/>
    <w:rsid w:val="00CA36CA"/>
    <w:rsid w:val="00CA3899"/>
    <w:rsid w:val="00CA3A49"/>
    <w:rsid w:val="00CA62EE"/>
    <w:rsid w:val="00CA7706"/>
    <w:rsid w:val="00CB108D"/>
    <w:rsid w:val="00CB1197"/>
    <w:rsid w:val="00CB281E"/>
    <w:rsid w:val="00CB3265"/>
    <w:rsid w:val="00CB41F1"/>
    <w:rsid w:val="00CB4E29"/>
    <w:rsid w:val="00CB537D"/>
    <w:rsid w:val="00CB5520"/>
    <w:rsid w:val="00CB5FB9"/>
    <w:rsid w:val="00CB7418"/>
    <w:rsid w:val="00CC130E"/>
    <w:rsid w:val="00CC18E4"/>
    <w:rsid w:val="00CC2150"/>
    <w:rsid w:val="00CC21AF"/>
    <w:rsid w:val="00CC2D53"/>
    <w:rsid w:val="00CC50AC"/>
    <w:rsid w:val="00CC67CA"/>
    <w:rsid w:val="00CC7794"/>
    <w:rsid w:val="00CC7F43"/>
    <w:rsid w:val="00CD0CD2"/>
    <w:rsid w:val="00CD17EB"/>
    <w:rsid w:val="00CD183E"/>
    <w:rsid w:val="00CD24B1"/>
    <w:rsid w:val="00CD371E"/>
    <w:rsid w:val="00CD399B"/>
    <w:rsid w:val="00CD3C6B"/>
    <w:rsid w:val="00CD448A"/>
    <w:rsid w:val="00CD659E"/>
    <w:rsid w:val="00CD78BA"/>
    <w:rsid w:val="00CE00B7"/>
    <w:rsid w:val="00CE2D79"/>
    <w:rsid w:val="00CE3068"/>
    <w:rsid w:val="00CE4426"/>
    <w:rsid w:val="00CE4D6D"/>
    <w:rsid w:val="00CE5D8E"/>
    <w:rsid w:val="00CF0873"/>
    <w:rsid w:val="00CF15EE"/>
    <w:rsid w:val="00CF2C64"/>
    <w:rsid w:val="00CF53EB"/>
    <w:rsid w:val="00CF64A6"/>
    <w:rsid w:val="00CF6A6B"/>
    <w:rsid w:val="00D00099"/>
    <w:rsid w:val="00D00E05"/>
    <w:rsid w:val="00D04072"/>
    <w:rsid w:val="00D04B86"/>
    <w:rsid w:val="00D075E2"/>
    <w:rsid w:val="00D07A92"/>
    <w:rsid w:val="00D07FCE"/>
    <w:rsid w:val="00D108BE"/>
    <w:rsid w:val="00D109DB"/>
    <w:rsid w:val="00D10C5C"/>
    <w:rsid w:val="00D10F73"/>
    <w:rsid w:val="00D12C02"/>
    <w:rsid w:val="00D148C4"/>
    <w:rsid w:val="00D150AF"/>
    <w:rsid w:val="00D15C57"/>
    <w:rsid w:val="00D16689"/>
    <w:rsid w:val="00D16801"/>
    <w:rsid w:val="00D21643"/>
    <w:rsid w:val="00D2393F"/>
    <w:rsid w:val="00D25DDB"/>
    <w:rsid w:val="00D30A99"/>
    <w:rsid w:val="00D31230"/>
    <w:rsid w:val="00D31DB5"/>
    <w:rsid w:val="00D33C18"/>
    <w:rsid w:val="00D3410C"/>
    <w:rsid w:val="00D35C34"/>
    <w:rsid w:val="00D35ED3"/>
    <w:rsid w:val="00D3667E"/>
    <w:rsid w:val="00D379C2"/>
    <w:rsid w:val="00D4005E"/>
    <w:rsid w:val="00D4060A"/>
    <w:rsid w:val="00D41299"/>
    <w:rsid w:val="00D419DD"/>
    <w:rsid w:val="00D42715"/>
    <w:rsid w:val="00D444B6"/>
    <w:rsid w:val="00D4453A"/>
    <w:rsid w:val="00D46344"/>
    <w:rsid w:val="00D468C4"/>
    <w:rsid w:val="00D46ED4"/>
    <w:rsid w:val="00D47C65"/>
    <w:rsid w:val="00D50CCC"/>
    <w:rsid w:val="00D51C82"/>
    <w:rsid w:val="00D51E5C"/>
    <w:rsid w:val="00D52259"/>
    <w:rsid w:val="00D528A5"/>
    <w:rsid w:val="00D618BF"/>
    <w:rsid w:val="00D61A66"/>
    <w:rsid w:val="00D61F55"/>
    <w:rsid w:val="00D62D59"/>
    <w:rsid w:val="00D63B0D"/>
    <w:rsid w:val="00D65231"/>
    <w:rsid w:val="00D65EF5"/>
    <w:rsid w:val="00D66CD2"/>
    <w:rsid w:val="00D66E52"/>
    <w:rsid w:val="00D70BC4"/>
    <w:rsid w:val="00D726AC"/>
    <w:rsid w:val="00D72A68"/>
    <w:rsid w:val="00D73029"/>
    <w:rsid w:val="00D75A1A"/>
    <w:rsid w:val="00D80124"/>
    <w:rsid w:val="00D81148"/>
    <w:rsid w:val="00D8243F"/>
    <w:rsid w:val="00D82B98"/>
    <w:rsid w:val="00D8325A"/>
    <w:rsid w:val="00D838F4"/>
    <w:rsid w:val="00D849D4"/>
    <w:rsid w:val="00D8574C"/>
    <w:rsid w:val="00D86807"/>
    <w:rsid w:val="00D86CAA"/>
    <w:rsid w:val="00D8793D"/>
    <w:rsid w:val="00D91578"/>
    <w:rsid w:val="00D940DD"/>
    <w:rsid w:val="00D950DB"/>
    <w:rsid w:val="00D96080"/>
    <w:rsid w:val="00DA2B03"/>
    <w:rsid w:val="00DA3782"/>
    <w:rsid w:val="00DA5CB6"/>
    <w:rsid w:val="00DA6AD9"/>
    <w:rsid w:val="00DA6B31"/>
    <w:rsid w:val="00DA761F"/>
    <w:rsid w:val="00DB02FC"/>
    <w:rsid w:val="00DB04D5"/>
    <w:rsid w:val="00DB1451"/>
    <w:rsid w:val="00DB1A6B"/>
    <w:rsid w:val="00DB256D"/>
    <w:rsid w:val="00DB3161"/>
    <w:rsid w:val="00DB418B"/>
    <w:rsid w:val="00DB7539"/>
    <w:rsid w:val="00DB7B1A"/>
    <w:rsid w:val="00DC0819"/>
    <w:rsid w:val="00DC30EB"/>
    <w:rsid w:val="00DC442E"/>
    <w:rsid w:val="00DC5C0D"/>
    <w:rsid w:val="00DC6045"/>
    <w:rsid w:val="00DD0821"/>
    <w:rsid w:val="00DD1B03"/>
    <w:rsid w:val="00DD3D2D"/>
    <w:rsid w:val="00DD3EB4"/>
    <w:rsid w:val="00DD43F5"/>
    <w:rsid w:val="00DD5003"/>
    <w:rsid w:val="00DD6052"/>
    <w:rsid w:val="00DD608A"/>
    <w:rsid w:val="00DD6162"/>
    <w:rsid w:val="00DD6A2B"/>
    <w:rsid w:val="00DD7A04"/>
    <w:rsid w:val="00DE0CF4"/>
    <w:rsid w:val="00DE0FB5"/>
    <w:rsid w:val="00DE1037"/>
    <w:rsid w:val="00DE19A9"/>
    <w:rsid w:val="00DE23B9"/>
    <w:rsid w:val="00DE315D"/>
    <w:rsid w:val="00DE4178"/>
    <w:rsid w:val="00DE54F0"/>
    <w:rsid w:val="00DE61C3"/>
    <w:rsid w:val="00DE68F8"/>
    <w:rsid w:val="00DE756C"/>
    <w:rsid w:val="00DE7C09"/>
    <w:rsid w:val="00DF0934"/>
    <w:rsid w:val="00DF11D1"/>
    <w:rsid w:val="00DF2E94"/>
    <w:rsid w:val="00DF2EB1"/>
    <w:rsid w:val="00DF468B"/>
    <w:rsid w:val="00DF4874"/>
    <w:rsid w:val="00DF50F1"/>
    <w:rsid w:val="00DF6A37"/>
    <w:rsid w:val="00DF6D01"/>
    <w:rsid w:val="00E00B29"/>
    <w:rsid w:val="00E01E88"/>
    <w:rsid w:val="00E021B6"/>
    <w:rsid w:val="00E02D4C"/>
    <w:rsid w:val="00E04022"/>
    <w:rsid w:val="00E07A7E"/>
    <w:rsid w:val="00E14F14"/>
    <w:rsid w:val="00E16C8C"/>
    <w:rsid w:val="00E16EB9"/>
    <w:rsid w:val="00E24467"/>
    <w:rsid w:val="00E30858"/>
    <w:rsid w:val="00E30BAA"/>
    <w:rsid w:val="00E30C9D"/>
    <w:rsid w:val="00E30DC8"/>
    <w:rsid w:val="00E3312D"/>
    <w:rsid w:val="00E338A9"/>
    <w:rsid w:val="00E33BC1"/>
    <w:rsid w:val="00E34D6E"/>
    <w:rsid w:val="00E3636D"/>
    <w:rsid w:val="00E36384"/>
    <w:rsid w:val="00E37182"/>
    <w:rsid w:val="00E379B1"/>
    <w:rsid w:val="00E37F51"/>
    <w:rsid w:val="00E4129D"/>
    <w:rsid w:val="00E4511E"/>
    <w:rsid w:val="00E4575D"/>
    <w:rsid w:val="00E46F2A"/>
    <w:rsid w:val="00E47173"/>
    <w:rsid w:val="00E472B3"/>
    <w:rsid w:val="00E477AA"/>
    <w:rsid w:val="00E50C8E"/>
    <w:rsid w:val="00E51A91"/>
    <w:rsid w:val="00E531D0"/>
    <w:rsid w:val="00E5653B"/>
    <w:rsid w:val="00E60B20"/>
    <w:rsid w:val="00E64A04"/>
    <w:rsid w:val="00E64A40"/>
    <w:rsid w:val="00E64A7F"/>
    <w:rsid w:val="00E65596"/>
    <w:rsid w:val="00E677D6"/>
    <w:rsid w:val="00E67D40"/>
    <w:rsid w:val="00E706BE"/>
    <w:rsid w:val="00E70816"/>
    <w:rsid w:val="00E709D8"/>
    <w:rsid w:val="00E72CA7"/>
    <w:rsid w:val="00E73C04"/>
    <w:rsid w:val="00E751E5"/>
    <w:rsid w:val="00E75965"/>
    <w:rsid w:val="00E75DD0"/>
    <w:rsid w:val="00E75E5C"/>
    <w:rsid w:val="00E80F76"/>
    <w:rsid w:val="00E81BE2"/>
    <w:rsid w:val="00E81E3A"/>
    <w:rsid w:val="00E82C5A"/>
    <w:rsid w:val="00E82C98"/>
    <w:rsid w:val="00E833D6"/>
    <w:rsid w:val="00E835DA"/>
    <w:rsid w:val="00E83D72"/>
    <w:rsid w:val="00E8477B"/>
    <w:rsid w:val="00E876BB"/>
    <w:rsid w:val="00E87AE5"/>
    <w:rsid w:val="00E90001"/>
    <w:rsid w:val="00E92F4D"/>
    <w:rsid w:val="00E92F86"/>
    <w:rsid w:val="00E93FE9"/>
    <w:rsid w:val="00E959E0"/>
    <w:rsid w:val="00E95DE0"/>
    <w:rsid w:val="00E977DF"/>
    <w:rsid w:val="00E978C3"/>
    <w:rsid w:val="00EA02B6"/>
    <w:rsid w:val="00EA148C"/>
    <w:rsid w:val="00EA24A8"/>
    <w:rsid w:val="00EA2647"/>
    <w:rsid w:val="00EA3957"/>
    <w:rsid w:val="00EA3F66"/>
    <w:rsid w:val="00EA64FB"/>
    <w:rsid w:val="00EA7284"/>
    <w:rsid w:val="00EA743A"/>
    <w:rsid w:val="00EA74BB"/>
    <w:rsid w:val="00EB0057"/>
    <w:rsid w:val="00EB03A5"/>
    <w:rsid w:val="00EB0538"/>
    <w:rsid w:val="00EB0D38"/>
    <w:rsid w:val="00EB1B10"/>
    <w:rsid w:val="00EB1EE4"/>
    <w:rsid w:val="00EB2B81"/>
    <w:rsid w:val="00EB2DE6"/>
    <w:rsid w:val="00EB2EBA"/>
    <w:rsid w:val="00EB4AB5"/>
    <w:rsid w:val="00EB559E"/>
    <w:rsid w:val="00EB6EA9"/>
    <w:rsid w:val="00EB7342"/>
    <w:rsid w:val="00EB7EF1"/>
    <w:rsid w:val="00EC15ED"/>
    <w:rsid w:val="00EC35F1"/>
    <w:rsid w:val="00EC39F0"/>
    <w:rsid w:val="00EC402C"/>
    <w:rsid w:val="00EC4CD9"/>
    <w:rsid w:val="00EC4EC9"/>
    <w:rsid w:val="00ED1593"/>
    <w:rsid w:val="00ED1F1B"/>
    <w:rsid w:val="00ED29D4"/>
    <w:rsid w:val="00ED3ACC"/>
    <w:rsid w:val="00ED571A"/>
    <w:rsid w:val="00ED6212"/>
    <w:rsid w:val="00ED65ED"/>
    <w:rsid w:val="00ED7067"/>
    <w:rsid w:val="00ED7C5C"/>
    <w:rsid w:val="00ED7DC3"/>
    <w:rsid w:val="00EE02C5"/>
    <w:rsid w:val="00EE1FC6"/>
    <w:rsid w:val="00EE3477"/>
    <w:rsid w:val="00EE355D"/>
    <w:rsid w:val="00EE39FC"/>
    <w:rsid w:val="00EE3A3F"/>
    <w:rsid w:val="00EE5489"/>
    <w:rsid w:val="00EE7F0B"/>
    <w:rsid w:val="00EF109A"/>
    <w:rsid w:val="00EF1D84"/>
    <w:rsid w:val="00EF289A"/>
    <w:rsid w:val="00EF2A54"/>
    <w:rsid w:val="00EF51C4"/>
    <w:rsid w:val="00EF6A02"/>
    <w:rsid w:val="00EF7A3E"/>
    <w:rsid w:val="00F00F98"/>
    <w:rsid w:val="00F01565"/>
    <w:rsid w:val="00F01F32"/>
    <w:rsid w:val="00F025E5"/>
    <w:rsid w:val="00F03DE3"/>
    <w:rsid w:val="00F061DB"/>
    <w:rsid w:val="00F07650"/>
    <w:rsid w:val="00F10E89"/>
    <w:rsid w:val="00F12FA4"/>
    <w:rsid w:val="00F15897"/>
    <w:rsid w:val="00F162C0"/>
    <w:rsid w:val="00F165B2"/>
    <w:rsid w:val="00F22239"/>
    <w:rsid w:val="00F225AF"/>
    <w:rsid w:val="00F22698"/>
    <w:rsid w:val="00F22743"/>
    <w:rsid w:val="00F22D84"/>
    <w:rsid w:val="00F22DC2"/>
    <w:rsid w:val="00F2389D"/>
    <w:rsid w:val="00F262D3"/>
    <w:rsid w:val="00F263EE"/>
    <w:rsid w:val="00F31029"/>
    <w:rsid w:val="00F310D0"/>
    <w:rsid w:val="00F32BD4"/>
    <w:rsid w:val="00F333BA"/>
    <w:rsid w:val="00F36B11"/>
    <w:rsid w:val="00F36EFD"/>
    <w:rsid w:val="00F402CC"/>
    <w:rsid w:val="00F40729"/>
    <w:rsid w:val="00F42220"/>
    <w:rsid w:val="00F4253A"/>
    <w:rsid w:val="00F42905"/>
    <w:rsid w:val="00F42BA2"/>
    <w:rsid w:val="00F43BC5"/>
    <w:rsid w:val="00F4537C"/>
    <w:rsid w:val="00F47648"/>
    <w:rsid w:val="00F476B6"/>
    <w:rsid w:val="00F5007D"/>
    <w:rsid w:val="00F568AC"/>
    <w:rsid w:val="00F57743"/>
    <w:rsid w:val="00F615B9"/>
    <w:rsid w:val="00F616BF"/>
    <w:rsid w:val="00F62BD4"/>
    <w:rsid w:val="00F63322"/>
    <w:rsid w:val="00F65F8B"/>
    <w:rsid w:val="00F665BE"/>
    <w:rsid w:val="00F67957"/>
    <w:rsid w:val="00F679B2"/>
    <w:rsid w:val="00F70098"/>
    <w:rsid w:val="00F70435"/>
    <w:rsid w:val="00F71444"/>
    <w:rsid w:val="00F71AE1"/>
    <w:rsid w:val="00F72655"/>
    <w:rsid w:val="00F739C3"/>
    <w:rsid w:val="00F73B07"/>
    <w:rsid w:val="00F74986"/>
    <w:rsid w:val="00F74A4E"/>
    <w:rsid w:val="00F75D2F"/>
    <w:rsid w:val="00F76037"/>
    <w:rsid w:val="00F764FB"/>
    <w:rsid w:val="00F801E6"/>
    <w:rsid w:val="00F81CF8"/>
    <w:rsid w:val="00F82D2A"/>
    <w:rsid w:val="00F83F00"/>
    <w:rsid w:val="00F84B3B"/>
    <w:rsid w:val="00F85523"/>
    <w:rsid w:val="00F861B1"/>
    <w:rsid w:val="00F863C8"/>
    <w:rsid w:val="00F86F44"/>
    <w:rsid w:val="00F87476"/>
    <w:rsid w:val="00F877CF"/>
    <w:rsid w:val="00F87A37"/>
    <w:rsid w:val="00F90D36"/>
    <w:rsid w:val="00F91EB2"/>
    <w:rsid w:val="00F92C6E"/>
    <w:rsid w:val="00F951A0"/>
    <w:rsid w:val="00F964D7"/>
    <w:rsid w:val="00F968D1"/>
    <w:rsid w:val="00F96A73"/>
    <w:rsid w:val="00FA20C6"/>
    <w:rsid w:val="00FA2440"/>
    <w:rsid w:val="00FA25DF"/>
    <w:rsid w:val="00FA318F"/>
    <w:rsid w:val="00FA36C8"/>
    <w:rsid w:val="00FA37CC"/>
    <w:rsid w:val="00FA5945"/>
    <w:rsid w:val="00FA5A44"/>
    <w:rsid w:val="00FA6131"/>
    <w:rsid w:val="00FA66F9"/>
    <w:rsid w:val="00FB0719"/>
    <w:rsid w:val="00FB0FAF"/>
    <w:rsid w:val="00FB11E4"/>
    <w:rsid w:val="00FB1661"/>
    <w:rsid w:val="00FB176F"/>
    <w:rsid w:val="00FB20DC"/>
    <w:rsid w:val="00FB2BA8"/>
    <w:rsid w:val="00FB2C39"/>
    <w:rsid w:val="00FB54A9"/>
    <w:rsid w:val="00FB56AF"/>
    <w:rsid w:val="00FB5922"/>
    <w:rsid w:val="00FB6804"/>
    <w:rsid w:val="00FC12AC"/>
    <w:rsid w:val="00FC1D40"/>
    <w:rsid w:val="00FC2266"/>
    <w:rsid w:val="00FC2799"/>
    <w:rsid w:val="00FC2BB9"/>
    <w:rsid w:val="00FC4C3D"/>
    <w:rsid w:val="00FC5FA9"/>
    <w:rsid w:val="00FC6C0C"/>
    <w:rsid w:val="00FC7134"/>
    <w:rsid w:val="00FD0526"/>
    <w:rsid w:val="00FD1753"/>
    <w:rsid w:val="00FD2390"/>
    <w:rsid w:val="00FD2463"/>
    <w:rsid w:val="00FD24E5"/>
    <w:rsid w:val="00FD4A59"/>
    <w:rsid w:val="00FD4DDE"/>
    <w:rsid w:val="00FD4E39"/>
    <w:rsid w:val="00FD5EB3"/>
    <w:rsid w:val="00FE0326"/>
    <w:rsid w:val="00FE410C"/>
    <w:rsid w:val="00FE49A3"/>
    <w:rsid w:val="00FE58DA"/>
    <w:rsid w:val="00FE6183"/>
    <w:rsid w:val="00FE66B7"/>
    <w:rsid w:val="00FE7814"/>
    <w:rsid w:val="00FE790D"/>
    <w:rsid w:val="00FF0D72"/>
    <w:rsid w:val="00FF2170"/>
    <w:rsid w:val="00FF21C0"/>
    <w:rsid w:val="00FF243D"/>
    <w:rsid w:val="00FF2953"/>
    <w:rsid w:val="00FF2ECA"/>
    <w:rsid w:val="00FF303C"/>
    <w:rsid w:val="00FF38B0"/>
    <w:rsid w:val="00FF42B3"/>
    <w:rsid w:val="00FF61D0"/>
    <w:rsid w:val="00FF6267"/>
    <w:rsid w:val="00FF7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EA9A9"/>
  <w15:docId w15:val="{214BE548-6B6F-428F-834E-D1AFE58D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92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951A0"/>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semiHidden/>
    <w:unhideWhenUsed/>
    <w:qFormat/>
    <w:rsid w:val="007851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AF3"/>
    <w:pPr>
      <w:ind w:left="720"/>
      <w:contextualSpacing/>
    </w:pPr>
  </w:style>
  <w:style w:type="paragraph" w:styleId="Nagwek">
    <w:name w:val="header"/>
    <w:basedOn w:val="Normalny"/>
    <w:link w:val="NagwekZnak"/>
    <w:uiPriority w:val="99"/>
    <w:unhideWhenUsed/>
    <w:rsid w:val="00B45A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AF3"/>
  </w:style>
  <w:style w:type="paragraph" w:styleId="Stopka">
    <w:name w:val="footer"/>
    <w:basedOn w:val="Normalny"/>
    <w:link w:val="StopkaZnak"/>
    <w:uiPriority w:val="99"/>
    <w:unhideWhenUsed/>
    <w:rsid w:val="00B45A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AF3"/>
  </w:style>
  <w:style w:type="table" w:styleId="Tabela-Siatka">
    <w:name w:val="Table Grid"/>
    <w:basedOn w:val="Standardowy"/>
    <w:uiPriority w:val="59"/>
    <w:rsid w:val="005D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23873"/>
    <w:rPr>
      <w:b/>
      <w:bCs/>
    </w:rPr>
  </w:style>
  <w:style w:type="character" w:styleId="Hipercze">
    <w:name w:val="Hyperlink"/>
    <w:basedOn w:val="Domylnaczcionkaakapitu"/>
    <w:uiPriority w:val="99"/>
    <w:unhideWhenUsed/>
    <w:rsid w:val="00323873"/>
    <w:rPr>
      <w:color w:val="0000FF"/>
      <w:u w:val="single"/>
    </w:rPr>
  </w:style>
  <w:style w:type="paragraph" w:styleId="NormalnyWeb">
    <w:name w:val="Normal (Web)"/>
    <w:basedOn w:val="Normalny"/>
    <w:uiPriority w:val="99"/>
    <w:unhideWhenUsed/>
    <w:rsid w:val="004010E5"/>
    <w:pPr>
      <w:spacing w:before="100" w:beforeAutospacing="1" w:after="119"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4320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207D"/>
    <w:rPr>
      <w:sz w:val="20"/>
      <w:szCs w:val="20"/>
    </w:rPr>
  </w:style>
  <w:style w:type="character" w:styleId="Odwoanieprzypisudolnego">
    <w:name w:val="footnote reference"/>
    <w:basedOn w:val="Domylnaczcionkaakapitu"/>
    <w:uiPriority w:val="99"/>
    <w:semiHidden/>
    <w:unhideWhenUsed/>
    <w:rsid w:val="0043207D"/>
    <w:rPr>
      <w:vertAlign w:val="superscript"/>
    </w:rPr>
  </w:style>
  <w:style w:type="paragraph" w:styleId="Tekstdymka">
    <w:name w:val="Balloon Text"/>
    <w:basedOn w:val="Normalny"/>
    <w:link w:val="TekstdymkaZnak"/>
    <w:uiPriority w:val="99"/>
    <w:semiHidden/>
    <w:unhideWhenUsed/>
    <w:rsid w:val="00D61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8BF"/>
    <w:rPr>
      <w:rFonts w:ascii="Tahoma" w:hAnsi="Tahoma" w:cs="Tahoma"/>
      <w:sz w:val="16"/>
      <w:szCs w:val="16"/>
    </w:rPr>
  </w:style>
  <w:style w:type="character" w:customStyle="1" w:styleId="Nagwek2Znak">
    <w:name w:val="Nagłówek 2 Znak"/>
    <w:basedOn w:val="Domylnaczcionkaakapitu"/>
    <w:link w:val="Nagwek2"/>
    <w:rsid w:val="00F951A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semiHidden/>
    <w:rsid w:val="007851E0"/>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F877CF"/>
    <w:rPr>
      <w:sz w:val="16"/>
      <w:szCs w:val="16"/>
    </w:rPr>
  </w:style>
  <w:style w:type="paragraph" w:styleId="Tekstkomentarza">
    <w:name w:val="annotation text"/>
    <w:basedOn w:val="Normalny"/>
    <w:link w:val="TekstkomentarzaZnak"/>
    <w:uiPriority w:val="99"/>
    <w:semiHidden/>
    <w:unhideWhenUsed/>
    <w:rsid w:val="00F877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77CF"/>
    <w:rPr>
      <w:sz w:val="20"/>
      <w:szCs w:val="20"/>
    </w:rPr>
  </w:style>
  <w:style w:type="paragraph" w:styleId="Tematkomentarza">
    <w:name w:val="annotation subject"/>
    <w:basedOn w:val="Tekstkomentarza"/>
    <w:next w:val="Tekstkomentarza"/>
    <w:link w:val="TematkomentarzaZnak"/>
    <w:uiPriority w:val="99"/>
    <w:semiHidden/>
    <w:unhideWhenUsed/>
    <w:rsid w:val="00F877CF"/>
    <w:rPr>
      <w:b/>
      <w:bCs/>
    </w:rPr>
  </w:style>
  <w:style w:type="character" w:customStyle="1" w:styleId="TematkomentarzaZnak">
    <w:name w:val="Temat komentarza Znak"/>
    <w:basedOn w:val="TekstkomentarzaZnak"/>
    <w:link w:val="Tematkomentarza"/>
    <w:uiPriority w:val="99"/>
    <w:semiHidden/>
    <w:rsid w:val="00F877CF"/>
    <w:rPr>
      <w:b/>
      <w:bCs/>
      <w:sz w:val="20"/>
      <w:szCs w:val="20"/>
    </w:rPr>
  </w:style>
  <w:style w:type="paragraph" w:customStyle="1" w:styleId="Default">
    <w:name w:val="Default"/>
    <w:rsid w:val="00296BD7"/>
    <w:pPr>
      <w:autoSpaceDE w:val="0"/>
      <w:autoSpaceDN w:val="0"/>
      <w:adjustRightInd w:val="0"/>
      <w:spacing w:after="0" w:line="240" w:lineRule="auto"/>
    </w:pPr>
    <w:rPr>
      <w:rFonts w:ascii="Calibri" w:hAnsi="Calibri" w:cs="Calibri"/>
      <w:color w:val="000000"/>
      <w:sz w:val="24"/>
      <w:szCs w:val="24"/>
    </w:rPr>
  </w:style>
  <w:style w:type="table" w:customStyle="1" w:styleId="Tabela-Siatka1">
    <w:name w:val="Tabela - Siatka1"/>
    <w:basedOn w:val="Standardowy"/>
    <w:next w:val="Tabela-Siatka"/>
    <w:uiPriority w:val="59"/>
    <w:rsid w:val="00A943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2">
    <w:name w:val="paragraph_style_2"/>
    <w:basedOn w:val="Normalny"/>
    <w:rsid w:val="00F75D2F"/>
    <w:pPr>
      <w:spacing w:after="0" w:line="435" w:lineRule="atLeast"/>
      <w:ind w:right="255" w:firstLine="525"/>
      <w:jc w:val="both"/>
    </w:pPr>
    <w:rPr>
      <w:rFonts w:ascii="Times New Roman" w:eastAsia="Times New Roman" w:hAnsi="Times New Roman" w:cs="Times New Roman"/>
      <w:color w:val="584D4D"/>
      <w:sz w:val="21"/>
      <w:szCs w:val="21"/>
    </w:rPr>
  </w:style>
  <w:style w:type="character" w:customStyle="1" w:styleId="file">
    <w:name w:val="file"/>
    <w:basedOn w:val="Domylnaczcionkaakapitu"/>
    <w:rsid w:val="00F861B1"/>
  </w:style>
  <w:style w:type="paragraph" w:customStyle="1" w:styleId="Pa15">
    <w:name w:val="Pa15"/>
    <w:basedOn w:val="Default"/>
    <w:next w:val="Default"/>
    <w:uiPriority w:val="99"/>
    <w:rsid w:val="000A5670"/>
    <w:pPr>
      <w:spacing w:line="161" w:lineRule="atLeast"/>
    </w:pPr>
    <w:rPr>
      <w:rFonts w:ascii="Minion Pro" w:eastAsiaTheme="minorHAnsi" w:hAnsi="Minion Pro" w:cstheme="minorBidi"/>
      <w:color w:val="auto"/>
      <w:lang w:eastAsia="en-US"/>
    </w:rPr>
  </w:style>
  <w:style w:type="paragraph" w:customStyle="1" w:styleId="Tekstpodstawowy32">
    <w:name w:val="Tekst podstawowy 32"/>
    <w:basedOn w:val="Normalny"/>
    <w:rsid w:val="000A5670"/>
    <w:pPr>
      <w:suppressAutoHyphens/>
      <w:spacing w:after="120" w:line="240" w:lineRule="auto"/>
    </w:pPr>
    <w:rPr>
      <w:rFonts w:ascii="Times New Roman" w:eastAsia="Times New Roman" w:hAnsi="Times New Roman" w:cs="Century Gothic"/>
      <w:sz w:val="16"/>
      <w:szCs w:val="16"/>
      <w:lang w:val="uk-UA" w:eastAsia="ar-SA"/>
    </w:rPr>
  </w:style>
  <w:style w:type="paragraph" w:customStyle="1" w:styleId="Style15">
    <w:name w:val="Style15"/>
    <w:basedOn w:val="Normalny"/>
    <w:uiPriority w:val="99"/>
    <w:rsid w:val="000A5670"/>
    <w:pPr>
      <w:widowControl w:val="0"/>
      <w:autoSpaceDE w:val="0"/>
      <w:autoSpaceDN w:val="0"/>
      <w:adjustRightInd w:val="0"/>
      <w:spacing w:after="0" w:line="228" w:lineRule="exact"/>
      <w:jc w:val="both"/>
    </w:pPr>
    <w:rPr>
      <w:rFonts w:ascii="Times New Roman" w:hAnsi="Times New Roman" w:cs="Times New Roman"/>
      <w:sz w:val="24"/>
      <w:szCs w:val="24"/>
    </w:rPr>
  </w:style>
  <w:style w:type="character" w:customStyle="1" w:styleId="FontStyle137">
    <w:name w:val="Font Style137"/>
    <w:basedOn w:val="Domylnaczcionkaakapitu"/>
    <w:uiPriority w:val="99"/>
    <w:rsid w:val="000A5670"/>
    <w:rPr>
      <w:rFonts w:ascii="Arial" w:hAnsi="Arial" w:cs="Arial" w:hint="default"/>
      <w:sz w:val="18"/>
      <w:szCs w:val="18"/>
    </w:rPr>
  </w:style>
  <w:style w:type="paragraph" w:styleId="Tekstpodstawowywcity2">
    <w:name w:val="Body Text Indent 2"/>
    <w:basedOn w:val="Normalny"/>
    <w:link w:val="Tekstpodstawowywcity2Znak"/>
    <w:rsid w:val="000B5891"/>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0B5891"/>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99211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99211F"/>
    <w:pPr>
      <w:outlineLvl w:val="9"/>
    </w:pPr>
  </w:style>
  <w:style w:type="paragraph" w:styleId="Spistreci1">
    <w:name w:val="toc 1"/>
    <w:basedOn w:val="Normalny"/>
    <w:next w:val="Normalny"/>
    <w:autoRedefine/>
    <w:uiPriority w:val="39"/>
    <w:unhideWhenUsed/>
    <w:rsid w:val="009F42FD"/>
    <w:pPr>
      <w:tabs>
        <w:tab w:val="right" w:leader="dot" w:pos="10195"/>
      </w:tabs>
      <w:spacing w:after="100"/>
      <w:ind w:firstLine="142"/>
    </w:pPr>
  </w:style>
  <w:style w:type="paragraph" w:styleId="Spistreci2">
    <w:name w:val="toc 2"/>
    <w:basedOn w:val="Normalny"/>
    <w:next w:val="Normalny"/>
    <w:autoRedefine/>
    <w:uiPriority w:val="39"/>
    <w:unhideWhenUsed/>
    <w:rsid w:val="003D2538"/>
    <w:pPr>
      <w:tabs>
        <w:tab w:val="right" w:leader="dot" w:pos="10065"/>
      </w:tabs>
      <w:spacing w:after="100"/>
    </w:pPr>
  </w:style>
  <w:style w:type="paragraph" w:styleId="Spistreci3">
    <w:name w:val="toc 3"/>
    <w:basedOn w:val="Normalny"/>
    <w:next w:val="Normalny"/>
    <w:autoRedefine/>
    <w:uiPriority w:val="39"/>
    <w:unhideWhenUsed/>
    <w:rsid w:val="00421E47"/>
    <w:pPr>
      <w:spacing w:after="100"/>
      <w:ind w:left="440"/>
    </w:pPr>
  </w:style>
  <w:style w:type="character" w:styleId="HTML-cytat">
    <w:name w:val="HTML Cite"/>
    <w:uiPriority w:val="99"/>
    <w:semiHidden/>
    <w:unhideWhenUsed/>
    <w:rsid w:val="00422EBF"/>
    <w:rPr>
      <w:i/>
      <w:iCs/>
    </w:rPr>
  </w:style>
  <w:style w:type="character" w:customStyle="1" w:styleId="h2">
    <w:name w:val="h2"/>
    <w:basedOn w:val="Domylnaczcionkaakapitu"/>
    <w:rsid w:val="00422EBF"/>
  </w:style>
  <w:style w:type="character" w:customStyle="1" w:styleId="h1">
    <w:name w:val="h1"/>
    <w:basedOn w:val="Domylnaczcionkaakapitu"/>
    <w:rsid w:val="00422EBF"/>
  </w:style>
  <w:style w:type="paragraph" w:styleId="Tekstprzypisukocowego">
    <w:name w:val="endnote text"/>
    <w:basedOn w:val="Normalny"/>
    <w:link w:val="TekstprzypisukocowegoZnak"/>
    <w:uiPriority w:val="99"/>
    <w:semiHidden/>
    <w:unhideWhenUsed/>
    <w:rsid w:val="00746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60AA"/>
    <w:rPr>
      <w:sz w:val="20"/>
      <w:szCs w:val="20"/>
    </w:rPr>
  </w:style>
  <w:style w:type="character" w:styleId="Odwoanieprzypisukocowego">
    <w:name w:val="endnote reference"/>
    <w:basedOn w:val="Domylnaczcionkaakapitu"/>
    <w:uiPriority w:val="99"/>
    <w:semiHidden/>
    <w:unhideWhenUsed/>
    <w:rsid w:val="007460AA"/>
    <w:rPr>
      <w:vertAlign w:val="superscript"/>
    </w:rPr>
  </w:style>
  <w:style w:type="paragraph" w:customStyle="1" w:styleId="Arial">
    <w:name w:val="Arial"/>
    <w:basedOn w:val="Normalny"/>
    <w:rsid w:val="00667A83"/>
    <w:pPr>
      <w:spacing w:after="0" w:line="360" w:lineRule="auto"/>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106">
      <w:bodyDiv w:val="1"/>
      <w:marLeft w:val="0"/>
      <w:marRight w:val="0"/>
      <w:marTop w:val="0"/>
      <w:marBottom w:val="0"/>
      <w:divBdr>
        <w:top w:val="none" w:sz="0" w:space="0" w:color="auto"/>
        <w:left w:val="none" w:sz="0" w:space="0" w:color="auto"/>
        <w:bottom w:val="none" w:sz="0" w:space="0" w:color="auto"/>
        <w:right w:val="none" w:sz="0" w:space="0" w:color="auto"/>
      </w:divBdr>
      <w:divsChild>
        <w:div w:id="1318654977">
          <w:marLeft w:val="0"/>
          <w:marRight w:val="0"/>
          <w:marTop w:val="0"/>
          <w:marBottom w:val="0"/>
          <w:divBdr>
            <w:top w:val="none" w:sz="0" w:space="0" w:color="auto"/>
            <w:left w:val="none" w:sz="0" w:space="0" w:color="auto"/>
            <w:bottom w:val="none" w:sz="0" w:space="0" w:color="auto"/>
            <w:right w:val="none" w:sz="0" w:space="0" w:color="auto"/>
          </w:divBdr>
          <w:divsChild>
            <w:div w:id="2013409195">
              <w:marLeft w:val="0"/>
              <w:marRight w:val="0"/>
              <w:marTop w:val="0"/>
              <w:marBottom w:val="0"/>
              <w:divBdr>
                <w:top w:val="none" w:sz="0" w:space="0" w:color="auto"/>
                <w:left w:val="none" w:sz="0" w:space="0" w:color="auto"/>
                <w:bottom w:val="none" w:sz="0" w:space="0" w:color="auto"/>
                <w:right w:val="none" w:sz="0" w:space="0" w:color="auto"/>
              </w:divBdr>
              <w:divsChild>
                <w:div w:id="837841353">
                  <w:marLeft w:val="0"/>
                  <w:marRight w:val="0"/>
                  <w:marTop w:val="0"/>
                  <w:marBottom w:val="0"/>
                  <w:divBdr>
                    <w:top w:val="none" w:sz="0" w:space="0" w:color="auto"/>
                    <w:left w:val="none" w:sz="0" w:space="0" w:color="auto"/>
                    <w:bottom w:val="none" w:sz="0" w:space="0" w:color="auto"/>
                    <w:right w:val="none" w:sz="0" w:space="0" w:color="auto"/>
                  </w:divBdr>
                  <w:divsChild>
                    <w:div w:id="1390811319">
                      <w:marLeft w:val="0"/>
                      <w:marRight w:val="0"/>
                      <w:marTop w:val="0"/>
                      <w:marBottom w:val="0"/>
                      <w:divBdr>
                        <w:top w:val="none" w:sz="0" w:space="0" w:color="auto"/>
                        <w:left w:val="none" w:sz="0" w:space="0" w:color="auto"/>
                        <w:bottom w:val="none" w:sz="0" w:space="0" w:color="auto"/>
                        <w:right w:val="none" w:sz="0" w:space="0" w:color="auto"/>
                      </w:divBdr>
                      <w:divsChild>
                        <w:div w:id="17769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3083">
                  <w:marLeft w:val="0"/>
                  <w:marRight w:val="0"/>
                  <w:marTop w:val="0"/>
                  <w:marBottom w:val="0"/>
                  <w:divBdr>
                    <w:top w:val="none" w:sz="0" w:space="0" w:color="auto"/>
                    <w:left w:val="none" w:sz="0" w:space="0" w:color="auto"/>
                    <w:bottom w:val="none" w:sz="0" w:space="0" w:color="auto"/>
                    <w:right w:val="none" w:sz="0" w:space="0" w:color="auto"/>
                  </w:divBdr>
                </w:div>
                <w:div w:id="1767725489">
                  <w:marLeft w:val="0"/>
                  <w:marRight w:val="0"/>
                  <w:marTop w:val="0"/>
                  <w:marBottom w:val="0"/>
                  <w:divBdr>
                    <w:top w:val="none" w:sz="0" w:space="0" w:color="auto"/>
                    <w:left w:val="none" w:sz="0" w:space="0" w:color="auto"/>
                    <w:bottom w:val="none" w:sz="0" w:space="0" w:color="auto"/>
                    <w:right w:val="none" w:sz="0" w:space="0" w:color="auto"/>
                  </w:divBdr>
                  <w:divsChild>
                    <w:div w:id="254289232">
                      <w:marLeft w:val="0"/>
                      <w:marRight w:val="0"/>
                      <w:marTop w:val="272"/>
                      <w:marBottom w:val="0"/>
                      <w:divBdr>
                        <w:top w:val="none" w:sz="0" w:space="0" w:color="auto"/>
                        <w:left w:val="none" w:sz="0" w:space="0" w:color="auto"/>
                        <w:bottom w:val="none" w:sz="0" w:space="0" w:color="auto"/>
                        <w:right w:val="none" w:sz="0" w:space="0" w:color="auto"/>
                      </w:divBdr>
                    </w:div>
                    <w:div w:id="717901816">
                      <w:marLeft w:val="0"/>
                      <w:marRight w:val="0"/>
                      <w:marTop w:val="0"/>
                      <w:marBottom w:val="0"/>
                      <w:divBdr>
                        <w:top w:val="none" w:sz="0" w:space="0" w:color="auto"/>
                        <w:left w:val="none" w:sz="0" w:space="0" w:color="auto"/>
                        <w:bottom w:val="none" w:sz="0" w:space="0" w:color="auto"/>
                        <w:right w:val="none" w:sz="0" w:space="0" w:color="auto"/>
                      </w:divBdr>
                      <w:divsChild>
                        <w:div w:id="1047997246">
                          <w:marLeft w:val="0"/>
                          <w:marRight w:val="0"/>
                          <w:marTop w:val="0"/>
                          <w:marBottom w:val="0"/>
                          <w:divBdr>
                            <w:top w:val="none" w:sz="0" w:space="0" w:color="auto"/>
                            <w:left w:val="none" w:sz="0" w:space="0" w:color="auto"/>
                            <w:bottom w:val="none" w:sz="0" w:space="0" w:color="auto"/>
                            <w:right w:val="none" w:sz="0" w:space="0" w:color="auto"/>
                          </w:divBdr>
                          <w:divsChild>
                            <w:div w:id="1871911746">
                              <w:marLeft w:val="0"/>
                              <w:marRight w:val="0"/>
                              <w:marTop w:val="0"/>
                              <w:marBottom w:val="0"/>
                              <w:divBdr>
                                <w:top w:val="none" w:sz="0" w:space="0" w:color="auto"/>
                                <w:left w:val="none" w:sz="0" w:space="0" w:color="auto"/>
                                <w:bottom w:val="none" w:sz="0" w:space="0" w:color="auto"/>
                                <w:right w:val="none" w:sz="0" w:space="0" w:color="auto"/>
                              </w:divBdr>
                            </w:div>
                          </w:divsChild>
                        </w:div>
                        <w:div w:id="545682935">
                          <w:marLeft w:val="0"/>
                          <w:marRight w:val="0"/>
                          <w:marTop w:val="0"/>
                          <w:marBottom w:val="0"/>
                          <w:divBdr>
                            <w:top w:val="none" w:sz="0" w:space="0" w:color="auto"/>
                            <w:left w:val="none" w:sz="0" w:space="0" w:color="auto"/>
                            <w:bottom w:val="none" w:sz="0" w:space="0" w:color="auto"/>
                            <w:right w:val="none" w:sz="0" w:space="0" w:color="auto"/>
                          </w:divBdr>
                          <w:divsChild>
                            <w:div w:id="1802991729">
                              <w:marLeft w:val="0"/>
                              <w:marRight w:val="0"/>
                              <w:marTop w:val="0"/>
                              <w:marBottom w:val="0"/>
                              <w:divBdr>
                                <w:top w:val="none" w:sz="0" w:space="0" w:color="auto"/>
                                <w:left w:val="none" w:sz="0" w:space="0" w:color="auto"/>
                                <w:bottom w:val="none" w:sz="0" w:space="0" w:color="auto"/>
                                <w:right w:val="none" w:sz="0" w:space="0" w:color="auto"/>
                              </w:divBdr>
                            </w:div>
                          </w:divsChild>
                        </w:div>
                        <w:div w:id="2140340792">
                          <w:marLeft w:val="0"/>
                          <w:marRight w:val="0"/>
                          <w:marTop w:val="0"/>
                          <w:marBottom w:val="0"/>
                          <w:divBdr>
                            <w:top w:val="none" w:sz="0" w:space="0" w:color="auto"/>
                            <w:left w:val="none" w:sz="0" w:space="0" w:color="auto"/>
                            <w:bottom w:val="none" w:sz="0" w:space="0" w:color="auto"/>
                            <w:right w:val="none" w:sz="0" w:space="0" w:color="auto"/>
                          </w:divBdr>
                          <w:divsChild>
                            <w:div w:id="6587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705">
                      <w:marLeft w:val="0"/>
                      <w:marRight w:val="0"/>
                      <w:marTop w:val="0"/>
                      <w:marBottom w:val="0"/>
                      <w:divBdr>
                        <w:top w:val="none" w:sz="0" w:space="0" w:color="auto"/>
                        <w:left w:val="none" w:sz="0" w:space="0" w:color="auto"/>
                        <w:bottom w:val="none" w:sz="0" w:space="0" w:color="auto"/>
                        <w:right w:val="none" w:sz="0" w:space="0" w:color="auto"/>
                      </w:divBdr>
                      <w:divsChild>
                        <w:div w:id="2054691417">
                          <w:marLeft w:val="0"/>
                          <w:marRight w:val="0"/>
                          <w:marTop w:val="0"/>
                          <w:marBottom w:val="0"/>
                          <w:divBdr>
                            <w:top w:val="none" w:sz="0" w:space="0" w:color="auto"/>
                            <w:left w:val="none" w:sz="0" w:space="0" w:color="auto"/>
                            <w:bottom w:val="none" w:sz="0" w:space="0" w:color="auto"/>
                            <w:right w:val="none" w:sz="0" w:space="0" w:color="auto"/>
                          </w:divBdr>
                        </w:div>
                        <w:div w:id="1319337836">
                          <w:marLeft w:val="0"/>
                          <w:marRight w:val="0"/>
                          <w:marTop w:val="0"/>
                          <w:marBottom w:val="0"/>
                          <w:divBdr>
                            <w:top w:val="none" w:sz="0" w:space="0" w:color="auto"/>
                            <w:left w:val="none" w:sz="0" w:space="0" w:color="auto"/>
                            <w:bottom w:val="none" w:sz="0" w:space="0" w:color="auto"/>
                            <w:right w:val="none" w:sz="0" w:space="0" w:color="auto"/>
                          </w:divBdr>
                          <w:divsChild>
                            <w:div w:id="15286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260691">
          <w:marLeft w:val="0"/>
          <w:marRight w:val="0"/>
          <w:marTop w:val="0"/>
          <w:marBottom w:val="0"/>
          <w:divBdr>
            <w:top w:val="none" w:sz="0" w:space="0" w:color="auto"/>
            <w:left w:val="none" w:sz="0" w:space="0" w:color="auto"/>
            <w:bottom w:val="none" w:sz="0" w:space="0" w:color="auto"/>
            <w:right w:val="none" w:sz="0" w:space="0" w:color="auto"/>
          </w:divBdr>
          <w:divsChild>
            <w:div w:id="141123327">
              <w:marLeft w:val="0"/>
              <w:marRight w:val="0"/>
              <w:marTop w:val="0"/>
              <w:marBottom w:val="0"/>
              <w:divBdr>
                <w:top w:val="none" w:sz="0" w:space="0" w:color="auto"/>
                <w:left w:val="none" w:sz="0" w:space="0" w:color="auto"/>
                <w:bottom w:val="none" w:sz="0" w:space="0" w:color="auto"/>
                <w:right w:val="none" w:sz="0" w:space="0" w:color="auto"/>
              </w:divBdr>
            </w:div>
          </w:divsChild>
        </w:div>
        <w:div w:id="473109479">
          <w:marLeft w:val="0"/>
          <w:marRight w:val="0"/>
          <w:marTop w:val="0"/>
          <w:marBottom w:val="0"/>
          <w:divBdr>
            <w:top w:val="none" w:sz="0" w:space="0" w:color="auto"/>
            <w:left w:val="none" w:sz="0" w:space="0" w:color="auto"/>
            <w:bottom w:val="none" w:sz="0" w:space="0" w:color="auto"/>
            <w:right w:val="none" w:sz="0" w:space="0" w:color="auto"/>
          </w:divBdr>
          <w:divsChild>
            <w:div w:id="482042254">
              <w:marLeft w:val="0"/>
              <w:marRight w:val="0"/>
              <w:marTop w:val="0"/>
              <w:marBottom w:val="0"/>
              <w:divBdr>
                <w:top w:val="none" w:sz="0" w:space="0" w:color="auto"/>
                <w:left w:val="none" w:sz="0" w:space="0" w:color="auto"/>
                <w:bottom w:val="none" w:sz="0" w:space="0" w:color="auto"/>
                <w:right w:val="none" w:sz="0" w:space="0" w:color="auto"/>
              </w:divBdr>
              <w:divsChild>
                <w:div w:id="1874345766">
                  <w:marLeft w:val="0"/>
                  <w:marRight w:val="0"/>
                  <w:marTop w:val="0"/>
                  <w:marBottom w:val="0"/>
                  <w:divBdr>
                    <w:top w:val="none" w:sz="0" w:space="0" w:color="auto"/>
                    <w:left w:val="none" w:sz="0" w:space="0" w:color="auto"/>
                    <w:bottom w:val="none" w:sz="0" w:space="0" w:color="auto"/>
                    <w:right w:val="none" w:sz="0" w:space="0" w:color="auto"/>
                  </w:divBdr>
                  <w:divsChild>
                    <w:div w:id="482743303">
                      <w:marLeft w:val="0"/>
                      <w:marRight w:val="0"/>
                      <w:marTop w:val="0"/>
                      <w:marBottom w:val="0"/>
                      <w:divBdr>
                        <w:top w:val="none" w:sz="0" w:space="0" w:color="auto"/>
                        <w:left w:val="none" w:sz="0" w:space="0" w:color="auto"/>
                        <w:bottom w:val="none" w:sz="0" w:space="0" w:color="auto"/>
                        <w:right w:val="none" w:sz="0" w:space="0" w:color="auto"/>
                      </w:divBdr>
                    </w:div>
                    <w:div w:id="1390348008">
                      <w:marLeft w:val="0"/>
                      <w:marRight w:val="0"/>
                      <w:marTop w:val="0"/>
                      <w:marBottom w:val="0"/>
                      <w:divBdr>
                        <w:top w:val="none" w:sz="0" w:space="0" w:color="auto"/>
                        <w:left w:val="none" w:sz="0" w:space="0" w:color="auto"/>
                        <w:bottom w:val="none" w:sz="0" w:space="0" w:color="auto"/>
                        <w:right w:val="none" w:sz="0" w:space="0" w:color="auto"/>
                      </w:divBdr>
                    </w:div>
                    <w:div w:id="739861570">
                      <w:marLeft w:val="0"/>
                      <w:marRight w:val="0"/>
                      <w:marTop w:val="0"/>
                      <w:marBottom w:val="0"/>
                      <w:divBdr>
                        <w:top w:val="none" w:sz="0" w:space="0" w:color="auto"/>
                        <w:left w:val="none" w:sz="0" w:space="0" w:color="auto"/>
                        <w:bottom w:val="none" w:sz="0" w:space="0" w:color="auto"/>
                        <w:right w:val="none" w:sz="0" w:space="0" w:color="auto"/>
                      </w:divBdr>
                      <w:divsChild>
                        <w:div w:id="433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230">
      <w:bodyDiv w:val="1"/>
      <w:marLeft w:val="0"/>
      <w:marRight w:val="0"/>
      <w:marTop w:val="0"/>
      <w:marBottom w:val="0"/>
      <w:divBdr>
        <w:top w:val="none" w:sz="0" w:space="0" w:color="auto"/>
        <w:left w:val="none" w:sz="0" w:space="0" w:color="auto"/>
        <w:bottom w:val="none" w:sz="0" w:space="0" w:color="auto"/>
        <w:right w:val="none" w:sz="0" w:space="0" w:color="auto"/>
      </w:divBdr>
      <w:divsChild>
        <w:div w:id="2061434965">
          <w:marLeft w:val="0"/>
          <w:marRight w:val="0"/>
          <w:marTop w:val="0"/>
          <w:marBottom w:val="0"/>
          <w:divBdr>
            <w:top w:val="none" w:sz="0" w:space="0" w:color="auto"/>
            <w:left w:val="none" w:sz="0" w:space="0" w:color="auto"/>
            <w:bottom w:val="none" w:sz="0" w:space="0" w:color="auto"/>
            <w:right w:val="none" w:sz="0" w:space="0" w:color="auto"/>
          </w:divBdr>
        </w:div>
        <w:div w:id="1170869998">
          <w:marLeft w:val="0"/>
          <w:marRight w:val="0"/>
          <w:marTop w:val="0"/>
          <w:marBottom w:val="0"/>
          <w:divBdr>
            <w:top w:val="none" w:sz="0" w:space="0" w:color="auto"/>
            <w:left w:val="none" w:sz="0" w:space="0" w:color="auto"/>
            <w:bottom w:val="none" w:sz="0" w:space="0" w:color="auto"/>
            <w:right w:val="none" w:sz="0" w:space="0" w:color="auto"/>
          </w:divBdr>
        </w:div>
        <w:div w:id="1090005865">
          <w:marLeft w:val="0"/>
          <w:marRight w:val="0"/>
          <w:marTop w:val="0"/>
          <w:marBottom w:val="0"/>
          <w:divBdr>
            <w:top w:val="none" w:sz="0" w:space="0" w:color="auto"/>
            <w:left w:val="none" w:sz="0" w:space="0" w:color="auto"/>
            <w:bottom w:val="none" w:sz="0" w:space="0" w:color="auto"/>
            <w:right w:val="none" w:sz="0" w:space="0" w:color="auto"/>
          </w:divBdr>
        </w:div>
      </w:divsChild>
    </w:div>
    <w:div w:id="24332454">
      <w:bodyDiv w:val="1"/>
      <w:marLeft w:val="0"/>
      <w:marRight w:val="0"/>
      <w:marTop w:val="0"/>
      <w:marBottom w:val="0"/>
      <w:divBdr>
        <w:top w:val="none" w:sz="0" w:space="0" w:color="auto"/>
        <w:left w:val="none" w:sz="0" w:space="0" w:color="auto"/>
        <w:bottom w:val="none" w:sz="0" w:space="0" w:color="auto"/>
        <w:right w:val="none" w:sz="0" w:space="0" w:color="auto"/>
      </w:divBdr>
    </w:div>
    <w:div w:id="26176983">
      <w:bodyDiv w:val="1"/>
      <w:marLeft w:val="0"/>
      <w:marRight w:val="0"/>
      <w:marTop w:val="0"/>
      <w:marBottom w:val="0"/>
      <w:divBdr>
        <w:top w:val="none" w:sz="0" w:space="0" w:color="auto"/>
        <w:left w:val="none" w:sz="0" w:space="0" w:color="auto"/>
        <w:bottom w:val="none" w:sz="0" w:space="0" w:color="auto"/>
        <w:right w:val="none" w:sz="0" w:space="0" w:color="auto"/>
      </w:divBdr>
      <w:divsChild>
        <w:div w:id="1460029095">
          <w:marLeft w:val="0"/>
          <w:marRight w:val="0"/>
          <w:marTop w:val="0"/>
          <w:marBottom w:val="0"/>
          <w:divBdr>
            <w:top w:val="none" w:sz="0" w:space="0" w:color="auto"/>
            <w:left w:val="none" w:sz="0" w:space="0" w:color="auto"/>
            <w:bottom w:val="none" w:sz="0" w:space="0" w:color="auto"/>
            <w:right w:val="none" w:sz="0" w:space="0" w:color="auto"/>
          </w:divBdr>
        </w:div>
        <w:div w:id="130709090">
          <w:marLeft w:val="0"/>
          <w:marRight w:val="0"/>
          <w:marTop w:val="0"/>
          <w:marBottom w:val="0"/>
          <w:divBdr>
            <w:top w:val="none" w:sz="0" w:space="0" w:color="auto"/>
            <w:left w:val="none" w:sz="0" w:space="0" w:color="auto"/>
            <w:bottom w:val="none" w:sz="0" w:space="0" w:color="auto"/>
            <w:right w:val="none" w:sz="0" w:space="0" w:color="auto"/>
          </w:divBdr>
        </w:div>
        <w:div w:id="1094323280">
          <w:marLeft w:val="0"/>
          <w:marRight w:val="0"/>
          <w:marTop w:val="0"/>
          <w:marBottom w:val="0"/>
          <w:divBdr>
            <w:top w:val="none" w:sz="0" w:space="0" w:color="auto"/>
            <w:left w:val="none" w:sz="0" w:space="0" w:color="auto"/>
            <w:bottom w:val="none" w:sz="0" w:space="0" w:color="auto"/>
            <w:right w:val="none" w:sz="0" w:space="0" w:color="auto"/>
          </w:divBdr>
        </w:div>
        <w:div w:id="1493256663">
          <w:marLeft w:val="0"/>
          <w:marRight w:val="0"/>
          <w:marTop w:val="0"/>
          <w:marBottom w:val="0"/>
          <w:divBdr>
            <w:top w:val="none" w:sz="0" w:space="0" w:color="auto"/>
            <w:left w:val="none" w:sz="0" w:space="0" w:color="auto"/>
            <w:bottom w:val="none" w:sz="0" w:space="0" w:color="auto"/>
            <w:right w:val="none" w:sz="0" w:space="0" w:color="auto"/>
          </w:divBdr>
        </w:div>
        <w:div w:id="1692412204">
          <w:marLeft w:val="0"/>
          <w:marRight w:val="0"/>
          <w:marTop w:val="0"/>
          <w:marBottom w:val="0"/>
          <w:divBdr>
            <w:top w:val="none" w:sz="0" w:space="0" w:color="auto"/>
            <w:left w:val="none" w:sz="0" w:space="0" w:color="auto"/>
            <w:bottom w:val="none" w:sz="0" w:space="0" w:color="auto"/>
            <w:right w:val="none" w:sz="0" w:space="0" w:color="auto"/>
          </w:divBdr>
        </w:div>
        <w:div w:id="605234008">
          <w:marLeft w:val="0"/>
          <w:marRight w:val="0"/>
          <w:marTop w:val="0"/>
          <w:marBottom w:val="0"/>
          <w:divBdr>
            <w:top w:val="none" w:sz="0" w:space="0" w:color="auto"/>
            <w:left w:val="none" w:sz="0" w:space="0" w:color="auto"/>
            <w:bottom w:val="none" w:sz="0" w:space="0" w:color="auto"/>
            <w:right w:val="none" w:sz="0" w:space="0" w:color="auto"/>
          </w:divBdr>
        </w:div>
      </w:divsChild>
    </w:div>
    <w:div w:id="32777935">
      <w:bodyDiv w:val="1"/>
      <w:marLeft w:val="0"/>
      <w:marRight w:val="0"/>
      <w:marTop w:val="0"/>
      <w:marBottom w:val="0"/>
      <w:divBdr>
        <w:top w:val="none" w:sz="0" w:space="0" w:color="auto"/>
        <w:left w:val="none" w:sz="0" w:space="0" w:color="auto"/>
        <w:bottom w:val="none" w:sz="0" w:space="0" w:color="auto"/>
        <w:right w:val="none" w:sz="0" w:space="0" w:color="auto"/>
      </w:divBdr>
      <w:divsChild>
        <w:div w:id="710567638">
          <w:marLeft w:val="0"/>
          <w:marRight w:val="0"/>
          <w:marTop w:val="0"/>
          <w:marBottom w:val="0"/>
          <w:divBdr>
            <w:top w:val="none" w:sz="0" w:space="0" w:color="auto"/>
            <w:left w:val="none" w:sz="0" w:space="0" w:color="auto"/>
            <w:bottom w:val="none" w:sz="0" w:space="0" w:color="auto"/>
            <w:right w:val="none" w:sz="0" w:space="0" w:color="auto"/>
          </w:divBdr>
        </w:div>
        <w:div w:id="1025132823">
          <w:marLeft w:val="0"/>
          <w:marRight w:val="0"/>
          <w:marTop w:val="0"/>
          <w:marBottom w:val="0"/>
          <w:divBdr>
            <w:top w:val="none" w:sz="0" w:space="0" w:color="auto"/>
            <w:left w:val="none" w:sz="0" w:space="0" w:color="auto"/>
            <w:bottom w:val="none" w:sz="0" w:space="0" w:color="auto"/>
            <w:right w:val="none" w:sz="0" w:space="0" w:color="auto"/>
          </w:divBdr>
        </w:div>
        <w:div w:id="552160124">
          <w:marLeft w:val="0"/>
          <w:marRight w:val="0"/>
          <w:marTop w:val="0"/>
          <w:marBottom w:val="0"/>
          <w:divBdr>
            <w:top w:val="none" w:sz="0" w:space="0" w:color="auto"/>
            <w:left w:val="none" w:sz="0" w:space="0" w:color="auto"/>
            <w:bottom w:val="none" w:sz="0" w:space="0" w:color="auto"/>
            <w:right w:val="none" w:sz="0" w:space="0" w:color="auto"/>
          </w:divBdr>
        </w:div>
        <w:div w:id="2051803260">
          <w:marLeft w:val="0"/>
          <w:marRight w:val="0"/>
          <w:marTop w:val="0"/>
          <w:marBottom w:val="0"/>
          <w:divBdr>
            <w:top w:val="none" w:sz="0" w:space="0" w:color="auto"/>
            <w:left w:val="none" w:sz="0" w:space="0" w:color="auto"/>
            <w:bottom w:val="none" w:sz="0" w:space="0" w:color="auto"/>
            <w:right w:val="none" w:sz="0" w:space="0" w:color="auto"/>
          </w:divBdr>
        </w:div>
      </w:divsChild>
    </w:div>
    <w:div w:id="40640334">
      <w:bodyDiv w:val="1"/>
      <w:marLeft w:val="0"/>
      <w:marRight w:val="0"/>
      <w:marTop w:val="0"/>
      <w:marBottom w:val="0"/>
      <w:divBdr>
        <w:top w:val="none" w:sz="0" w:space="0" w:color="auto"/>
        <w:left w:val="none" w:sz="0" w:space="0" w:color="auto"/>
        <w:bottom w:val="none" w:sz="0" w:space="0" w:color="auto"/>
        <w:right w:val="none" w:sz="0" w:space="0" w:color="auto"/>
      </w:divBdr>
    </w:div>
    <w:div w:id="42219206">
      <w:bodyDiv w:val="1"/>
      <w:marLeft w:val="0"/>
      <w:marRight w:val="0"/>
      <w:marTop w:val="0"/>
      <w:marBottom w:val="0"/>
      <w:divBdr>
        <w:top w:val="none" w:sz="0" w:space="0" w:color="auto"/>
        <w:left w:val="none" w:sz="0" w:space="0" w:color="auto"/>
        <w:bottom w:val="none" w:sz="0" w:space="0" w:color="auto"/>
        <w:right w:val="none" w:sz="0" w:space="0" w:color="auto"/>
      </w:divBdr>
    </w:div>
    <w:div w:id="44718439">
      <w:bodyDiv w:val="1"/>
      <w:marLeft w:val="0"/>
      <w:marRight w:val="0"/>
      <w:marTop w:val="0"/>
      <w:marBottom w:val="0"/>
      <w:divBdr>
        <w:top w:val="none" w:sz="0" w:space="0" w:color="auto"/>
        <w:left w:val="none" w:sz="0" w:space="0" w:color="auto"/>
        <w:bottom w:val="none" w:sz="0" w:space="0" w:color="auto"/>
        <w:right w:val="none" w:sz="0" w:space="0" w:color="auto"/>
      </w:divBdr>
    </w:div>
    <w:div w:id="52120192">
      <w:bodyDiv w:val="1"/>
      <w:marLeft w:val="0"/>
      <w:marRight w:val="0"/>
      <w:marTop w:val="0"/>
      <w:marBottom w:val="0"/>
      <w:divBdr>
        <w:top w:val="none" w:sz="0" w:space="0" w:color="auto"/>
        <w:left w:val="none" w:sz="0" w:space="0" w:color="auto"/>
        <w:bottom w:val="none" w:sz="0" w:space="0" w:color="auto"/>
        <w:right w:val="none" w:sz="0" w:space="0" w:color="auto"/>
      </w:divBdr>
      <w:divsChild>
        <w:div w:id="196432525">
          <w:marLeft w:val="0"/>
          <w:marRight w:val="0"/>
          <w:marTop w:val="0"/>
          <w:marBottom w:val="0"/>
          <w:divBdr>
            <w:top w:val="none" w:sz="0" w:space="0" w:color="auto"/>
            <w:left w:val="none" w:sz="0" w:space="0" w:color="auto"/>
            <w:bottom w:val="none" w:sz="0" w:space="0" w:color="auto"/>
            <w:right w:val="none" w:sz="0" w:space="0" w:color="auto"/>
          </w:divBdr>
        </w:div>
        <w:div w:id="69668519">
          <w:marLeft w:val="0"/>
          <w:marRight w:val="0"/>
          <w:marTop w:val="0"/>
          <w:marBottom w:val="0"/>
          <w:divBdr>
            <w:top w:val="none" w:sz="0" w:space="0" w:color="auto"/>
            <w:left w:val="none" w:sz="0" w:space="0" w:color="auto"/>
            <w:bottom w:val="none" w:sz="0" w:space="0" w:color="auto"/>
            <w:right w:val="none" w:sz="0" w:space="0" w:color="auto"/>
          </w:divBdr>
        </w:div>
        <w:div w:id="406609543">
          <w:marLeft w:val="0"/>
          <w:marRight w:val="0"/>
          <w:marTop w:val="0"/>
          <w:marBottom w:val="0"/>
          <w:divBdr>
            <w:top w:val="none" w:sz="0" w:space="0" w:color="auto"/>
            <w:left w:val="none" w:sz="0" w:space="0" w:color="auto"/>
            <w:bottom w:val="none" w:sz="0" w:space="0" w:color="auto"/>
            <w:right w:val="none" w:sz="0" w:space="0" w:color="auto"/>
          </w:divBdr>
        </w:div>
        <w:div w:id="188417158">
          <w:marLeft w:val="0"/>
          <w:marRight w:val="0"/>
          <w:marTop w:val="0"/>
          <w:marBottom w:val="0"/>
          <w:divBdr>
            <w:top w:val="none" w:sz="0" w:space="0" w:color="auto"/>
            <w:left w:val="none" w:sz="0" w:space="0" w:color="auto"/>
            <w:bottom w:val="none" w:sz="0" w:space="0" w:color="auto"/>
            <w:right w:val="none" w:sz="0" w:space="0" w:color="auto"/>
          </w:divBdr>
        </w:div>
      </w:divsChild>
    </w:div>
    <w:div w:id="74980090">
      <w:bodyDiv w:val="1"/>
      <w:marLeft w:val="0"/>
      <w:marRight w:val="0"/>
      <w:marTop w:val="0"/>
      <w:marBottom w:val="0"/>
      <w:divBdr>
        <w:top w:val="none" w:sz="0" w:space="0" w:color="auto"/>
        <w:left w:val="none" w:sz="0" w:space="0" w:color="auto"/>
        <w:bottom w:val="none" w:sz="0" w:space="0" w:color="auto"/>
        <w:right w:val="none" w:sz="0" w:space="0" w:color="auto"/>
      </w:divBdr>
    </w:div>
    <w:div w:id="136994836">
      <w:bodyDiv w:val="1"/>
      <w:marLeft w:val="0"/>
      <w:marRight w:val="0"/>
      <w:marTop w:val="0"/>
      <w:marBottom w:val="0"/>
      <w:divBdr>
        <w:top w:val="none" w:sz="0" w:space="0" w:color="auto"/>
        <w:left w:val="none" w:sz="0" w:space="0" w:color="auto"/>
        <w:bottom w:val="none" w:sz="0" w:space="0" w:color="auto"/>
        <w:right w:val="none" w:sz="0" w:space="0" w:color="auto"/>
      </w:divBdr>
      <w:divsChild>
        <w:div w:id="2016883414">
          <w:marLeft w:val="0"/>
          <w:marRight w:val="0"/>
          <w:marTop w:val="0"/>
          <w:marBottom w:val="0"/>
          <w:divBdr>
            <w:top w:val="none" w:sz="0" w:space="0" w:color="auto"/>
            <w:left w:val="none" w:sz="0" w:space="0" w:color="auto"/>
            <w:bottom w:val="none" w:sz="0" w:space="0" w:color="auto"/>
            <w:right w:val="none" w:sz="0" w:space="0" w:color="auto"/>
          </w:divBdr>
        </w:div>
        <w:div w:id="1291284978">
          <w:marLeft w:val="0"/>
          <w:marRight w:val="0"/>
          <w:marTop w:val="0"/>
          <w:marBottom w:val="0"/>
          <w:divBdr>
            <w:top w:val="none" w:sz="0" w:space="0" w:color="auto"/>
            <w:left w:val="none" w:sz="0" w:space="0" w:color="auto"/>
            <w:bottom w:val="none" w:sz="0" w:space="0" w:color="auto"/>
            <w:right w:val="none" w:sz="0" w:space="0" w:color="auto"/>
          </w:divBdr>
        </w:div>
      </w:divsChild>
    </w:div>
    <w:div w:id="147326220">
      <w:bodyDiv w:val="1"/>
      <w:marLeft w:val="0"/>
      <w:marRight w:val="0"/>
      <w:marTop w:val="0"/>
      <w:marBottom w:val="0"/>
      <w:divBdr>
        <w:top w:val="none" w:sz="0" w:space="0" w:color="auto"/>
        <w:left w:val="none" w:sz="0" w:space="0" w:color="auto"/>
        <w:bottom w:val="none" w:sz="0" w:space="0" w:color="auto"/>
        <w:right w:val="none" w:sz="0" w:space="0" w:color="auto"/>
      </w:divBdr>
      <w:divsChild>
        <w:div w:id="1448114784">
          <w:marLeft w:val="0"/>
          <w:marRight w:val="0"/>
          <w:marTop w:val="0"/>
          <w:marBottom w:val="0"/>
          <w:divBdr>
            <w:top w:val="none" w:sz="0" w:space="0" w:color="auto"/>
            <w:left w:val="none" w:sz="0" w:space="0" w:color="auto"/>
            <w:bottom w:val="none" w:sz="0" w:space="0" w:color="auto"/>
            <w:right w:val="none" w:sz="0" w:space="0" w:color="auto"/>
          </w:divBdr>
          <w:divsChild>
            <w:div w:id="1312247836">
              <w:marLeft w:val="0"/>
              <w:marRight w:val="0"/>
              <w:marTop w:val="0"/>
              <w:marBottom w:val="0"/>
              <w:divBdr>
                <w:top w:val="none" w:sz="0" w:space="0" w:color="auto"/>
                <w:left w:val="none" w:sz="0" w:space="0" w:color="auto"/>
                <w:bottom w:val="none" w:sz="0" w:space="0" w:color="auto"/>
                <w:right w:val="none" w:sz="0" w:space="0" w:color="auto"/>
              </w:divBdr>
              <w:divsChild>
                <w:div w:id="16434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7751">
          <w:marLeft w:val="0"/>
          <w:marRight w:val="0"/>
          <w:marTop w:val="0"/>
          <w:marBottom w:val="0"/>
          <w:divBdr>
            <w:top w:val="none" w:sz="0" w:space="0" w:color="auto"/>
            <w:left w:val="none" w:sz="0" w:space="0" w:color="auto"/>
            <w:bottom w:val="none" w:sz="0" w:space="0" w:color="auto"/>
            <w:right w:val="none" w:sz="0" w:space="0" w:color="auto"/>
          </w:divBdr>
        </w:div>
        <w:div w:id="1746338604">
          <w:marLeft w:val="0"/>
          <w:marRight w:val="0"/>
          <w:marTop w:val="0"/>
          <w:marBottom w:val="0"/>
          <w:divBdr>
            <w:top w:val="none" w:sz="0" w:space="0" w:color="auto"/>
            <w:left w:val="none" w:sz="0" w:space="0" w:color="auto"/>
            <w:bottom w:val="none" w:sz="0" w:space="0" w:color="auto"/>
            <w:right w:val="none" w:sz="0" w:space="0" w:color="auto"/>
          </w:divBdr>
        </w:div>
        <w:div w:id="716664910">
          <w:marLeft w:val="0"/>
          <w:marRight w:val="0"/>
          <w:marTop w:val="0"/>
          <w:marBottom w:val="0"/>
          <w:divBdr>
            <w:top w:val="none" w:sz="0" w:space="0" w:color="auto"/>
            <w:left w:val="none" w:sz="0" w:space="0" w:color="auto"/>
            <w:bottom w:val="none" w:sz="0" w:space="0" w:color="auto"/>
            <w:right w:val="none" w:sz="0" w:space="0" w:color="auto"/>
          </w:divBdr>
        </w:div>
        <w:div w:id="98839061">
          <w:marLeft w:val="0"/>
          <w:marRight w:val="0"/>
          <w:marTop w:val="0"/>
          <w:marBottom w:val="0"/>
          <w:divBdr>
            <w:top w:val="none" w:sz="0" w:space="0" w:color="auto"/>
            <w:left w:val="none" w:sz="0" w:space="0" w:color="auto"/>
            <w:bottom w:val="none" w:sz="0" w:space="0" w:color="auto"/>
            <w:right w:val="none" w:sz="0" w:space="0" w:color="auto"/>
          </w:divBdr>
        </w:div>
        <w:div w:id="236594215">
          <w:marLeft w:val="0"/>
          <w:marRight w:val="0"/>
          <w:marTop w:val="0"/>
          <w:marBottom w:val="0"/>
          <w:divBdr>
            <w:top w:val="none" w:sz="0" w:space="0" w:color="auto"/>
            <w:left w:val="none" w:sz="0" w:space="0" w:color="auto"/>
            <w:bottom w:val="none" w:sz="0" w:space="0" w:color="auto"/>
            <w:right w:val="none" w:sz="0" w:space="0" w:color="auto"/>
          </w:divBdr>
        </w:div>
        <w:div w:id="161743848">
          <w:marLeft w:val="0"/>
          <w:marRight w:val="0"/>
          <w:marTop w:val="0"/>
          <w:marBottom w:val="0"/>
          <w:divBdr>
            <w:top w:val="none" w:sz="0" w:space="0" w:color="auto"/>
            <w:left w:val="none" w:sz="0" w:space="0" w:color="auto"/>
            <w:bottom w:val="none" w:sz="0" w:space="0" w:color="auto"/>
            <w:right w:val="none" w:sz="0" w:space="0" w:color="auto"/>
          </w:divBdr>
        </w:div>
        <w:div w:id="1591695855">
          <w:marLeft w:val="0"/>
          <w:marRight w:val="0"/>
          <w:marTop w:val="0"/>
          <w:marBottom w:val="0"/>
          <w:divBdr>
            <w:top w:val="none" w:sz="0" w:space="0" w:color="auto"/>
            <w:left w:val="none" w:sz="0" w:space="0" w:color="auto"/>
            <w:bottom w:val="none" w:sz="0" w:space="0" w:color="auto"/>
            <w:right w:val="none" w:sz="0" w:space="0" w:color="auto"/>
          </w:divBdr>
        </w:div>
        <w:div w:id="1250506565">
          <w:marLeft w:val="0"/>
          <w:marRight w:val="0"/>
          <w:marTop w:val="0"/>
          <w:marBottom w:val="0"/>
          <w:divBdr>
            <w:top w:val="none" w:sz="0" w:space="0" w:color="auto"/>
            <w:left w:val="none" w:sz="0" w:space="0" w:color="auto"/>
            <w:bottom w:val="none" w:sz="0" w:space="0" w:color="auto"/>
            <w:right w:val="none" w:sz="0" w:space="0" w:color="auto"/>
          </w:divBdr>
        </w:div>
        <w:div w:id="1883206960">
          <w:marLeft w:val="0"/>
          <w:marRight w:val="0"/>
          <w:marTop w:val="0"/>
          <w:marBottom w:val="0"/>
          <w:divBdr>
            <w:top w:val="none" w:sz="0" w:space="0" w:color="auto"/>
            <w:left w:val="none" w:sz="0" w:space="0" w:color="auto"/>
            <w:bottom w:val="none" w:sz="0" w:space="0" w:color="auto"/>
            <w:right w:val="none" w:sz="0" w:space="0" w:color="auto"/>
          </w:divBdr>
        </w:div>
        <w:div w:id="1550914301">
          <w:marLeft w:val="0"/>
          <w:marRight w:val="0"/>
          <w:marTop w:val="0"/>
          <w:marBottom w:val="0"/>
          <w:divBdr>
            <w:top w:val="none" w:sz="0" w:space="0" w:color="auto"/>
            <w:left w:val="none" w:sz="0" w:space="0" w:color="auto"/>
            <w:bottom w:val="none" w:sz="0" w:space="0" w:color="auto"/>
            <w:right w:val="none" w:sz="0" w:space="0" w:color="auto"/>
          </w:divBdr>
        </w:div>
        <w:div w:id="60177274">
          <w:marLeft w:val="0"/>
          <w:marRight w:val="0"/>
          <w:marTop w:val="0"/>
          <w:marBottom w:val="0"/>
          <w:divBdr>
            <w:top w:val="none" w:sz="0" w:space="0" w:color="auto"/>
            <w:left w:val="none" w:sz="0" w:space="0" w:color="auto"/>
            <w:bottom w:val="none" w:sz="0" w:space="0" w:color="auto"/>
            <w:right w:val="none" w:sz="0" w:space="0" w:color="auto"/>
          </w:divBdr>
        </w:div>
        <w:div w:id="1165903337">
          <w:marLeft w:val="0"/>
          <w:marRight w:val="0"/>
          <w:marTop w:val="0"/>
          <w:marBottom w:val="0"/>
          <w:divBdr>
            <w:top w:val="none" w:sz="0" w:space="0" w:color="auto"/>
            <w:left w:val="none" w:sz="0" w:space="0" w:color="auto"/>
            <w:bottom w:val="none" w:sz="0" w:space="0" w:color="auto"/>
            <w:right w:val="none" w:sz="0" w:space="0" w:color="auto"/>
          </w:divBdr>
        </w:div>
        <w:div w:id="426468612">
          <w:marLeft w:val="0"/>
          <w:marRight w:val="0"/>
          <w:marTop w:val="0"/>
          <w:marBottom w:val="0"/>
          <w:divBdr>
            <w:top w:val="none" w:sz="0" w:space="0" w:color="auto"/>
            <w:left w:val="none" w:sz="0" w:space="0" w:color="auto"/>
            <w:bottom w:val="none" w:sz="0" w:space="0" w:color="auto"/>
            <w:right w:val="none" w:sz="0" w:space="0" w:color="auto"/>
          </w:divBdr>
        </w:div>
        <w:div w:id="28650814">
          <w:marLeft w:val="0"/>
          <w:marRight w:val="0"/>
          <w:marTop w:val="0"/>
          <w:marBottom w:val="0"/>
          <w:divBdr>
            <w:top w:val="none" w:sz="0" w:space="0" w:color="auto"/>
            <w:left w:val="none" w:sz="0" w:space="0" w:color="auto"/>
            <w:bottom w:val="none" w:sz="0" w:space="0" w:color="auto"/>
            <w:right w:val="none" w:sz="0" w:space="0" w:color="auto"/>
          </w:divBdr>
        </w:div>
        <w:div w:id="945037771">
          <w:marLeft w:val="0"/>
          <w:marRight w:val="0"/>
          <w:marTop w:val="0"/>
          <w:marBottom w:val="0"/>
          <w:divBdr>
            <w:top w:val="none" w:sz="0" w:space="0" w:color="auto"/>
            <w:left w:val="none" w:sz="0" w:space="0" w:color="auto"/>
            <w:bottom w:val="none" w:sz="0" w:space="0" w:color="auto"/>
            <w:right w:val="none" w:sz="0" w:space="0" w:color="auto"/>
          </w:divBdr>
        </w:div>
        <w:div w:id="130826049">
          <w:marLeft w:val="0"/>
          <w:marRight w:val="0"/>
          <w:marTop w:val="0"/>
          <w:marBottom w:val="0"/>
          <w:divBdr>
            <w:top w:val="none" w:sz="0" w:space="0" w:color="auto"/>
            <w:left w:val="none" w:sz="0" w:space="0" w:color="auto"/>
            <w:bottom w:val="none" w:sz="0" w:space="0" w:color="auto"/>
            <w:right w:val="none" w:sz="0" w:space="0" w:color="auto"/>
          </w:divBdr>
        </w:div>
        <w:div w:id="1241981910">
          <w:marLeft w:val="0"/>
          <w:marRight w:val="0"/>
          <w:marTop w:val="0"/>
          <w:marBottom w:val="0"/>
          <w:divBdr>
            <w:top w:val="none" w:sz="0" w:space="0" w:color="auto"/>
            <w:left w:val="none" w:sz="0" w:space="0" w:color="auto"/>
            <w:bottom w:val="none" w:sz="0" w:space="0" w:color="auto"/>
            <w:right w:val="none" w:sz="0" w:space="0" w:color="auto"/>
          </w:divBdr>
        </w:div>
        <w:div w:id="1801260229">
          <w:marLeft w:val="0"/>
          <w:marRight w:val="0"/>
          <w:marTop w:val="0"/>
          <w:marBottom w:val="0"/>
          <w:divBdr>
            <w:top w:val="none" w:sz="0" w:space="0" w:color="auto"/>
            <w:left w:val="none" w:sz="0" w:space="0" w:color="auto"/>
            <w:bottom w:val="none" w:sz="0" w:space="0" w:color="auto"/>
            <w:right w:val="none" w:sz="0" w:space="0" w:color="auto"/>
          </w:divBdr>
        </w:div>
        <w:div w:id="2130737587">
          <w:marLeft w:val="0"/>
          <w:marRight w:val="0"/>
          <w:marTop w:val="0"/>
          <w:marBottom w:val="0"/>
          <w:divBdr>
            <w:top w:val="none" w:sz="0" w:space="0" w:color="auto"/>
            <w:left w:val="none" w:sz="0" w:space="0" w:color="auto"/>
            <w:bottom w:val="none" w:sz="0" w:space="0" w:color="auto"/>
            <w:right w:val="none" w:sz="0" w:space="0" w:color="auto"/>
          </w:divBdr>
        </w:div>
        <w:div w:id="2030333609">
          <w:marLeft w:val="0"/>
          <w:marRight w:val="0"/>
          <w:marTop w:val="0"/>
          <w:marBottom w:val="0"/>
          <w:divBdr>
            <w:top w:val="none" w:sz="0" w:space="0" w:color="auto"/>
            <w:left w:val="none" w:sz="0" w:space="0" w:color="auto"/>
            <w:bottom w:val="none" w:sz="0" w:space="0" w:color="auto"/>
            <w:right w:val="none" w:sz="0" w:space="0" w:color="auto"/>
          </w:divBdr>
        </w:div>
        <w:div w:id="1885946571">
          <w:marLeft w:val="0"/>
          <w:marRight w:val="0"/>
          <w:marTop w:val="0"/>
          <w:marBottom w:val="0"/>
          <w:divBdr>
            <w:top w:val="none" w:sz="0" w:space="0" w:color="auto"/>
            <w:left w:val="none" w:sz="0" w:space="0" w:color="auto"/>
            <w:bottom w:val="none" w:sz="0" w:space="0" w:color="auto"/>
            <w:right w:val="none" w:sz="0" w:space="0" w:color="auto"/>
          </w:divBdr>
        </w:div>
      </w:divsChild>
    </w:div>
    <w:div w:id="154230551">
      <w:bodyDiv w:val="1"/>
      <w:marLeft w:val="0"/>
      <w:marRight w:val="0"/>
      <w:marTop w:val="0"/>
      <w:marBottom w:val="0"/>
      <w:divBdr>
        <w:top w:val="none" w:sz="0" w:space="0" w:color="auto"/>
        <w:left w:val="none" w:sz="0" w:space="0" w:color="auto"/>
        <w:bottom w:val="none" w:sz="0" w:space="0" w:color="auto"/>
        <w:right w:val="none" w:sz="0" w:space="0" w:color="auto"/>
      </w:divBdr>
    </w:div>
    <w:div w:id="230819017">
      <w:bodyDiv w:val="1"/>
      <w:marLeft w:val="0"/>
      <w:marRight w:val="0"/>
      <w:marTop w:val="0"/>
      <w:marBottom w:val="0"/>
      <w:divBdr>
        <w:top w:val="none" w:sz="0" w:space="0" w:color="auto"/>
        <w:left w:val="none" w:sz="0" w:space="0" w:color="auto"/>
        <w:bottom w:val="none" w:sz="0" w:space="0" w:color="auto"/>
        <w:right w:val="none" w:sz="0" w:space="0" w:color="auto"/>
      </w:divBdr>
      <w:divsChild>
        <w:div w:id="855075776">
          <w:marLeft w:val="0"/>
          <w:marRight w:val="0"/>
          <w:marTop w:val="0"/>
          <w:marBottom w:val="0"/>
          <w:divBdr>
            <w:top w:val="none" w:sz="0" w:space="0" w:color="auto"/>
            <w:left w:val="none" w:sz="0" w:space="0" w:color="auto"/>
            <w:bottom w:val="none" w:sz="0" w:space="0" w:color="auto"/>
            <w:right w:val="none" w:sz="0" w:space="0" w:color="auto"/>
          </w:divBdr>
        </w:div>
        <w:div w:id="1057976021">
          <w:marLeft w:val="0"/>
          <w:marRight w:val="0"/>
          <w:marTop w:val="0"/>
          <w:marBottom w:val="0"/>
          <w:divBdr>
            <w:top w:val="none" w:sz="0" w:space="0" w:color="auto"/>
            <w:left w:val="none" w:sz="0" w:space="0" w:color="auto"/>
            <w:bottom w:val="none" w:sz="0" w:space="0" w:color="auto"/>
            <w:right w:val="none" w:sz="0" w:space="0" w:color="auto"/>
          </w:divBdr>
        </w:div>
        <w:div w:id="395394080">
          <w:marLeft w:val="0"/>
          <w:marRight w:val="0"/>
          <w:marTop w:val="0"/>
          <w:marBottom w:val="0"/>
          <w:divBdr>
            <w:top w:val="none" w:sz="0" w:space="0" w:color="auto"/>
            <w:left w:val="none" w:sz="0" w:space="0" w:color="auto"/>
            <w:bottom w:val="none" w:sz="0" w:space="0" w:color="auto"/>
            <w:right w:val="none" w:sz="0" w:space="0" w:color="auto"/>
          </w:divBdr>
        </w:div>
        <w:div w:id="680395312">
          <w:marLeft w:val="0"/>
          <w:marRight w:val="0"/>
          <w:marTop w:val="0"/>
          <w:marBottom w:val="0"/>
          <w:divBdr>
            <w:top w:val="none" w:sz="0" w:space="0" w:color="auto"/>
            <w:left w:val="none" w:sz="0" w:space="0" w:color="auto"/>
            <w:bottom w:val="none" w:sz="0" w:space="0" w:color="auto"/>
            <w:right w:val="none" w:sz="0" w:space="0" w:color="auto"/>
          </w:divBdr>
        </w:div>
        <w:div w:id="1762144953">
          <w:marLeft w:val="0"/>
          <w:marRight w:val="0"/>
          <w:marTop w:val="0"/>
          <w:marBottom w:val="0"/>
          <w:divBdr>
            <w:top w:val="none" w:sz="0" w:space="0" w:color="auto"/>
            <w:left w:val="none" w:sz="0" w:space="0" w:color="auto"/>
            <w:bottom w:val="none" w:sz="0" w:space="0" w:color="auto"/>
            <w:right w:val="none" w:sz="0" w:space="0" w:color="auto"/>
          </w:divBdr>
        </w:div>
        <w:div w:id="2021466341">
          <w:marLeft w:val="0"/>
          <w:marRight w:val="0"/>
          <w:marTop w:val="0"/>
          <w:marBottom w:val="0"/>
          <w:divBdr>
            <w:top w:val="none" w:sz="0" w:space="0" w:color="auto"/>
            <w:left w:val="none" w:sz="0" w:space="0" w:color="auto"/>
            <w:bottom w:val="none" w:sz="0" w:space="0" w:color="auto"/>
            <w:right w:val="none" w:sz="0" w:space="0" w:color="auto"/>
          </w:divBdr>
        </w:div>
        <w:div w:id="1959531271">
          <w:marLeft w:val="0"/>
          <w:marRight w:val="0"/>
          <w:marTop w:val="0"/>
          <w:marBottom w:val="0"/>
          <w:divBdr>
            <w:top w:val="none" w:sz="0" w:space="0" w:color="auto"/>
            <w:left w:val="none" w:sz="0" w:space="0" w:color="auto"/>
            <w:bottom w:val="none" w:sz="0" w:space="0" w:color="auto"/>
            <w:right w:val="none" w:sz="0" w:space="0" w:color="auto"/>
          </w:divBdr>
        </w:div>
        <w:div w:id="2117676691">
          <w:marLeft w:val="0"/>
          <w:marRight w:val="0"/>
          <w:marTop w:val="0"/>
          <w:marBottom w:val="0"/>
          <w:divBdr>
            <w:top w:val="none" w:sz="0" w:space="0" w:color="auto"/>
            <w:left w:val="none" w:sz="0" w:space="0" w:color="auto"/>
            <w:bottom w:val="none" w:sz="0" w:space="0" w:color="auto"/>
            <w:right w:val="none" w:sz="0" w:space="0" w:color="auto"/>
          </w:divBdr>
        </w:div>
        <w:div w:id="1646818034">
          <w:marLeft w:val="0"/>
          <w:marRight w:val="0"/>
          <w:marTop w:val="0"/>
          <w:marBottom w:val="0"/>
          <w:divBdr>
            <w:top w:val="none" w:sz="0" w:space="0" w:color="auto"/>
            <w:left w:val="none" w:sz="0" w:space="0" w:color="auto"/>
            <w:bottom w:val="none" w:sz="0" w:space="0" w:color="auto"/>
            <w:right w:val="none" w:sz="0" w:space="0" w:color="auto"/>
          </w:divBdr>
        </w:div>
        <w:div w:id="1796607064">
          <w:marLeft w:val="0"/>
          <w:marRight w:val="0"/>
          <w:marTop w:val="0"/>
          <w:marBottom w:val="0"/>
          <w:divBdr>
            <w:top w:val="none" w:sz="0" w:space="0" w:color="auto"/>
            <w:left w:val="none" w:sz="0" w:space="0" w:color="auto"/>
            <w:bottom w:val="none" w:sz="0" w:space="0" w:color="auto"/>
            <w:right w:val="none" w:sz="0" w:space="0" w:color="auto"/>
          </w:divBdr>
        </w:div>
        <w:div w:id="95559040">
          <w:marLeft w:val="0"/>
          <w:marRight w:val="0"/>
          <w:marTop w:val="0"/>
          <w:marBottom w:val="0"/>
          <w:divBdr>
            <w:top w:val="none" w:sz="0" w:space="0" w:color="auto"/>
            <w:left w:val="none" w:sz="0" w:space="0" w:color="auto"/>
            <w:bottom w:val="none" w:sz="0" w:space="0" w:color="auto"/>
            <w:right w:val="none" w:sz="0" w:space="0" w:color="auto"/>
          </w:divBdr>
        </w:div>
        <w:div w:id="1458061742">
          <w:marLeft w:val="0"/>
          <w:marRight w:val="0"/>
          <w:marTop w:val="0"/>
          <w:marBottom w:val="0"/>
          <w:divBdr>
            <w:top w:val="none" w:sz="0" w:space="0" w:color="auto"/>
            <w:left w:val="none" w:sz="0" w:space="0" w:color="auto"/>
            <w:bottom w:val="none" w:sz="0" w:space="0" w:color="auto"/>
            <w:right w:val="none" w:sz="0" w:space="0" w:color="auto"/>
          </w:divBdr>
        </w:div>
        <w:div w:id="1579748442">
          <w:marLeft w:val="0"/>
          <w:marRight w:val="0"/>
          <w:marTop w:val="0"/>
          <w:marBottom w:val="0"/>
          <w:divBdr>
            <w:top w:val="none" w:sz="0" w:space="0" w:color="auto"/>
            <w:left w:val="none" w:sz="0" w:space="0" w:color="auto"/>
            <w:bottom w:val="none" w:sz="0" w:space="0" w:color="auto"/>
            <w:right w:val="none" w:sz="0" w:space="0" w:color="auto"/>
          </w:divBdr>
        </w:div>
        <w:div w:id="1471825420">
          <w:marLeft w:val="0"/>
          <w:marRight w:val="0"/>
          <w:marTop w:val="0"/>
          <w:marBottom w:val="0"/>
          <w:divBdr>
            <w:top w:val="none" w:sz="0" w:space="0" w:color="auto"/>
            <w:left w:val="none" w:sz="0" w:space="0" w:color="auto"/>
            <w:bottom w:val="none" w:sz="0" w:space="0" w:color="auto"/>
            <w:right w:val="none" w:sz="0" w:space="0" w:color="auto"/>
          </w:divBdr>
        </w:div>
        <w:div w:id="1753702357">
          <w:marLeft w:val="0"/>
          <w:marRight w:val="0"/>
          <w:marTop w:val="0"/>
          <w:marBottom w:val="0"/>
          <w:divBdr>
            <w:top w:val="none" w:sz="0" w:space="0" w:color="auto"/>
            <w:left w:val="none" w:sz="0" w:space="0" w:color="auto"/>
            <w:bottom w:val="none" w:sz="0" w:space="0" w:color="auto"/>
            <w:right w:val="none" w:sz="0" w:space="0" w:color="auto"/>
          </w:divBdr>
        </w:div>
        <w:div w:id="83654043">
          <w:marLeft w:val="0"/>
          <w:marRight w:val="0"/>
          <w:marTop w:val="0"/>
          <w:marBottom w:val="0"/>
          <w:divBdr>
            <w:top w:val="none" w:sz="0" w:space="0" w:color="auto"/>
            <w:left w:val="none" w:sz="0" w:space="0" w:color="auto"/>
            <w:bottom w:val="none" w:sz="0" w:space="0" w:color="auto"/>
            <w:right w:val="none" w:sz="0" w:space="0" w:color="auto"/>
          </w:divBdr>
        </w:div>
        <w:div w:id="1590699436">
          <w:marLeft w:val="0"/>
          <w:marRight w:val="0"/>
          <w:marTop w:val="0"/>
          <w:marBottom w:val="0"/>
          <w:divBdr>
            <w:top w:val="none" w:sz="0" w:space="0" w:color="auto"/>
            <w:left w:val="none" w:sz="0" w:space="0" w:color="auto"/>
            <w:bottom w:val="none" w:sz="0" w:space="0" w:color="auto"/>
            <w:right w:val="none" w:sz="0" w:space="0" w:color="auto"/>
          </w:divBdr>
        </w:div>
        <w:div w:id="1218779040">
          <w:marLeft w:val="0"/>
          <w:marRight w:val="0"/>
          <w:marTop w:val="0"/>
          <w:marBottom w:val="0"/>
          <w:divBdr>
            <w:top w:val="none" w:sz="0" w:space="0" w:color="auto"/>
            <w:left w:val="none" w:sz="0" w:space="0" w:color="auto"/>
            <w:bottom w:val="none" w:sz="0" w:space="0" w:color="auto"/>
            <w:right w:val="none" w:sz="0" w:space="0" w:color="auto"/>
          </w:divBdr>
        </w:div>
        <w:div w:id="1566455924">
          <w:marLeft w:val="0"/>
          <w:marRight w:val="0"/>
          <w:marTop w:val="0"/>
          <w:marBottom w:val="0"/>
          <w:divBdr>
            <w:top w:val="none" w:sz="0" w:space="0" w:color="auto"/>
            <w:left w:val="none" w:sz="0" w:space="0" w:color="auto"/>
            <w:bottom w:val="none" w:sz="0" w:space="0" w:color="auto"/>
            <w:right w:val="none" w:sz="0" w:space="0" w:color="auto"/>
          </w:divBdr>
        </w:div>
        <w:div w:id="1496454245">
          <w:marLeft w:val="0"/>
          <w:marRight w:val="0"/>
          <w:marTop w:val="0"/>
          <w:marBottom w:val="0"/>
          <w:divBdr>
            <w:top w:val="none" w:sz="0" w:space="0" w:color="auto"/>
            <w:left w:val="none" w:sz="0" w:space="0" w:color="auto"/>
            <w:bottom w:val="none" w:sz="0" w:space="0" w:color="auto"/>
            <w:right w:val="none" w:sz="0" w:space="0" w:color="auto"/>
          </w:divBdr>
        </w:div>
        <w:div w:id="109597069">
          <w:marLeft w:val="0"/>
          <w:marRight w:val="0"/>
          <w:marTop w:val="0"/>
          <w:marBottom w:val="0"/>
          <w:divBdr>
            <w:top w:val="none" w:sz="0" w:space="0" w:color="auto"/>
            <w:left w:val="none" w:sz="0" w:space="0" w:color="auto"/>
            <w:bottom w:val="none" w:sz="0" w:space="0" w:color="auto"/>
            <w:right w:val="none" w:sz="0" w:space="0" w:color="auto"/>
          </w:divBdr>
        </w:div>
        <w:div w:id="633684461">
          <w:marLeft w:val="0"/>
          <w:marRight w:val="0"/>
          <w:marTop w:val="0"/>
          <w:marBottom w:val="0"/>
          <w:divBdr>
            <w:top w:val="none" w:sz="0" w:space="0" w:color="auto"/>
            <w:left w:val="none" w:sz="0" w:space="0" w:color="auto"/>
            <w:bottom w:val="none" w:sz="0" w:space="0" w:color="auto"/>
            <w:right w:val="none" w:sz="0" w:space="0" w:color="auto"/>
          </w:divBdr>
        </w:div>
        <w:div w:id="708071344">
          <w:marLeft w:val="0"/>
          <w:marRight w:val="0"/>
          <w:marTop w:val="0"/>
          <w:marBottom w:val="0"/>
          <w:divBdr>
            <w:top w:val="none" w:sz="0" w:space="0" w:color="auto"/>
            <w:left w:val="none" w:sz="0" w:space="0" w:color="auto"/>
            <w:bottom w:val="none" w:sz="0" w:space="0" w:color="auto"/>
            <w:right w:val="none" w:sz="0" w:space="0" w:color="auto"/>
          </w:divBdr>
        </w:div>
        <w:div w:id="560560059">
          <w:marLeft w:val="0"/>
          <w:marRight w:val="0"/>
          <w:marTop w:val="0"/>
          <w:marBottom w:val="0"/>
          <w:divBdr>
            <w:top w:val="none" w:sz="0" w:space="0" w:color="auto"/>
            <w:left w:val="none" w:sz="0" w:space="0" w:color="auto"/>
            <w:bottom w:val="none" w:sz="0" w:space="0" w:color="auto"/>
            <w:right w:val="none" w:sz="0" w:space="0" w:color="auto"/>
          </w:divBdr>
        </w:div>
        <w:div w:id="1603687633">
          <w:marLeft w:val="0"/>
          <w:marRight w:val="0"/>
          <w:marTop w:val="0"/>
          <w:marBottom w:val="0"/>
          <w:divBdr>
            <w:top w:val="none" w:sz="0" w:space="0" w:color="auto"/>
            <w:left w:val="none" w:sz="0" w:space="0" w:color="auto"/>
            <w:bottom w:val="none" w:sz="0" w:space="0" w:color="auto"/>
            <w:right w:val="none" w:sz="0" w:space="0" w:color="auto"/>
          </w:divBdr>
        </w:div>
        <w:div w:id="172034247">
          <w:marLeft w:val="0"/>
          <w:marRight w:val="0"/>
          <w:marTop w:val="0"/>
          <w:marBottom w:val="0"/>
          <w:divBdr>
            <w:top w:val="none" w:sz="0" w:space="0" w:color="auto"/>
            <w:left w:val="none" w:sz="0" w:space="0" w:color="auto"/>
            <w:bottom w:val="none" w:sz="0" w:space="0" w:color="auto"/>
            <w:right w:val="none" w:sz="0" w:space="0" w:color="auto"/>
          </w:divBdr>
        </w:div>
        <w:div w:id="1230533078">
          <w:marLeft w:val="0"/>
          <w:marRight w:val="0"/>
          <w:marTop w:val="0"/>
          <w:marBottom w:val="0"/>
          <w:divBdr>
            <w:top w:val="none" w:sz="0" w:space="0" w:color="auto"/>
            <w:left w:val="none" w:sz="0" w:space="0" w:color="auto"/>
            <w:bottom w:val="none" w:sz="0" w:space="0" w:color="auto"/>
            <w:right w:val="none" w:sz="0" w:space="0" w:color="auto"/>
          </w:divBdr>
        </w:div>
        <w:div w:id="1435513787">
          <w:marLeft w:val="0"/>
          <w:marRight w:val="0"/>
          <w:marTop w:val="0"/>
          <w:marBottom w:val="0"/>
          <w:divBdr>
            <w:top w:val="none" w:sz="0" w:space="0" w:color="auto"/>
            <w:left w:val="none" w:sz="0" w:space="0" w:color="auto"/>
            <w:bottom w:val="none" w:sz="0" w:space="0" w:color="auto"/>
            <w:right w:val="none" w:sz="0" w:space="0" w:color="auto"/>
          </w:divBdr>
        </w:div>
        <w:div w:id="700781529">
          <w:marLeft w:val="0"/>
          <w:marRight w:val="0"/>
          <w:marTop w:val="0"/>
          <w:marBottom w:val="0"/>
          <w:divBdr>
            <w:top w:val="none" w:sz="0" w:space="0" w:color="auto"/>
            <w:left w:val="none" w:sz="0" w:space="0" w:color="auto"/>
            <w:bottom w:val="none" w:sz="0" w:space="0" w:color="auto"/>
            <w:right w:val="none" w:sz="0" w:space="0" w:color="auto"/>
          </w:divBdr>
        </w:div>
        <w:div w:id="2145585792">
          <w:marLeft w:val="0"/>
          <w:marRight w:val="0"/>
          <w:marTop w:val="0"/>
          <w:marBottom w:val="0"/>
          <w:divBdr>
            <w:top w:val="none" w:sz="0" w:space="0" w:color="auto"/>
            <w:left w:val="none" w:sz="0" w:space="0" w:color="auto"/>
            <w:bottom w:val="none" w:sz="0" w:space="0" w:color="auto"/>
            <w:right w:val="none" w:sz="0" w:space="0" w:color="auto"/>
          </w:divBdr>
        </w:div>
        <w:div w:id="1808742207">
          <w:marLeft w:val="0"/>
          <w:marRight w:val="0"/>
          <w:marTop w:val="0"/>
          <w:marBottom w:val="0"/>
          <w:divBdr>
            <w:top w:val="none" w:sz="0" w:space="0" w:color="auto"/>
            <w:left w:val="none" w:sz="0" w:space="0" w:color="auto"/>
            <w:bottom w:val="none" w:sz="0" w:space="0" w:color="auto"/>
            <w:right w:val="none" w:sz="0" w:space="0" w:color="auto"/>
          </w:divBdr>
        </w:div>
      </w:divsChild>
    </w:div>
    <w:div w:id="244149695">
      <w:bodyDiv w:val="1"/>
      <w:marLeft w:val="0"/>
      <w:marRight w:val="0"/>
      <w:marTop w:val="0"/>
      <w:marBottom w:val="0"/>
      <w:divBdr>
        <w:top w:val="none" w:sz="0" w:space="0" w:color="auto"/>
        <w:left w:val="none" w:sz="0" w:space="0" w:color="auto"/>
        <w:bottom w:val="none" w:sz="0" w:space="0" w:color="auto"/>
        <w:right w:val="none" w:sz="0" w:space="0" w:color="auto"/>
      </w:divBdr>
    </w:div>
    <w:div w:id="273639178">
      <w:bodyDiv w:val="1"/>
      <w:marLeft w:val="0"/>
      <w:marRight w:val="0"/>
      <w:marTop w:val="0"/>
      <w:marBottom w:val="0"/>
      <w:divBdr>
        <w:top w:val="none" w:sz="0" w:space="0" w:color="auto"/>
        <w:left w:val="none" w:sz="0" w:space="0" w:color="auto"/>
        <w:bottom w:val="none" w:sz="0" w:space="0" w:color="auto"/>
        <w:right w:val="none" w:sz="0" w:space="0" w:color="auto"/>
      </w:divBdr>
      <w:divsChild>
        <w:div w:id="121196988">
          <w:marLeft w:val="0"/>
          <w:marRight w:val="0"/>
          <w:marTop w:val="0"/>
          <w:marBottom w:val="0"/>
          <w:divBdr>
            <w:top w:val="none" w:sz="0" w:space="0" w:color="auto"/>
            <w:left w:val="none" w:sz="0" w:space="0" w:color="auto"/>
            <w:bottom w:val="none" w:sz="0" w:space="0" w:color="auto"/>
            <w:right w:val="none" w:sz="0" w:space="0" w:color="auto"/>
          </w:divBdr>
          <w:divsChild>
            <w:div w:id="1773472245">
              <w:marLeft w:val="0"/>
              <w:marRight w:val="0"/>
              <w:marTop w:val="0"/>
              <w:marBottom w:val="0"/>
              <w:divBdr>
                <w:top w:val="none" w:sz="0" w:space="0" w:color="auto"/>
                <w:left w:val="none" w:sz="0" w:space="0" w:color="auto"/>
                <w:bottom w:val="none" w:sz="0" w:space="0" w:color="auto"/>
                <w:right w:val="none" w:sz="0" w:space="0" w:color="auto"/>
              </w:divBdr>
              <w:divsChild>
                <w:div w:id="198933150">
                  <w:marLeft w:val="0"/>
                  <w:marRight w:val="0"/>
                  <w:marTop w:val="0"/>
                  <w:marBottom w:val="0"/>
                  <w:divBdr>
                    <w:top w:val="none" w:sz="0" w:space="0" w:color="auto"/>
                    <w:left w:val="none" w:sz="0" w:space="0" w:color="auto"/>
                    <w:bottom w:val="none" w:sz="0" w:space="0" w:color="auto"/>
                    <w:right w:val="none" w:sz="0" w:space="0" w:color="auto"/>
                  </w:divBdr>
                </w:div>
                <w:div w:id="806901793">
                  <w:marLeft w:val="0"/>
                  <w:marRight w:val="0"/>
                  <w:marTop w:val="0"/>
                  <w:marBottom w:val="0"/>
                  <w:divBdr>
                    <w:top w:val="none" w:sz="0" w:space="0" w:color="auto"/>
                    <w:left w:val="none" w:sz="0" w:space="0" w:color="auto"/>
                    <w:bottom w:val="none" w:sz="0" w:space="0" w:color="auto"/>
                    <w:right w:val="none" w:sz="0" w:space="0" w:color="auto"/>
                  </w:divBdr>
                </w:div>
                <w:div w:id="176387745">
                  <w:marLeft w:val="0"/>
                  <w:marRight w:val="0"/>
                  <w:marTop w:val="0"/>
                  <w:marBottom w:val="0"/>
                  <w:divBdr>
                    <w:top w:val="none" w:sz="0" w:space="0" w:color="auto"/>
                    <w:left w:val="none" w:sz="0" w:space="0" w:color="auto"/>
                    <w:bottom w:val="none" w:sz="0" w:space="0" w:color="auto"/>
                    <w:right w:val="none" w:sz="0" w:space="0" w:color="auto"/>
                  </w:divBdr>
                </w:div>
                <w:div w:id="7754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5">
          <w:marLeft w:val="0"/>
          <w:marRight w:val="0"/>
          <w:marTop w:val="0"/>
          <w:marBottom w:val="0"/>
          <w:divBdr>
            <w:top w:val="none" w:sz="0" w:space="0" w:color="auto"/>
            <w:left w:val="none" w:sz="0" w:space="0" w:color="auto"/>
            <w:bottom w:val="none" w:sz="0" w:space="0" w:color="auto"/>
            <w:right w:val="none" w:sz="0" w:space="0" w:color="auto"/>
          </w:divBdr>
        </w:div>
        <w:div w:id="545991697">
          <w:marLeft w:val="0"/>
          <w:marRight w:val="0"/>
          <w:marTop w:val="0"/>
          <w:marBottom w:val="0"/>
          <w:divBdr>
            <w:top w:val="none" w:sz="0" w:space="0" w:color="auto"/>
            <w:left w:val="none" w:sz="0" w:space="0" w:color="auto"/>
            <w:bottom w:val="none" w:sz="0" w:space="0" w:color="auto"/>
            <w:right w:val="none" w:sz="0" w:space="0" w:color="auto"/>
          </w:divBdr>
        </w:div>
      </w:divsChild>
    </w:div>
    <w:div w:id="301427140">
      <w:bodyDiv w:val="1"/>
      <w:marLeft w:val="0"/>
      <w:marRight w:val="0"/>
      <w:marTop w:val="0"/>
      <w:marBottom w:val="0"/>
      <w:divBdr>
        <w:top w:val="none" w:sz="0" w:space="0" w:color="auto"/>
        <w:left w:val="none" w:sz="0" w:space="0" w:color="auto"/>
        <w:bottom w:val="none" w:sz="0" w:space="0" w:color="auto"/>
        <w:right w:val="none" w:sz="0" w:space="0" w:color="auto"/>
      </w:divBdr>
    </w:div>
    <w:div w:id="357896716">
      <w:bodyDiv w:val="1"/>
      <w:marLeft w:val="0"/>
      <w:marRight w:val="0"/>
      <w:marTop w:val="0"/>
      <w:marBottom w:val="0"/>
      <w:divBdr>
        <w:top w:val="none" w:sz="0" w:space="0" w:color="auto"/>
        <w:left w:val="none" w:sz="0" w:space="0" w:color="auto"/>
        <w:bottom w:val="none" w:sz="0" w:space="0" w:color="auto"/>
        <w:right w:val="none" w:sz="0" w:space="0" w:color="auto"/>
      </w:divBdr>
    </w:div>
    <w:div w:id="397291700">
      <w:bodyDiv w:val="1"/>
      <w:marLeft w:val="0"/>
      <w:marRight w:val="0"/>
      <w:marTop w:val="0"/>
      <w:marBottom w:val="0"/>
      <w:divBdr>
        <w:top w:val="none" w:sz="0" w:space="0" w:color="auto"/>
        <w:left w:val="none" w:sz="0" w:space="0" w:color="auto"/>
        <w:bottom w:val="none" w:sz="0" w:space="0" w:color="auto"/>
        <w:right w:val="none" w:sz="0" w:space="0" w:color="auto"/>
      </w:divBdr>
      <w:divsChild>
        <w:div w:id="1890728273">
          <w:marLeft w:val="0"/>
          <w:marRight w:val="0"/>
          <w:marTop w:val="0"/>
          <w:marBottom w:val="0"/>
          <w:divBdr>
            <w:top w:val="none" w:sz="0" w:space="0" w:color="auto"/>
            <w:left w:val="none" w:sz="0" w:space="0" w:color="auto"/>
            <w:bottom w:val="none" w:sz="0" w:space="0" w:color="auto"/>
            <w:right w:val="none" w:sz="0" w:space="0" w:color="auto"/>
          </w:divBdr>
        </w:div>
        <w:div w:id="1633903900">
          <w:marLeft w:val="0"/>
          <w:marRight w:val="0"/>
          <w:marTop w:val="0"/>
          <w:marBottom w:val="0"/>
          <w:divBdr>
            <w:top w:val="none" w:sz="0" w:space="0" w:color="auto"/>
            <w:left w:val="none" w:sz="0" w:space="0" w:color="auto"/>
            <w:bottom w:val="none" w:sz="0" w:space="0" w:color="auto"/>
            <w:right w:val="none" w:sz="0" w:space="0" w:color="auto"/>
          </w:divBdr>
        </w:div>
        <w:div w:id="432483075">
          <w:marLeft w:val="0"/>
          <w:marRight w:val="0"/>
          <w:marTop w:val="0"/>
          <w:marBottom w:val="0"/>
          <w:divBdr>
            <w:top w:val="none" w:sz="0" w:space="0" w:color="auto"/>
            <w:left w:val="none" w:sz="0" w:space="0" w:color="auto"/>
            <w:bottom w:val="none" w:sz="0" w:space="0" w:color="auto"/>
            <w:right w:val="none" w:sz="0" w:space="0" w:color="auto"/>
          </w:divBdr>
        </w:div>
        <w:div w:id="668673666">
          <w:marLeft w:val="0"/>
          <w:marRight w:val="0"/>
          <w:marTop w:val="0"/>
          <w:marBottom w:val="0"/>
          <w:divBdr>
            <w:top w:val="none" w:sz="0" w:space="0" w:color="auto"/>
            <w:left w:val="none" w:sz="0" w:space="0" w:color="auto"/>
            <w:bottom w:val="none" w:sz="0" w:space="0" w:color="auto"/>
            <w:right w:val="none" w:sz="0" w:space="0" w:color="auto"/>
          </w:divBdr>
        </w:div>
        <w:div w:id="1820220466">
          <w:marLeft w:val="0"/>
          <w:marRight w:val="0"/>
          <w:marTop w:val="0"/>
          <w:marBottom w:val="0"/>
          <w:divBdr>
            <w:top w:val="none" w:sz="0" w:space="0" w:color="auto"/>
            <w:left w:val="none" w:sz="0" w:space="0" w:color="auto"/>
            <w:bottom w:val="none" w:sz="0" w:space="0" w:color="auto"/>
            <w:right w:val="none" w:sz="0" w:space="0" w:color="auto"/>
          </w:divBdr>
        </w:div>
        <w:div w:id="89661349">
          <w:marLeft w:val="0"/>
          <w:marRight w:val="0"/>
          <w:marTop w:val="0"/>
          <w:marBottom w:val="0"/>
          <w:divBdr>
            <w:top w:val="none" w:sz="0" w:space="0" w:color="auto"/>
            <w:left w:val="none" w:sz="0" w:space="0" w:color="auto"/>
            <w:bottom w:val="none" w:sz="0" w:space="0" w:color="auto"/>
            <w:right w:val="none" w:sz="0" w:space="0" w:color="auto"/>
          </w:divBdr>
        </w:div>
      </w:divsChild>
    </w:div>
    <w:div w:id="433213159">
      <w:bodyDiv w:val="1"/>
      <w:marLeft w:val="0"/>
      <w:marRight w:val="0"/>
      <w:marTop w:val="0"/>
      <w:marBottom w:val="0"/>
      <w:divBdr>
        <w:top w:val="none" w:sz="0" w:space="0" w:color="auto"/>
        <w:left w:val="none" w:sz="0" w:space="0" w:color="auto"/>
        <w:bottom w:val="none" w:sz="0" w:space="0" w:color="auto"/>
        <w:right w:val="none" w:sz="0" w:space="0" w:color="auto"/>
      </w:divBdr>
    </w:div>
    <w:div w:id="487523462">
      <w:bodyDiv w:val="1"/>
      <w:marLeft w:val="0"/>
      <w:marRight w:val="0"/>
      <w:marTop w:val="0"/>
      <w:marBottom w:val="0"/>
      <w:divBdr>
        <w:top w:val="none" w:sz="0" w:space="0" w:color="auto"/>
        <w:left w:val="none" w:sz="0" w:space="0" w:color="auto"/>
        <w:bottom w:val="none" w:sz="0" w:space="0" w:color="auto"/>
        <w:right w:val="none" w:sz="0" w:space="0" w:color="auto"/>
      </w:divBdr>
    </w:div>
    <w:div w:id="494688275">
      <w:bodyDiv w:val="1"/>
      <w:marLeft w:val="0"/>
      <w:marRight w:val="0"/>
      <w:marTop w:val="0"/>
      <w:marBottom w:val="0"/>
      <w:divBdr>
        <w:top w:val="none" w:sz="0" w:space="0" w:color="auto"/>
        <w:left w:val="none" w:sz="0" w:space="0" w:color="auto"/>
        <w:bottom w:val="none" w:sz="0" w:space="0" w:color="auto"/>
        <w:right w:val="none" w:sz="0" w:space="0" w:color="auto"/>
      </w:divBdr>
    </w:div>
    <w:div w:id="526024119">
      <w:bodyDiv w:val="1"/>
      <w:marLeft w:val="0"/>
      <w:marRight w:val="0"/>
      <w:marTop w:val="0"/>
      <w:marBottom w:val="0"/>
      <w:divBdr>
        <w:top w:val="none" w:sz="0" w:space="0" w:color="auto"/>
        <w:left w:val="none" w:sz="0" w:space="0" w:color="auto"/>
        <w:bottom w:val="none" w:sz="0" w:space="0" w:color="auto"/>
        <w:right w:val="none" w:sz="0" w:space="0" w:color="auto"/>
      </w:divBdr>
      <w:divsChild>
        <w:div w:id="851066201">
          <w:marLeft w:val="0"/>
          <w:marRight w:val="0"/>
          <w:marTop w:val="0"/>
          <w:marBottom w:val="0"/>
          <w:divBdr>
            <w:top w:val="none" w:sz="0" w:space="0" w:color="auto"/>
            <w:left w:val="none" w:sz="0" w:space="0" w:color="auto"/>
            <w:bottom w:val="none" w:sz="0" w:space="0" w:color="auto"/>
            <w:right w:val="none" w:sz="0" w:space="0" w:color="auto"/>
          </w:divBdr>
        </w:div>
        <w:div w:id="163740068">
          <w:marLeft w:val="0"/>
          <w:marRight w:val="0"/>
          <w:marTop w:val="0"/>
          <w:marBottom w:val="0"/>
          <w:divBdr>
            <w:top w:val="none" w:sz="0" w:space="0" w:color="auto"/>
            <w:left w:val="none" w:sz="0" w:space="0" w:color="auto"/>
            <w:bottom w:val="none" w:sz="0" w:space="0" w:color="auto"/>
            <w:right w:val="none" w:sz="0" w:space="0" w:color="auto"/>
          </w:divBdr>
        </w:div>
        <w:div w:id="1002465125">
          <w:marLeft w:val="0"/>
          <w:marRight w:val="0"/>
          <w:marTop w:val="0"/>
          <w:marBottom w:val="0"/>
          <w:divBdr>
            <w:top w:val="none" w:sz="0" w:space="0" w:color="auto"/>
            <w:left w:val="none" w:sz="0" w:space="0" w:color="auto"/>
            <w:bottom w:val="none" w:sz="0" w:space="0" w:color="auto"/>
            <w:right w:val="none" w:sz="0" w:space="0" w:color="auto"/>
          </w:divBdr>
        </w:div>
        <w:div w:id="1185825480">
          <w:marLeft w:val="0"/>
          <w:marRight w:val="0"/>
          <w:marTop w:val="0"/>
          <w:marBottom w:val="0"/>
          <w:divBdr>
            <w:top w:val="none" w:sz="0" w:space="0" w:color="auto"/>
            <w:left w:val="none" w:sz="0" w:space="0" w:color="auto"/>
            <w:bottom w:val="none" w:sz="0" w:space="0" w:color="auto"/>
            <w:right w:val="none" w:sz="0" w:space="0" w:color="auto"/>
          </w:divBdr>
        </w:div>
        <w:div w:id="375857824">
          <w:marLeft w:val="0"/>
          <w:marRight w:val="0"/>
          <w:marTop w:val="0"/>
          <w:marBottom w:val="0"/>
          <w:divBdr>
            <w:top w:val="none" w:sz="0" w:space="0" w:color="auto"/>
            <w:left w:val="none" w:sz="0" w:space="0" w:color="auto"/>
            <w:bottom w:val="none" w:sz="0" w:space="0" w:color="auto"/>
            <w:right w:val="none" w:sz="0" w:space="0" w:color="auto"/>
          </w:divBdr>
        </w:div>
        <w:div w:id="1540512432">
          <w:marLeft w:val="0"/>
          <w:marRight w:val="0"/>
          <w:marTop w:val="0"/>
          <w:marBottom w:val="0"/>
          <w:divBdr>
            <w:top w:val="none" w:sz="0" w:space="0" w:color="auto"/>
            <w:left w:val="none" w:sz="0" w:space="0" w:color="auto"/>
            <w:bottom w:val="none" w:sz="0" w:space="0" w:color="auto"/>
            <w:right w:val="none" w:sz="0" w:space="0" w:color="auto"/>
          </w:divBdr>
        </w:div>
        <w:div w:id="921792713">
          <w:marLeft w:val="0"/>
          <w:marRight w:val="0"/>
          <w:marTop w:val="0"/>
          <w:marBottom w:val="0"/>
          <w:divBdr>
            <w:top w:val="none" w:sz="0" w:space="0" w:color="auto"/>
            <w:left w:val="none" w:sz="0" w:space="0" w:color="auto"/>
            <w:bottom w:val="none" w:sz="0" w:space="0" w:color="auto"/>
            <w:right w:val="none" w:sz="0" w:space="0" w:color="auto"/>
          </w:divBdr>
        </w:div>
        <w:div w:id="1923490788">
          <w:marLeft w:val="0"/>
          <w:marRight w:val="0"/>
          <w:marTop w:val="0"/>
          <w:marBottom w:val="0"/>
          <w:divBdr>
            <w:top w:val="none" w:sz="0" w:space="0" w:color="auto"/>
            <w:left w:val="none" w:sz="0" w:space="0" w:color="auto"/>
            <w:bottom w:val="none" w:sz="0" w:space="0" w:color="auto"/>
            <w:right w:val="none" w:sz="0" w:space="0" w:color="auto"/>
          </w:divBdr>
        </w:div>
        <w:div w:id="2023362004">
          <w:marLeft w:val="0"/>
          <w:marRight w:val="0"/>
          <w:marTop w:val="0"/>
          <w:marBottom w:val="0"/>
          <w:divBdr>
            <w:top w:val="none" w:sz="0" w:space="0" w:color="auto"/>
            <w:left w:val="none" w:sz="0" w:space="0" w:color="auto"/>
            <w:bottom w:val="none" w:sz="0" w:space="0" w:color="auto"/>
            <w:right w:val="none" w:sz="0" w:space="0" w:color="auto"/>
          </w:divBdr>
        </w:div>
        <w:div w:id="28577987">
          <w:marLeft w:val="0"/>
          <w:marRight w:val="0"/>
          <w:marTop w:val="0"/>
          <w:marBottom w:val="0"/>
          <w:divBdr>
            <w:top w:val="none" w:sz="0" w:space="0" w:color="auto"/>
            <w:left w:val="none" w:sz="0" w:space="0" w:color="auto"/>
            <w:bottom w:val="none" w:sz="0" w:space="0" w:color="auto"/>
            <w:right w:val="none" w:sz="0" w:space="0" w:color="auto"/>
          </w:divBdr>
        </w:div>
      </w:divsChild>
    </w:div>
    <w:div w:id="599726035">
      <w:bodyDiv w:val="1"/>
      <w:marLeft w:val="0"/>
      <w:marRight w:val="0"/>
      <w:marTop w:val="0"/>
      <w:marBottom w:val="0"/>
      <w:divBdr>
        <w:top w:val="none" w:sz="0" w:space="0" w:color="auto"/>
        <w:left w:val="none" w:sz="0" w:space="0" w:color="auto"/>
        <w:bottom w:val="none" w:sz="0" w:space="0" w:color="auto"/>
        <w:right w:val="none" w:sz="0" w:space="0" w:color="auto"/>
      </w:divBdr>
      <w:divsChild>
        <w:div w:id="813643149">
          <w:marLeft w:val="0"/>
          <w:marRight w:val="0"/>
          <w:marTop w:val="0"/>
          <w:marBottom w:val="0"/>
          <w:divBdr>
            <w:top w:val="none" w:sz="0" w:space="0" w:color="auto"/>
            <w:left w:val="none" w:sz="0" w:space="0" w:color="auto"/>
            <w:bottom w:val="none" w:sz="0" w:space="0" w:color="auto"/>
            <w:right w:val="none" w:sz="0" w:space="0" w:color="auto"/>
          </w:divBdr>
        </w:div>
        <w:div w:id="96753101">
          <w:marLeft w:val="0"/>
          <w:marRight w:val="0"/>
          <w:marTop w:val="0"/>
          <w:marBottom w:val="0"/>
          <w:divBdr>
            <w:top w:val="none" w:sz="0" w:space="0" w:color="auto"/>
            <w:left w:val="none" w:sz="0" w:space="0" w:color="auto"/>
            <w:bottom w:val="none" w:sz="0" w:space="0" w:color="auto"/>
            <w:right w:val="none" w:sz="0" w:space="0" w:color="auto"/>
          </w:divBdr>
        </w:div>
        <w:div w:id="1250888202">
          <w:marLeft w:val="0"/>
          <w:marRight w:val="0"/>
          <w:marTop w:val="0"/>
          <w:marBottom w:val="0"/>
          <w:divBdr>
            <w:top w:val="none" w:sz="0" w:space="0" w:color="auto"/>
            <w:left w:val="none" w:sz="0" w:space="0" w:color="auto"/>
            <w:bottom w:val="none" w:sz="0" w:space="0" w:color="auto"/>
            <w:right w:val="none" w:sz="0" w:space="0" w:color="auto"/>
          </w:divBdr>
        </w:div>
        <w:div w:id="617032140">
          <w:marLeft w:val="0"/>
          <w:marRight w:val="0"/>
          <w:marTop w:val="0"/>
          <w:marBottom w:val="0"/>
          <w:divBdr>
            <w:top w:val="none" w:sz="0" w:space="0" w:color="auto"/>
            <w:left w:val="none" w:sz="0" w:space="0" w:color="auto"/>
            <w:bottom w:val="none" w:sz="0" w:space="0" w:color="auto"/>
            <w:right w:val="none" w:sz="0" w:space="0" w:color="auto"/>
          </w:divBdr>
        </w:div>
        <w:div w:id="391005939">
          <w:marLeft w:val="0"/>
          <w:marRight w:val="0"/>
          <w:marTop w:val="0"/>
          <w:marBottom w:val="0"/>
          <w:divBdr>
            <w:top w:val="none" w:sz="0" w:space="0" w:color="auto"/>
            <w:left w:val="none" w:sz="0" w:space="0" w:color="auto"/>
            <w:bottom w:val="none" w:sz="0" w:space="0" w:color="auto"/>
            <w:right w:val="none" w:sz="0" w:space="0" w:color="auto"/>
          </w:divBdr>
        </w:div>
        <w:div w:id="1942565815">
          <w:marLeft w:val="0"/>
          <w:marRight w:val="0"/>
          <w:marTop w:val="0"/>
          <w:marBottom w:val="0"/>
          <w:divBdr>
            <w:top w:val="none" w:sz="0" w:space="0" w:color="auto"/>
            <w:left w:val="none" w:sz="0" w:space="0" w:color="auto"/>
            <w:bottom w:val="none" w:sz="0" w:space="0" w:color="auto"/>
            <w:right w:val="none" w:sz="0" w:space="0" w:color="auto"/>
          </w:divBdr>
        </w:div>
        <w:div w:id="335764038">
          <w:marLeft w:val="0"/>
          <w:marRight w:val="0"/>
          <w:marTop w:val="0"/>
          <w:marBottom w:val="0"/>
          <w:divBdr>
            <w:top w:val="none" w:sz="0" w:space="0" w:color="auto"/>
            <w:left w:val="none" w:sz="0" w:space="0" w:color="auto"/>
            <w:bottom w:val="none" w:sz="0" w:space="0" w:color="auto"/>
            <w:right w:val="none" w:sz="0" w:space="0" w:color="auto"/>
          </w:divBdr>
        </w:div>
        <w:div w:id="1362510510">
          <w:marLeft w:val="0"/>
          <w:marRight w:val="0"/>
          <w:marTop w:val="0"/>
          <w:marBottom w:val="0"/>
          <w:divBdr>
            <w:top w:val="none" w:sz="0" w:space="0" w:color="auto"/>
            <w:left w:val="none" w:sz="0" w:space="0" w:color="auto"/>
            <w:bottom w:val="none" w:sz="0" w:space="0" w:color="auto"/>
            <w:right w:val="none" w:sz="0" w:space="0" w:color="auto"/>
          </w:divBdr>
        </w:div>
        <w:div w:id="931428625">
          <w:marLeft w:val="0"/>
          <w:marRight w:val="0"/>
          <w:marTop w:val="0"/>
          <w:marBottom w:val="0"/>
          <w:divBdr>
            <w:top w:val="none" w:sz="0" w:space="0" w:color="auto"/>
            <w:left w:val="none" w:sz="0" w:space="0" w:color="auto"/>
            <w:bottom w:val="none" w:sz="0" w:space="0" w:color="auto"/>
            <w:right w:val="none" w:sz="0" w:space="0" w:color="auto"/>
          </w:divBdr>
        </w:div>
        <w:div w:id="720401922">
          <w:marLeft w:val="0"/>
          <w:marRight w:val="0"/>
          <w:marTop w:val="0"/>
          <w:marBottom w:val="0"/>
          <w:divBdr>
            <w:top w:val="none" w:sz="0" w:space="0" w:color="auto"/>
            <w:left w:val="none" w:sz="0" w:space="0" w:color="auto"/>
            <w:bottom w:val="none" w:sz="0" w:space="0" w:color="auto"/>
            <w:right w:val="none" w:sz="0" w:space="0" w:color="auto"/>
          </w:divBdr>
        </w:div>
        <w:div w:id="1650360030">
          <w:marLeft w:val="0"/>
          <w:marRight w:val="0"/>
          <w:marTop w:val="0"/>
          <w:marBottom w:val="0"/>
          <w:divBdr>
            <w:top w:val="none" w:sz="0" w:space="0" w:color="auto"/>
            <w:left w:val="none" w:sz="0" w:space="0" w:color="auto"/>
            <w:bottom w:val="none" w:sz="0" w:space="0" w:color="auto"/>
            <w:right w:val="none" w:sz="0" w:space="0" w:color="auto"/>
          </w:divBdr>
        </w:div>
        <w:div w:id="1020857286">
          <w:marLeft w:val="0"/>
          <w:marRight w:val="0"/>
          <w:marTop w:val="0"/>
          <w:marBottom w:val="0"/>
          <w:divBdr>
            <w:top w:val="none" w:sz="0" w:space="0" w:color="auto"/>
            <w:left w:val="none" w:sz="0" w:space="0" w:color="auto"/>
            <w:bottom w:val="none" w:sz="0" w:space="0" w:color="auto"/>
            <w:right w:val="none" w:sz="0" w:space="0" w:color="auto"/>
          </w:divBdr>
        </w:div>
        <w:div w:id="887956460">
          <w:marLeft w:val="0"/>
          <w:marRight w:val="0"/>
          <w:marTop w:val="0"/>
          <w:marBottom w:val="0"/>
          <w:divBdr>
            <w:top w:val="none" w:sz="0" w:space="0" w:color="auto"/>
            <w:left w:val="none" w:sz="0" w:space="0" w:color="auto"/>
            <w:bottom w:val="none" w:sz="0" w:space="0" w:color="auto"/>
            <w:right w:val="none" w:sz="0" w:space="0" w:color="auto"/>
          </w:divBdr>
        </w:div>
        <w:div w:id="775250499">
          <w:marLeft w:val="0"/>
          <w:marRight w:val="0"/>
          <w:marTop w:val="0"/>
          <w:marBottom w:val="0"/>
          <w:divBdr>
            <w:top w:val="none" w:sz="0" w:space="0" w:color="auto"/>
            <w:left w:val="none" w:sz="0" w:space="0" w:color="auto"/>
            <w:bottom w:val="none" w:sz="0" w:space="0" w:color="auto"/>
            <w:right w:val="none" w:sz="0" w:space="0" w:color="auto"/>
          </w:divBdr>
        </w:div>
        <w:div w:id="1290159887">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529343539">
          <w:marLeft w:val="0"/>
          <w:marRight w:val="0"/>
          <w:marTop w:val="0"/>
          <w:marBottom w:val="0"/>
          <w:divBdr>
            <w:top w:val="none" w:sz="0" w:space="0" w:color="auto"/>
            <w:left w:val="none" w:sz="0" w:space="0" w:color="auto"/>
            <w:bottom w:val="none" w:sz="0" w:space="0" w:color="auto"/>
            <w:right w:val="none" w:sz="0" w:space="0" w:color="auto"/>
          </w:divBdr>
        </w:div>
        <w:div w:id="972177745">
          <w:marLeft w:val="0"/>
          <w:marRight w:val="0"/>
          <w:marTop w:val="0"/>
          <w:marBottom w:val="0"/>
          <w:divBdr>
            <w:top w:val="none" w:sz="0" w:space="0" w:color="auto"/>
            <w:left w:val="none" w:sz="0" w:space="0" w:color="auto"/>
            <w:bottom w:val="none" w:sz="0" w:space="0" w:color="auto"/>
            <w:right w:val="none" w:sz="0" w:space="0" w:color="auto"/>
          </w:divBdr>
        </w:div>
        <w:div w:id="1810586206">
          <w:marLeft w:val="0"/>
          <w:marRight w:val="0"/>
          <w:marTop w:val="0"/>
          <w:marBottom w:val="0"/>
          <w:divBdr>
            <w:top w:val="none" w:sz="0" w:space="0" w:color="auto"/>
            <w:left w:val="none" w:sz="0" w:space="0" w:color="auto"/>
            <w:bottom w:val="none" w:sz="0" w:space="0" w:color="auto"/>
            <w:right w:val="none" w:sz="0" w:space="0" w:color="auto"/>
          </w:divBdr>
        </w:div>
        <w:div w:id="2102751991">
          <w:marLeft w:val="0"/>
          <w:marRight w:val="0"/>
          <w:marTop w:val="0"/>
          <w:marBottom w:val="0"/>
          <w:divBdr>
            <w:top w:val="none" w:sz="0" w:space="0" w:color="auto"/>
            <w:left w:val="none" w:sz="0" w:space="0" w:color="auto"/>
            <w:bottom w:val="none" w:sz="0" w:space="0" w:color="auto"/>
            <w:right w:val="none" w:sz="0" w:space="0" w:color="auto"/>
          </w:divBdr>
        </w:div>
      </w:divsChild>
    </w:div>
    <w:div w:id="608001621">
      <w:bodyDiv w:val="1"/>
      <w:marLeft w:val="0"/>
      <w:marRight w:val="0"/>
      <w:marTop w:val="0"/>
      <w:marBottom w:val="0"/>
      <w:divBdr>
        <w:top w:val="none" w:sz="0" w:space="0" w:color="auto"/>
        <w:left w:val="none" w:sz="0" w:space="0" w:color="auto"/>
        <w:bottom w:val="none" w:sz="0" w:space="0" w:color="auto"/>
        <w:right w:val="none" w:sz="0" w:space="0" w:color="auto"/>
      </w:divBdr>
      <w:divsChild>
        <w:div w:id="198787271">
          <w:marLeft w:val="0"/>
          <w:marRight w:val="0"/>
          <w:marTop w:val="0"/>
          <w:marBottom w:val="0"/>
          <w:divBdr>
            <w:top w:val="none" w:sz="0" w:space="0" w:color="auto"/>
            <w:left w:val="none" w:sz="0" w:space="0" w:color="auto"/>
            <w:bottom w:val="none" w:sz="0" w:space="0" w:color="auto"/>
            <w:right w:val="none" w:sz="0" w:space="0" w:color="auto"/>
          </w:divBdr>
        </w:div>
        <w:div w:id="768699529">
          <w:marLeft w:val="0"/>
          <w:marRight w:val="0"/>
          <w:marTop w:val="0"/>
          <w:marBottom w:val="0"/>
          <w:divBdr>
            <w:top w:val="none" w:sz="0" w:space="0" w:color="auto"/>
            <w:left w:val="none" w:sz="0" w:space="0" w:color="auto"/>
            <w:bottom w:val="none" w:sz="0" w:space="0" w:color="auto"/>
            <w:right w:val="none" w:sz="0" w:space="0" w:color="auto"/>
          </w:divBdr>
        </w:div>
        <w:div w:id="1611812714">
          <w:marLeft w:val="0"/>
          <w:marRight w:val="0"/>
          <w:marTop w:val="0"/>
          <w:marBottom w:val="0"/>
          <w:divBdr>
            <w:top w:val="none" w:sz="0" w:space="0" w:color="auto"/>
            <w:left w:val="none" w:sz="0" w:space="0" w:color="auto"/>
            <w:bottom w:val="none" w:sz="0" w:space="0" w:color="auto"/>
            <w:right w:val="none" w:sz="0" w:space="0" w:color="auto"/>
          </w:divBdr>
        </w:div>
        <w:div w:id="1151167447">
          <w:marLeft w:val="0"/>
          <w:marRight w:val="0"/>
          <w:marTop w:val="0"/>
          <w:marBottom w:val="0"/>
          <w:divBdr>
            <w:top w:val="none" w:sz="0" w:space="0" w:color="auto"/>
            <w:left w:val="none" w:sz="0" w:space="0" w:color="auto"/>
            <w:bottom w:val="none" w:sz="0" w:space="0" w:color="auto"/>
            <w:right w:val="none" w:sz="0" w:space="0" w:color="auto"/>
          </w:divBdr>
        </w:div>
        <w:div w:id="1001814768">
          <w:marLeft w:val="0"/>
          <w:marRight w:val="0"/>
          <w:marTop w:val="0"/>
          <w:marBottom w:val="0"/>
          <w:divBdr>
            <w:top w:val="none" w:sz="0" w:space="0" w:color="auto"/>
            <w:left w:val="none" w:sz="0" w:space="0" w:color="auto"/>
            <w:bottom w:val="none" w:sz="0" w:space="0" w:color="auto"/>
            <w:right w:val="none" w:sz="0" w:space="0" w:color="auto"/>
          </w:divBdr>
        </w:div>
        <w:div w:id="2022507835">
          <w:marLeft w:val="0"/>
          <w:marRight w:val="0"/>
          <w:marTop w:val="0"/>
          <w:marBottom w:val="0"/>
          <w:divBdr>
            <w:top w:val="none" w:sz="0" w:space="0" w:color="auto"/>
            <w:left w:val="none" w:sz="0" w:space="0" w:color="auto"/>
            <w:bottom w:val="none" w:sz="0" w:space="0" w:color="auto"/>
            <w:right w:val="none" w:sz="0" w:space="0" w:color="auto"/>
          </w:divBdr>
        </w:div>
        <w:div w:id="720443899">
          <w:marLeft w:val="0"/>
          <w:marRight w:val="0"/>
          <w:marTop w:val="0"/>
          <w:marBottom w:val="0"/>
          <w:divBdr>
            <w:top w:val="none" w:sz="0" w:space="0" w:color="auto"/>
            <w:left w:val="none" w:sz="0" w:space="0" w:color="auto"/>
            <w:bottom w:val="none" w:sz="0" w:space="0" w:color="auto"/>
            <w:right w:val="none" w:sz="0" w:space="0" w:color="auto"/>
          </w:divBdr>
        </w:div>
        <w:div w:id="1379167508">
          <w:marLeft w:val="0"/>
          <w:marRight w:val="0"/>
          <w:marTop w:val="0"/>
          <w:marBottom w:val="0"/>
          <w:divBdr>
            <w:top w:val="none" w:sz="0" w:space="0" w:color="auto"/>
            <w:left w:val="none" w:sz="0" w:space="0" w:color="auto"/>
            <w:bottom w:val="none" w:sz="0" w:space="0" w:color="auto"/>
            <w:right w:val="none" w:sz="0" w:space="0" w:color="auto"/>
          </w:divBdr>
        </w:div>
        <w:div w:id="1276787700">
          <w:marLeft w:val="0"/>
          <w:marRight w:val="0"/>
          <w:marTop w:val="0"/>
          <w:marBottom w:val="0"/>
          <w:divBdr>
            <w:top w:val="none" w:sz="0" w:space="0" w:color="auto"/>
            <w:left w:val="none" w:sz="0" w:space="0" w:color="auto"/>
            <w:bottom w:val="none" w:sz="0" w:space="0" w:color="auto"/>
            <w:right w:val="none" w:sz="0" w:space="0" w:color="auto"/>
          </w:divBdr>
        </w:div>
        <w:div w:id="291794490">
          <w:marLeft w:val="0"/>
          <w:marRight w:val="0"/>
          <w:marTop w:val="0"/>
          <w:marBottom w:val="0"/>
          <w:divBdr>
            <w:top w:val="none" w:sz="0" w:space="0" w:color="auto"/>
            <w:left w:val="none" w:sz="0" w:space="0" w:color="auto"/>
            <w:bottom w:val="none" w:sz="0" w:space="0" w:color="auto"/>
            <w:right w:val="none" w:sz="0" w:space="0" w:color="auto"/>
          </w:divBdr>
        </w:div>
        <w:div w:id="1398824554">
          <w:marLeft w:val="0"/>
          <w:marRight w:val="0"/>
          <w:marTop w:val="0"/>
          <w:marBottom w:val="0"/>
          <w:divBdr>
            <w:top w:val="none" w:sz="0" w:space="0" w:color="auto"/>
            <w:left w:val="none" w:sz="0" w:space="0" w:color="auto"/>
            <w:bottom w:val="none" w:sz="0" w:space="0" w:color="auto"/>
            <w:right w:val="none" w:sz="0" w:space="0" w:color="auto"/>
          </w:divBdr>
        </w:div>
        <w:div w:id="712462869">
          <w:marLeft w:val="0"/>
          <w:marRight w:val="0"/>
          <w:marTop w:val="0"/>
          <w:marBottom w:val="0"/>
          <w:divBdr>
            <w:top w:val="none" w:sz="0" w:space="0" w:color="auto"/>
            <w:left w:val="none" w:sz="0" w:space="0" w:color="auto"/>
            <w:bottom w:val="none" w:sz="0" w:space="0" w:color="auto"/>
            <w:right w:val="none" w:sz="0" w:space="0" w:color="auto"/>
          </w:divBdr>
        </w:div>
        <w:div w:id="338388991">
          <w:marLeft w:val="0"/>
          <w:marRight w:val="0"/>
          <w:marTop w:val="0"/>
          <w:marBottom w:val="0"/>
          <w:divBdr>
            <w:top w:val="none" w:sz="0" w:space="0" w:color="auto"/>
            <w:left w:val="none" w:sz="0" w:space="0" w:color="auto"/>
            <w:bottom w:val="none" w:sz="0" w:space="0" w:color="auto"/>
            <w:right w:val="none" w:sz="0" w:space="0" w:color="auto"/>
          </w:divBdr>
        </w:div>
        <w:div w:id="1337227984">
          <w:marLeft w:val="0"/>
          <w:marRight w:val="0"/>
          <w:marTop w:val="0"/>
          <w:marBottom w:val="0"/>
          <w:divBdr>
            <w:top w:val="none" w:sz="0" w:space="0" w:color="auto"/>
            <w:left w:val="none" w:sz="0" w:space="0" w:color="auto"/>
            <w:bottom w:val="none" w:sz="0" w:space="0" w:color="auto"/>
            <w:right w:val="none" w:sz="0" w:space="0" w:color="auto"/>
          </w:divBdr>
        </w:div>
        <w:div w:id="594020100">
          <w:marLeft w:val="0"/>
          <w:marRight w:val="0"/>
          <w:marTop w:val="0"/>
          <w:marBottom w:val="0"/>
          <w:divBdr>
            <w:top w:val="none" w:sz="0" w:space="0" w:color="auto"/>
            <w:left w:val="none" w:sz="0" w:space="0" w:color="auto"/>
            <w:bottom w:val="none" w:sz="0" w:space="0" w:color="auto"/>
            <w:right w:val="none" w:sz="0" w:space="0" w:color="auto"/>
          </w:divBdr>
        </w:div>
        <w:div w:id="524751566">
          <w:marLeft w:val="0"/>
          <w:marRight w:val="0"/>
          <w:marTop w:val="0"/>
          <w:marBottom w:val="0"/>
          <w:divBdr>
            <w:top w:val="none" w:sz="0" w:space="0" w:color="auto"/>
            <w:left w:val="none" w:sz="0" w:space="0" w:color="auto"/>
            <w:bottom w:val="none" w:sz="0" w:space="0" w:color="auto"/>
            <w:right w:val="none" w:sz="0" w:space="0" w:color="auto"/>
          </w:divBdr>
        </w:div>
        <w:div w:id="24135799">
          <w:marLeft w:val="0"/>
          <w:marRight w:val="0"/>
          <w:marTop w:val="0"/>
          <w:marBottom w:val="0"/>
          <w:divBdr>
            <w:top w:val="none" w:sz="0" w:space="0" w:color="auto"/>
            <w:left w:val="none" w:sz="0" w:space="0" w:color="auto"/>
            <w:bottom w:val="none" w:sz="0" w:space="0" w:color="auto"/>
            <w:right w:val="none" w:sz="0" w:space="0" w:color="auto"/>
          </w:divBdr>
        </w:div>
        <w:div w:id="303968819">
          <w:marLeft w:val="0"/>
          <w:marRight w:val="0"/>
          <w:marTop w:val="0"/>
          <w:marBottom w:val="0"/>
          <w:divBdr>
            <w:top w:val="none" w:sz="0" w:space="0" w:color="auto"/>
            <w:left w:val="none" w:sz="0" w:space="0" w:color="auto"/>
            <w:bottom w:val="none" w:sz="0" w:space="0" w:color="auto"/>
            <w:right w:val="none" w:sz="0" w:space="0" w:color="auto"/>
          </w:divBdr>
        </w:div>
        <w:div w:id="1618180278">
          <w:marLeft w:val="0"/>
          <w:marRight w:val="0"/>
          <w:marTop w:val="0"/>
          <w:marBottom w:val="0"/>
          <w:divBdr>
            <w:top w:val="none" w:sz="0" w:space="0" w:color="auto"/>
            <w:left w:val="none" w:sz="0" w:space="0" w:color="auto"/>
            <w:bottom w:val="none" w:sz="0" w:space="0" w:color="auto"/>
            <w:right w:val="none" w:sz="0" w:space="0" w:color="auto"/>
          </w:divBdr>
        </w:div>
        <w:div w:id="239145285">
          <w:marLeft w:val="0"/>
          <w:marRight w:val="0"/>
          <w:marTop w:val="0"/>
          <w:marBottom w:val="0"/>
          <w:divBdr>
            <w:top w:val="none" w:sz="0" w:space="0" w:color="auto"/>
            <w:left w:val="none" w:sz="0" w:space="0" w:color="auto"/>
            <w:bottom w:val="none" w:sz="0" w:space="0" w:color="auto"/>
            <w:right w:val="none" w:sz="0" w:space="0" w:color="auto"/>
          </w:divBdr>
        </w:div>
      </w:divsChild>
    </w:div>
    <w:div w:id="668407169">
      <w:bodyDiv w:val="1"/>
      <w:marLeft w:val="0"/>
      <w:marRight w:val="0"/>
      <w:marTop w:val="0"/>
      <w:marBottom w:val="0"/>
      <w:divBdr>
        <w:top w:val="none" w:sz="0" w:space="0" w:color="auto"/>
        <w:left w:val="none" w:sz="0" w:space="0" w:color="auto"/>
        <w:bottom w:val="none" w:sz="0" w:space="0" w:color="auto"/>
        <w:right w:val="none" w:sz="0" w:space="0" w:color="auto"/>
      </w:divBdr>
      <w:divsChild>
        <w:div w:id="1151945310">
          <w:marLeft w:val="0"/>
          <w:marRight w:val="0"/>
          <w:marTop w:val="0"/>
          <w:marBottom w:val="0"/>
          <w:divBdr>
            <w:top w:val="none" w:sz="0" w:space="0" w:color="auto"/>
            <w:left w:val="none" w:sz="0" w:space="0" w:color="auto"/>
            <w:bottom w:val="none" w:sz="0" w:space="0" w:color="auto"/>
            <w:right w:val="none" w:sz="0" w:space="0" w:color="auto"/>
          </w:divBdr>
        </w:div>
        <w:div w:id="533543537">
          <w:marLeft w:val="0"/>
          <w:marRight w:val="0"/>
          <w:marTop w:val="0"/>
          <w:marBottom w:val="0"/>
          <w:divBdr>
            <w:top w:val="none" w:sz="0" w:space="0" w:color="auto"/>
            <w:left w:val="none" w:sz="0" w:space="0" w:color="auto"/>
            <w:bottom w:val="none" w:sz="0" w:space="0" w:color="auto"/>
            <w:right w:val="none" w:sz="0" w:space="0" w:color="auto"/>
          </w:divBdr>
        </w:div>
        <w:div w:id="671569880">
          <w:marLeft w:val="0"/>
          <w:marRight w:val="0"/>
          <w:marTop w:val="0"/>
          <w:marBottom w:val="0"/>
          <w:divBdr>
            <w:top w:val="none" w:sz="0" w:space="0" w:color="auto"/>
            <w:left w:val="none" w:sz="0" w:space="0" w:color="auto"/>
            <w:bottom w:val="none" w:sz="0" w:space="0" w:color="auto"/>
            <w:right w:val="none" w:sz="0" w:space="0" w:color="auto"/>
          </w:divBdr>
        </w:div>
        <w:div w:id="642387859">
          <w:marLeft w:val="0"/>
          <w:marRight w:val="0"/>
          <w:marTop w:val="0"/>
          <w:marBottom w:val="0"/>
          <w:divBdr>
            <w:top w:val="none" w:sz="0" w:space="0" w:color="auto"/>
            <w:left w:val="none" w:sz="0" w:space="0" w:color="auto"/>
            <w:bottom w:val="none" w:sz="0" w:space="0" w:color="auto"/>
            <w:right w:val="none" w:sz="0" w:space="0" w:color="auto"/>
          </w:divBdr>
        </w:div>
        <w:div w:id="2012827375">
          <w:marLeft w:val="0"/>
          <w:marRight w:val="0"/>
          <w:marTop w:val="0"/>
          <w:marBottom w:val="0"/>
          <w:divBdr>
            <w:top w:val="none" w:sz="0" w:space="0" w:color="auto"/>
            <w:left w:val="none" w:sz="0" w:space="0" w:color="auto"/>
            <w:bottom w:val="none" w:sz="0" w:space="0" w:color="auto"/>
            <w:right w:val="none" w:sz="0" w:space="0" w:color="auto"/>
          </w:divBdr>
        </w:div>
        <w:div w:id="1430618062">
          <w:marLeft w:val="0"/>
          <w:marRight w:val="0"/>
          <w:marTop w:val="0"/>
          <w:marBottom w:val="0"/>
          <w:divBdr>
            <w:top w:val="none" w:sz="0" w:space="0" w:color="auto"/>
            <w:left w:val="none" w:sz="0" w:space="0" w:color="auto"/>
            <w:bottom w:val="none" w:sz="0" w:space="0" w:color="auto"/>
            <w:right w:val="none" w:sz="0" w:space="0" w:color="auto"/>
          </w:divBdr>
        </w:div>
      </w:divsChild>
    </w:div>
    <w:div w:id="677538513">
      <w:bodyDiv w:val="1"/>
      <w:marLeft w:val="0"/>
      <w:marRight w:val="0"/>
      <w:marTop w:val="0"/>
      <w:marBottom w:val="0"/>
      <w:divBdr>
        <w:top w:val="none" w:sz="0" w:space="0" w:color="auto"/>
        <w:left w:val="none" w:sz="0" w:space="0" w:color="auto"/>
        <w:bottom w:val="none" w:sz="0" w:space="0" w:color="auto"/>
        <w:right w:val="none" w:sz="0" w:space="0" w:color="auto"/>
      </w:divBdr>
    </w:div>
    <w:div w:id="715003891">
      <w:bodyDiv w:val="1"/>
      <w:marLeft w:val="0"/>
      <w:marRight w:val="0"/>
      <w:marTop w:val="0"/>
      <w:marBottom w:val="0"/>
      <w:divBdr>
        <w:top w:val="none" w:sz="0" w:space="0" w:color="auto"/>
        <w:left w:val="none" w:sz="0" w:space="0" w:color="auto"/>
        <w:bottom w:val="none" w:sz="0" w:space="0" w:color="auto"/>
        <w:right w:val="none" w:sz="0" w:space="0" w:color="auto"/>
      </w:divBdr>
    </w:div>
    <w:div w:id="734398356">
      <w:bodyDiv w:val="1"/>
      <w:marLeft w:val="0"/>
      <w:marRight w:val="0"/>
      <w:marTop w:val="0"/>
      <w:marBottom w:val="0"/>
      <w:divBdr>
        <w:top w:val="none" w:sz="0" w:space="0" w:color="auto"/>
        <w:left w:val="none" w:sz="0" w:space="0" w:color="auto"/>
        <w:bottom w:val="none" w:sz="0" w:space="0" w:color="auto"/>
        <w:right w:val="none" w:sz="0" w:space="0" w:color="auto"/>
      </w:divBdr>
    </w:div>
    <w:div w:id="738594446">
      <w:bodyDiv w:val="1"/>
      <w:marLeft w:val="0"/>
      <w:marRight w:val="0"/>
      <w:marTop w:val="0"/>
      <w:marBottom w:val="0"/>
      <w:divBdr>
        <w:top w:val="none" w:sz="0" w:space="0" w:color="auto"/>
        <w:left w:val="none" w:sz="0" w:space="0" w:color="auto"/>
        <w:bottom w:val="none" w:sz="0" w:space="0" w:color="auto"/>
        <w:right w:val="none" w:sz="0" w:space="0" w:color="auto"/>
      </w:divBdr>
      <w:divsChild>
        <w:div w:id="2043240852">
          <w:marLeft w:val="0"/>
          <w:marRight w:val="0"/>
          <w:marTop w:val="0"/>
          <w:marBottom w:val="0"/>
          <w:divBdr>
            <w:top w:val="none" w:sz="0" w:space="0" w:color="auto"/>
            <w:left w:val="none" w:sz="0" w:space="0" w:color="auto"/>
            <w:bottom w:val="none" w:sz="0" w:space="0" w:color="auto"/>
            <w:right w:val="none" w:sz="0" w:space="0" w:color="auto"/>
          </w:divBdr>
        </w:div>
        <w:div w:id="481890822">
          <w:marLeft w:val="0"/>
          <w:marRight w:val="0"/>
          <w:marTop w:val="0"/>
          <w:marBottom w:val="0"/>
          <w:divBdr>
            <w:top w:val="none" w:sz="0" w:space="0" w:color="auto"/>
            <w:left w:val="none" w:sz="0" w:space="0" w:color="auto"/>
            <w:bottom w:val="none" w:sz="0" w:space="0" w:color="auto"/>
            <w:right w:val="none" w:sz="0" w:space="0" w:color="auto"/>
          </w:divBdr>
        </w:div>
        <w:div w:id="237984250">
          <w:marLeft w:val="0"/>
          <w:marRight w:val="0"/>
          <w:marTop w:val="0"/>
          <w:marBottom w:val="0"/>
          <w:divBdr>
            <w:top w:val="none" w:sz="0" w:space="0" w:color="auto"/>
            <w:left w:val="none" w:sz="0" w:space="0" w:color="auto"/>
            <w:bottom w:val="none" w:sz="0" w:space="0" w:color="auto"/>
            <w:right w:val="none" w:sz="0" w:space="0" w:color="auto"/>
          </w:divBdr>
        </w:div>
        <w:div w:id="7872867">
          <w:marLeft w:val="0"/>
          <w:marRight w:val="0"/>
          <w:marTop w:val="0"/>
          <w:marBottom w:val="0"/>
          <w:divBdr>
            <w:top w:val="none" w:sz="0" w:space="0" w:color="auto"/>
            <w:left w:val="none" w:sz="0" w:space="0" w:color="auto"/>
            <w:bottom w:val="none" w:sz="0" w:space="0" w:color="auto"/>
            <w:right w:val="none" w:sz="0" w:space="0" w:color="auto"/>
          </w:divBdr>
        </w:div>
        <w:div w:id="1641228426">
          <w:marLeft w:val="0"/>
          <w:marRight w:val="0"/>
          <w:marTop w:val="0"/>
          <w:marBottom w:val="0"/>
          <w:divBdr>
            <w:top w:val="none" w:sz="0" w:space="0" w:color="auto"/>
            <w:left w:val="none" w:sz="0" w:space="0" w:color="auto"/>
            <w:bottom w:val="none" w:sz="0" w:space="0" w:color="auto"/>
            <w:right w:val="none" w:sz="0" w:space="0" w:color="auto"/>
          </w:divBdr>
        </w:div>
        <w:div w:id="1360084168">
          <w:marLeft w:val="0"/>
          <w:marRight w:val="0"/>
          <w:marTop w:val="0"/>
          <w:marBottom w:val="0"/>
          <w:divBdr>
            <w:top w:val="none" w:sz="0" w:space="0" w:color="auto"/>
            <w:left w:val="none" w:sz="0" w:space="0" w:color="auto"/>
            <w:bottom w:val="none" w:sz="0" w:space="0" w:color="auto"/>
            <w:right w:val="none" w:sz="0" w:space="0" w:color="auto"/>
          </w:divBdr>
        </w:div>
        <w:div w:id="1408187756">
          <w:marLeft w:val="0"/>
          <w:marRight w:val="0"/>
          <w:marTop w:val="0"/>
          <w:marBottom w:val="0"/>
          <w:divBdr>
            <w:top w:val="none" w:sz="0" w:space="0" w:color="auto"/>
            <w:left w:val="none" w:sz="0" w:space="0" w:color="auto"/>
            <w:bottom w:val="none" w:sz="0" w:space="0" w:color="auto"/>
            <w:right w:val="none" w:sz="0" w:space="0" w:color="auto"/>
          </w:divBdr>
        </w:div>
        <w:div w:id="1756171091">
          <w:marLeft w:val="0"/>
          <w:marRight w:val="0"/>
          <w:marTop w:val="0"/>
          <w:marBottom w:val="0"/>
          <w:divBdr>
            <w:top w:val="none" w:sz="0" w:space="0" w:color="auto"/>
            <w:left w:val="none" w:sz="0" w:space="0" w:color="auto"/>
            <w:bottom w:val="none" w:sz="0" w:space="0" w:color="auto"/>
            <w:right w:val="none" w:sz="0" w:space="0" w:color="auto"/>
          </w:divBdr>
        </w:div>
        <w:div w:id="1911580582">
          <w:marLeft w:val="0"/>
          <w:marRight w:val="0"/>
          <w:marTop w:val="0"/>
          <w:marBottom w:val="0"/>
          <w:divBdr>
            <w:top w:val="none" w:sz="0" w:space="0" w:color="auto"/>
            <w:left w:val="none" w:sz="0" w:space="0" w:color="auto"/>
            <w:bottom w:val="none" w:sz="0" w:space="0" w:color="auto"/>
            <w:right w:val="none" w:sz="0" w:space="0" w:color="auto"/>
          </w:divBdr>
        </w:div>
        <w:div w:id="2111656818">
          <w:marLeft w:val="0"/>
          <w:marRight w:val="0"/>
          <w:marTop w:val="0"/>
          <w:marBottom w:val="0"/>
          <w:divBdr>
            <w:top w:val="none" w:sz="0" w:space="0" w:color="auto"/>
            <w:left w:val="none" w:sz="0" w:space="0" w:color="auto"/>
            <w:bottom w:val="none" w:sz="0" w:space="0" w:color="auto"/>
            <w:right w:val="none" w:sz="0" w:space="0" w:color="auto"/>
          </w:divBdr>
        </w:div>
        <w:div w:id="1701320566">
          <w:marLeft w:val="0"/>
          <w:marRight w:val="0"/>
          <w:marTop w:val="0"/>
          <w:marBottom w:val="0"/>
          <w:divBdr>
            <w:top w:val="none" w:sz="0" w:space="0" w:color="auto"/>
            <w:left w:val="none" w:sz="0" w:space="0" w:color="auto"/>
            <w:bottom w:val="none" w:sz="0" w:space="0" w:color="auto"/>
            <w:right w:val="none" w:sz="0" w:space="0" w:color="auto"/>
          </w:divBdr>
        </w:div>
        <w:div w:id="376659063">
          <w:marLeft w:val="0"/>
          <w:marRight w:val="0"/>
          <w:marTop w:val="0"/>
          <w:marBottom w:val="0"/>
          <w:divBdr>
            <w:top w:val="none" w:sz="0" w:space="0" w:color="auto"/>
            <w:left w:val="none" w:sz="0" w:space="0" w:color="auto"/>
            <w:bottom w:val="none" w:sz="0" w:space="0" w:color="auto"/>
            <w:right w:val="none" w:sz="0" w:space="0" w:color="auto"/>
          </w:divBdr>
        </w:div>
        <w:div w:id="1938127714">
          <w:marLeft w:val="0"/>
          <w:marRight w:val="0"/>
          <w:marTop w:val="0"/>
          <w:marBottom w:val="0"/>
          <w:divBdr>
            <w:top w:val="none" w:sz="0" w:space="0" w:color="auto"/>
            <w:left w:val="none" w:sz="0" w:space="0" w:color="auto"/>
            <w:bottom w:val="none" w:sz="0" w:space="0" w:color="auto"/>
            <w:right w:val="none" w:sz="0" w:space="0" w:color="auto"/>
          </w:divBdr>
        </w:div>
        <w:div w:id="364210155">
          <w:marLeft w:val="0"/>
          <w:marRight w:val="0"/>
          <w:marTop w:val="0"/>
          <w:marBottom w:val="0"/>
          <w:divBdr>
            <w:top w:val="none" w:sz="0" w:space="0" w:color="auto"/>
            <w:left w:val="none" w:sz="0" w:space="0" w:color="auto"/>
            <w:bottom w:val="none" w:sz="0" w:space="0" w:color="auto"/>
            <w:right w:val="none" w:sz="0" w:space="0" w:color="auto"/>
          </w:divBdr>
        </w:div>
        <w:div w:id="1332760556">
          <w:marLeft w:val="0"/>
          <w:marRight w:val="0"/>
          <w:marTop w:val="0"/>
          <w:marBottom w:val="0"/>
          <w:divBdr>
            <w:top w:val="none" w:sz="0" w:space="0" w:color="auto"/>
            <w:left w:val="none" w:sz="0" w:space="0" w:color="auto"/>
            <w:bottom w:val="none" w:sz="0" w:space="0" w:color="auto"/>
            <w:right w:val="none" w:sz="0" w:space="0" w:color="auto"/>
          </w:divBdr>
        </w:div>
        <w:div w:id="975719676">
          <w:marLeft w:val="0"/>
          <w:marRight w:val="0"/>
          <w:marTop w:val="0"/>
          <w:marBottom w:val="0"/>
          <w:divBdr>
            <w:top w:val="none" w:sz="0" w:space="0" w:color="auto"/>
            <w:left w:val="none" w:sz="0" w:space="0" w:color="auto"/>
            <w:bottom w:val="none" w:sz="0" w:space="0" w:color="auto"/>
            <w:right w:val="none" w:sz="0" w:space="0" w:color="auto"/>
          </w:divBdr>
        </w:div>
        <w:div w:id="262223225">
          <w:marLeft w:val="0"/>
          <w:marRight w:val="0"/>
          <w:marTop w:val="0"/>
          <w:marBottom w:val="0"/>
          <w:divBdr>
            <w:top w:val="none" w:sz="0" w:space="0" w:color="auto"/>
            <w:left w:val="none" w:sz="0" w:space="0" w:color="auto"/>
            <w:bottom w:val="none" w:sz="0" w:space="0" w:color="auto"/>
            <w:right w:val="none" w:sz="0" w:space="0" w:color="auto"/>
          </w:divBdr>
        </w:div>
        <w:div w:id="1899784891">
          <w:marLeft w:val="0"/>
          <w:marRight w:val="0"/>
          <w:marTop w:val="0"/>
          <w:marBottom w:val="0"/>
          <w:divBdr>
            <w:top w:val="none" w:sz="0" w:space="0" w:color="auto"/>
            <w:left w:val="none" w:sz="0" w:space="0" w:color="auto"/>
            <w:bottom w:val="none" w:sz="0" w:space="0" w:color="auto"/>
            <w:right w:val="none" w:sz="0" w:space="0" w:color="auto"/>
          </w:divBdr>
        </w:div>
        <w:div w:id="840120848">
          <w:marLeft w:val="0"/>
          <w:marRight w:val="0"/>
          <w:marTop w:val="0"/>
          <w:marBottom w:val="0"/>
          <w:divBdr>
            <w:top w:val="none" w:sz="0" w:space="0" w:color="auto"/>
            <w:left w:val="none" w:sz="0" w:space="0" w:color="auto"/>
            <w:bottom w:val="none" w:sz="0" w:space="0" w:color="auto"/>
            <w:right w:val="none" w:sz="0" w:space="0" w:color="auto"/>
          </w:divBdr>
        </w:div>
        <w:div w:id="527721232">
          <w:marLeft w:val="0"/>
          <w:marRight w:val="0"/>
          <w:marTop w:val="0"/>
          <w:marBottom w:val="0"/>
          <w:divBdr>
            <w:top w:val="none" w:sz="0" w:space="0" w:color="auto"/>
            <w:left w:val="none" w:sz="0" w:space="0" w:color="auto"/>
            <w:bottom w:val="none" w:sz="0" w:space="0" w:color="auto"/>
            <w:right w:val="none" w:sz="0" w:space="0" w:color="auto"/>
          </w:divBdr>
        </w:div>
        <w:div w:id="128017902">
          <w:marLeft w:val="0"/>
          <w:marRight w:val="0"/>
          <w:marTop w:val="0"/>
          <w:marBottom w:val="0"/>
          <w:divBdr>
            <w:top w:val="none" w:sz="0" w:space="0" w:color="auto"/>
            <w:left w:val="none" w:sz="0" w:space="0" w:color="auto"/>
            <w:bottom w:val="none" w:sz="0" w:space="0" w:color="auto"/>
            <w:right w:val="none" w:sz="0" w:space="0" w:color="auto"/>
          </w:divBdr>
        </w:div>
        <w:div w:id="2042002523">
          <w:marLeft w:val="0"/>
          <w:marRight w:val="0"/>
          <w:marTop w:val="0"/>
          <w:marBottom w:val="0"/>
          <w:divBdr>
            <w:top w:val="none" w:sz="0" w:space="0" w:color="auto"/>
            <w:left w:val="none" w:sz="0" w:space="0" w:color="auto"/>
            <w:bottom w:val="none" w:sz="0" w:space="0" w:color="auto"/>
            <w:right w:val="none" w:sz="0" w:space="0" w:color="auto"/>
          </w:divBdr>
        </w:div>
        <w:div w:id="1278416782">
          <w:marLeft w:val="0"/>
          <w:marRight w:val="0"/>
          <w:marTop w:val="0"/>
          <w:marBottom w:val="0"/>
          <w:divBdr>
            <w:top w:val="none" w:sz="0" w:space="0" w:color="auto"/>
            <w:left w:val="none" w:sz="0" w:space="0" w:color="auto"/>
            <w:bottom w:val="none" w:sz="0" w:space="0" w:color="auto"/>
            <w:right w:val="none" w:sz="0" w:space="0" w:color="auto"/>
          </w:divBdr>
        </w:div>
        <w:div w:id="1038773937">
          <w:marLeft w:val="0"/>
          <w:marRight w:val="0"/>
          <w:marTop w:val="0"/>
          <w:marBottom w:val="0"/>
          <w:divBdr>
            <w:top w:val="none" w:sz="0" w:space="0" w:color="auto"/>
            <w:left w:val="none" w:sz="0" w:space="0" w:color="auto"/>
            <w:bottom w:val="none" w:sz="0" w:space="0" w:color="auto"/>
            <w:right w:val="none" w:sz="0" w:space="0" w:color="auto"/>
          </w:divBdr>
        </w:div>
      </w:divsChild>
    </w:div>
    <w:div w:id="778834093">
      <w:bodyDiv w:val="1"/>
      <w:marLeft w:val="0"/>
      <w:marRight w:val="0"/>
      <w:marTop w:val="0"/>
      <w:marBottom w:val="0"/>
      <w:divBdr>
        <w:top w:val="none" w:sz="0" w:space="0" w:color="auto"/>
        <w:left w:val="none" w:sz="0" w:space="0" w:color="auto"/>
        <w:bottom w:val="none" w:sz="0" w:space="0" w:color="auto"/>
        <w:right w:val="none" w:sz="0" w:space="0" w:color="auto"/>
      </w:divBdr>
    </w:div>
    <w:div w:id="810441791">
      <w:bodyDiv w:val="1"/>
      <w:marLeft w:val="0"/>
      <w:marRight w:val="0"/>
      <w:marTop w:val="0"/>
      <w:marBottom w:val="0"/>
      <w:divBdr>
        <w:top w:val="none" w:sz="0" w:space="0" w:color="auto"/>
        <w:left w:val="none" w:sz="0" w:space="0" w:color="auto"/>
        <w:bottom w:val="none" w:sz="0" w:space="0" w:color="auto"/>
        <w:right w:val="none" w:sz="0" w:space="0" w:color="auto"/>
      </w:divBdr>
      <w:divsChild>
        <w:div w:id="1205363630">
          <w:marLeft w:val="0"/>
          <w:marRight w:val="0"/>
          <w:marTop w:val="0"/>
          <w:marBottom w:val="0"/>
          <w:divBdr>
            <w:top w:val="none" w:sz="0" w:space="0" w:color="auto"/>
            <w:left w:val="none" w:sz="0" w:space="0" w:color="auto"/>
            <w:bottom w:val="none" w:sz="0" w:space="0" w:color="auto"/>
            <w:right w:val="none" w:sz="0" w:space="0" w:color="auto"/>
          </w:divBdr>
        </w:div>
        <w:div w:id="712847354">
          <w:marLeft w:val="0"/>
          <w:marRight w:val="0"/>
          <w:marTop w:val="0"/>
          <w:marBottom w:val="0"/>
          <w:divBdr>
            <w:top w:val="none" w:sz="0" w:space="0" w:color="auto"/>
            <w:left w:val="none" w:sz="0" w:space="0" w:color="auto"/>
            <w:bottom w:val="none" w:sz="0" w:space="0" w:color="auto"/>
            <w:right w:val="none" w:sz="0" w:space="0" w:color="auto"/>
          </w:divBdr>
        </w:div>
      </w:divsChild>
    </w:div>
    <w:div w:id="823158393">
      <w:bodyDiv w:val="1"/>
      <w:marLeft w:val="0"/>
      <w:marRight w:val="0"/>
      <w:marTop w:val="0"/>
      <w:marBottom w:val="0"/>
      <w:divBdr>
        <w:top w:val="none" w:sz="0" w:space="0" w:color="auto"/>
        <w:left w:val="none" w:sz="0" w:space="0" w:color="auto"/>
        <w:bottom w:val="none" w:sz="0" w:space="0" w:color="auto"/>
        <w:right w:val="none" w:sz="0" w:space="0" w:color="auto"/>
      </w:divBdr>
      <w:divsChild>
        <w:div w:id="1559396198">
          <w:marLeft w:val="0"/>
          <w:marRight w:val="0"/>
          <w:marTop w:val="0"/>
          <w:marBottom w:val="0"/>
          <w:divBdr>
            <w:top w:val="none" w:sz="0" w:space="0" w:color="auto"/>
            <w:left w:val="none" w:sz="0" w:space="0" w:color="auto"/>
            <w:bottom w:val="none" w:sz="0" w:space="0" w:color="auto"/>
            <w:right w:val="none" w:sz="0" w:space="0" w:color="auto"/>
          </w:divBdr>
        </w:div>
        <w:div w:id="136922592">
          <w:marLeft w:val="0"/>
          <w:marRight w:val="0"/>
          <w:marTop w:val="0"/>
          <w:marBottom w:val="0"/>
          <w:divBdr>
            <w:top w:val="none" w:sz="0" w:space="0" w:color="auto"/>
            <w:left w:val="none" w:sz="0" w:space="0" w:color="auto"/>
            <w:bottom w:val="none" w:sz="0" w:space="0" w:color="auto"/>
            <w:right w:val="none" w:sz="0" w:space="0" w:color="auto"/>
          </w:divBdr>
        </w:div>
        <w:div w:id="1109393494">
          <w:marLeft w:val="0"/>
          <w:marRight w:val="0"/>
          <w:marTop w:val="0"/>
          <w:marBottom w:val="0"/>
          <w:divBdr>
            <w:top w:val="none" w:sz="0" w:space="0" w:color="auto"/>
            <w:left w:val="none" w:sz="0" w:space="0" w:color="auto"/>
            <w:bottom w:val="none" w:sz="0" w:space="0" w:color="auto"/>
            <w:right w:val="none" w:sz="0" w:space="0" w:color="auto"/>
          </w:divBdr>
        </w:div>
        <w:div w:id="1759132109">
          <w:marLeft w:val="0"/>
          <w:marRight w:val="0"/>
          <w:marTop w:val="0"/>
          <w:marBottom w:val="0"/>
          <w:divBdr>
            <w:top w:val="none" w:sz="0" w:space="0" w:color="auto"/>
            <w:left w:val="none" w:sz="0" w:space="0" w:color="auto"/>
            <w:bottom w:val="none" w:sz="0" w:space="0" w:color="auto"/>
            <w:right w:val="none" w:sz="0" w:space="0" w:color="auto"/>
          </w:divBdr>
        </w:div>
        <w:div w:id="153686060">
          <w:marLeft w:val="0"/>
          <w:marRight w:val="0"/>
          <w:marTop w:val="0"/>
          <w:marBottom w:val="0"/>
          <w:divBdr>
            <w:top w:val="none" w:sz="0" w:space="0" w:color="auto"/>
            <w:left w:val="none" w:sz="0" w:space="0" w:color="auto"/>
            <w:bottom w:val="none" w:sz="0" w:space="0" w:color="auto"/>
            <w:right w:val="none" w:sz="0" w:space="0" w:color="auto"/>
          </w:divBdr>
        </w:div>
        <w:div w:id="2131123974">
          <w:marLeft w:val="0"/>
          <w:marRight w:val="0"/>
          <w:marTop w:val="0"/>
          <w:marBottom w:val="0"/>
          <w:divBdr>
            <w:top w:val="none" w:sz="0" w:space="0" w:color="auto"/>
            <w:left w:val="none" w:sz="0" w:space="0" w:color="auto"/>
            <w:bottom w:val="none" w:sz="0" w:space="0" w:color="auto"/>
            <w:right w:val="none" w:sz="0" w:space="0" w:color="auto"/>
          </w:divBdr>
        </w:div>
        <w:div w:id="354042871">
          <w:marLeft w:val="0"/>
          <w:marRight w:val="0"/>
          <w:marTop w:val="0"/>
          <w:marBottom w:val="0"/>
          <w:divBdr>
            <w:top w:val="none" w:sz="0" w:space="0" w:color="auto"/>
            <w:left w:val="none" w:sz="0" w:space="0" w:color="auto"/>
            <w:bottom w:val="none" w:sz="0" w:space="0" w:color="auto"/>
            <w:right w:val="none" w:sz="0" w:space="0" w:color="auto"/>
          </w:divBdr>
        </w:div>
        <w:div w:id="1968467712">
          <w:marLeft w:val="0"/>
          <w:marRight w:val="0"/>
          <w:marTop w:val="0"/>
          <w:marBottom w:val="0"/>
          <w:divBdr>
            <w:top w:val="none" w:sz="0" w:space="0" w:color="auto"/>
            <w:left w:val="none" w:sz="0" w:space="0" w:color="auto"/>
            <w:bottom w:val="none" w:sz="0" w:space="0" w:color="auto"/>
            <w:right w:val="none" w:sz="0" w:space="0" w:color="auto"/>
          </w:divBdr>
        </w:div>
        <w:div w:id="2077580177">
          <w:marLeft w:val="0"/>
          <w:marRight w:val="0"/>
          <w:marTop w:val="0"/>
          <w:marBottom w:val="0"/>
          <w:divBdr>
            <w:top w:val="none" w:sz="0" w:space="0" w:color="auto"/>
            <w:left w:val="none" w:sz="0" w:space="0" w:color="auto"/>
            <w:bottom w:val="none" w:sz="0" w:space="0" w:color="auto"/>
            <w:right w:val="none" w:sz="0" w:space="0" w:color="auto"/>
          </w:divBdr>
        </w:div>
        <w:div w:id="2066904736">
          <w:marLeft w:val="0"/>
          <w:marRight w:val="0"/>
          <w:marTop w:val="0"/>
          <w:marBottom w:val="0"/>
          <w:divBdr>
            <w:top w:val="none" w:sz="0" w:space="0" w:color="auto"/>
            <w:left w:val="none" w:sz="0" w:space="0" w:color="auto"/>
            <w:bottom w:val="none" w:sz="0" w:space="0" w:color="auto"/>
            <w:right w:val="none" w:sz="0" w:space="0" w:color="auto"/>
          </w:divBdr>
        </w:div>
        <w:div w:id="170801873">
          <w:marLeft w:val="0"/>
          <w:marRight w:val="0"/>
          <w:marTop w:val="0"/>
          <w:marBottom w:val="0"/>
          <w:divBdr>
            <w:top w:val="none" w:sz="0" w:space="0" w:color="auto"/>
            <w:left w:val="none" w:sz="0" w:space="0" w:color="auto"/>
            <w:bottom w:val="none" w:sz="0" w:space="0" w:color="auto"/>
            <w:right w:val="none" w:sz="0" w:space="0" w:color="auto"/>
          </w:divBdr>
        </w:div>
        <w:div w:id="1872499361">
          <w:marLeft w:val="0"/>
          <w:marRight w:val="0"/>
          <w:marTop w:val="0"/>
          <w:marBottom w:val="0"/>
          <w:divBdr>
            <w:top w:val="none" w:sz="0" w:space="0" w:color="auto"/>
            <w:left w:val="none" w:sz="0" w:space="0" w:color="auto"/>
            <w:bottom w:val="none" w:sz="0" w:space="0" w:color="auto"/>
            <w:right w:val="none" w:sz="0" w:space="0" w:color="auto"/>
          </w:divBdr>
        </w:div>
        <w:div w:id="682901807">
          <w:marLeft w:val="0"/>
          <w:marRight w:val="0"/>
          <w:marTop w:val="0"/>
          <w:marBottom w:val="0"/>
          <w:divBdr>
            <w:top w:val="none" w:sz="0" w:space="0" w:color="auto"/>
            <w:left w:val="none" w:sz="0" w:space="0" w:color="auto"/>
            <w:bottom w:val="none" w:sz="0" w:space="0" w:color="auto"/>
            <w:right w:val="none" w:sz="0" w:space="0" w:color="auto"/>
          </w:divBdr>
        </w:div>
        <w:div w:id="1452550494">
          <w:marLeft w:val="0"/>
          <w:marRight w:val="0"/>
          <w:marTop w:val="0"/>
          <w:marBottom w:val="0"/>
          <w:divBdr>
            <w:top w:val="none" w:sz="0" w:space="0" w:color="auto"/>
            <w:left w:val="none" w:sz="0" w:space="0" w:color="auto"/>
            <w:bottom w:val="none" w:sz="0" w:space="0" w:color="auto"/>
            <w:right w:val="none" w:sz="0" w:space="0" w:color="auto"/>
          </w:divBdr>
        </w:div>
        <w:div w:id="116144598">
          <w:marLeft w:val="0"/>
          <w:marRight w:val="0"/>
          <w:marTop w:val="0"/>
          <w:marBottom w:val="0"/>
          <w:divBdr>
            <w:top w:val="none" w:sz="0" w:space="0" w:color="auto"/>
            <w:left w:val="none" w:sz="0" w:space="0" w:color="auto"/>
            <w:bottom w:val="none" w:sz="0" w:space="0" w:color="auto"/>
            <w:right w:val="none" w:sz="0" w:space="0" w:color="auto"/>
          </w:divBdr>
        </w:div>
        <w:div w:id="1559171702">
          <w:marLeft w:val="0"/>
          <w:marRight w:val="0"/>
          <w:marTop w:val="0"/>
          <w:marBottom w:val="0"/>
          <w:divBdr>
            <w:top w:val="none" w:sz="0" w:space="0" w:color="auto"/>
            <w:left w:val="none" w:sz="0" w:space="0" w:color="auto"/>
            <w:bottom w:val="none" w:sz="0" w:space="0" w:color="auto"/>
            <w:right w:val="none" w:sz="0" w:space="0" w:color="auto"/>
          </w:divBdr>
        </w:div>
        <w:div w:id="1160269321">
          <w:marLeft w:val="0"/>
          <w:marRight w:val="0"/>
          <w:marTop w:val="0"/>
          <w:marBottom w:val="0"/>
          <w:divBdr>
            <w:top w:val="none" w:sz="0" w:space="0" w:color="auto"/>
            <w:left w:val="none" w:sz="0" w:space="0" w:color="auto"/>
            <w:bottom w:val="none" w:sz="0" w:space="0" w:color="auto"/>
            <w:right w:val="none" w:sz="0" w:space="0" w:color="auto"/>
          </w:divBdr>
        </w:div>
        <w:div w:id="1120800372">
          <w:marLeft w:val="0"/>
          <w:marRight w:val="0"/>
          <w:marTop w:val="0"/>
          <w:marBottom w:val="0"/>
          <w:divBdr>
            <w:top w:val="none" w:sz="0" w:space="0" w:color="auto"/>
            <w:left w:val="none" w:sz="0" w:space="0" w:color="auto"/>
            <w:bottom w:val="none" w:sz="0" w:space="0" w:color="auto"/>
            <w:right w:val="none" w:sz="0" w:space="0" w:color="auto"/>
          </w:divBdr>
        </w:div>
        <w:div w:id="1975595299">
          <w:marLeft w:val="0"/>
          <w:marRight w:val="0"/>
          <w:marTop w:val="0"/>
          <w:marBottom w:val="0"/>
          <w:divBdr>
            <w:top w:val="none" w:sz="0" w:space="0" w:color="auto"/>
            <w:left w:val="none" w:sz="0" w:space="0" w:color="auto"/>
            <w:bottom w:val="none" w:sz="0" w:space="0" w:color="auto"/>
            <w:right w:val="none" w:sz="0" w:space="0" w:color="auto"/>
          </w:divBdr>
        </w:div>
        <w:div w:id="405957438">
          <w:marLeft w:val="0"/>
          <w:marRight w:val="0"/>
          <w:marTop w:val="0"/>
          <w:marBottom w:val="0"/>
          <w:divBdr>
            <w:top w:val="none" w:sz="0" w:space="0" w:color="auto"/>
            <w:left w:val="none" w:sz="0" w:space="0" w:color="auto"/>
            <w:bottom w:val="none" w:sz="0" w:space="0" w:color="auto"/>
            <w:right w:val="none" w:sz="0" w:space="0" w:color="auto"/>
          </w:divBdr>
        </w:div>
        <w:div w:id="1088960051">
          <w:marLeft w:val="0"/>
          <w:marRight w:val="0"/>
          <w:marTop w:val="0"/>
          <w:marBottom w:val="0"/>
          <w:divBdr>
            <w:top w:val="none" w:sz="0" w:space="0" w:color="auto"/>
            <w:left w:val="none" w:sz="0" w:space="0" w:color="auto"/>
            <w:bottom w:val="none" w:sz="0" w:space="0" w:color="auto"/>
            <w:right w:val="none" w:sz="0" w:space="0" w:color="auto"/>
          </w:divBdr>
        </w:div>
        <w:div w:id="1276447153">
          <w:marLeft w:val="0"/>
          <w:marRight w:val="0"/>
          <w:marTop w:val="0"/>
          <w:marBottom w:val="0"/>
          <w:divBdr>
            <w:top w:val="none" w:sz="0" w:space="0" w:color="auto"/>
            <w:left w:val="none" w:sz="0" w:space="0" w:color="auto"/>
            <w:bottom w:val="none" w:sz="0" w:space="0" w:color="auto"/>
            <w:right w:val="none" w:sz="0" w:space="0" w:color="auto"/>
          </w:divBdr>
        </w:div>
        <w:div w:id="1521354340">
          <w:marLeft w:val="0"/>
          <w:marRight w:val="0"/>
          <w:marTop w:val="0"/>
          <w:marBottom w:val="0"/>
          <w:divBdr>
            <w:top w:val="none" w:sz="0" w:space="0" w:color="auto"/>
            <w:left w:val="none" w:sz="0" w:space="0" w:color="auto"/>
            <w:bottom w:val="none" w:sz="0" w:space="0" w:color="auto"/>
            <w:right w:val="none" w:sz="0" w:space="0" w:color="auto"/>
          </w:divBdr>
        </w:div>
        <w:div w:id="711225806">
          <w:marLeft w:val="0"/>
          <w:marRight w:val="0"/>
          <w:marTop w:val="0"/>
          <w:marBottom w:val="0"/>
          <w:divBdr>
            <w:top w:val="none" w:sz="0" w:space="0" w:color="auto"/>
            <w:left w:val="none" w:sz="0" w:space="0" w:color="auto"/>
            <w:bottom w:val="none" w:sz="0" w:space="0" w:color="auto"/>
            <w:right w:val="none" w:sz="0" w:space="0" w:color="auto"/>
          </w:divBdr>
        </w:div>
        <w:div w:id="302541237">
          <w:marLeft w:val="0"/>
          <w:marRight w:val="0"/>
          <w:marTop w:val="0"/>
          <w:marBottom w:val="0"/>
          <w:divBdr>
            <w:top w:val="none" w:sz="0" w:space="0" w:color="auto"/>
            <w:left w:val="none" w:sz="0" w:space="0" w:color="auto"/>
            <w:bottom w:val="none" w:sz="0" w:space="0" w:color="auto"/>
            <w:right w:val="none" w:sz="0" w:space="0" w:color="auto"/>
          </w:divBdr>
        </w:div>
        <w:div w:id="1720082377">
          <w:marLeft w:val="0"/>
          <w:marRight w:val="0"/>
          <w:marTop w:val="0"/>
          <w:marBottom w:val="0"/>
          <w:divBdr>
            <w:top w:val="none" w:sz="0" w:space="0" w:color="auto"/>
            <w:left w:val="none" w:sz="0" w:space="0" w:color="auto"/>
            <w:bottom w:val="none" w:sz="0" w:space="0" w:color="auto"/>
            <w:right w:val="none" w:sz="0" w:space="0" w:color="auto"/>
          </w:divBdr>
        </w:div>
        <w:div w:id="1342313943">
          <w:marLeft w:val="0"/>
          <w:marRight w:val="0"/>
          <w:marTop w:val="0"/>
          <w:marBottom w:val="0"/>
          <w:divBdr>
            <w:top w:val="none" w:sz="0" w:space="0" w:color="auto"/>
            <w:left w:val="none" w:sz="0" w:space="0" w:color="auto"/>
            <w:bottom w:val="none" w:sz="0" w:space="0" w:color="auto"/>
            <w:right w:val="none" w:sz="0" w:space="0" w:color="auto"/>
          </w:divBdr>
        </w:div>
        <w:div w:id="1633439603">
          <w:marLeft w:val="0"/>
          <w:marRight w:val="0"/>
          <w:marTop w:val="0"/>
          <w:marBottom w:val="0"/>
          <w:divBdr>
            <w:top w:val="none" w:sz="0" w:space="0" w:color="auto"/>
            <w:left w:val="none" w:sz="0" w:space="0" w:color="auto"/>
            <w:bottom w:val="none" w:sz="0" w:space="0" w:color="auto"/>
            <w:right w:val="none" w:sz="0" w:space="0" w:color="auto"/>
          </w:divBdr>
        </w:div>
        <w:div w:id="2092769169">
          <w:marLeft w:val="0"/>
          <w:marRight w:val="0"/>
          <w:marTop w:val="0"/>
          <w:marBottom w:val="0"/>
          <w:divBdr>
            <w:top w:val="none" w:sz="0" w:space="0" w:color="auto"/>
            <w:left w:val="none" w:sz="0" w:space="0" w:color="auto"/>
            <w:bottom w:val="none" w:sz="0" w:space="0" w:color="auto"/>
            <w:right w:val="none" w:sz="0" w:space="0" w:color="auto"/>
          </w:divBdr>
        </w:div>
        <w:div w:id="475992107">
          <w:marLeft w:val="0"/>
          <w:marRight w:val="0"/>
          <w:marTop w:val="0"/>
          <w:marBottom w:val="0"/>
          <w:divBdr>
            <w:top w:val="none" w:sz="0" w:space="0" w:color="auto"/>
            <w:left w:val="none" w:sz="0" w:space="0" w:color="auto"/>
            <w:bottom w:val="none" w:sz="0" w:space="0" w:color="auto"/>
            <w:right w:val="none" w:sz="0" w:space="0" w:color="auto"/>
          </w:divBdr>
        </w:div>
        <w:div w:id="1356613800">
          <w:marLeft w:val="0"/>
          <w:marRight w:val="0"/>
          <w:marTop w:val="0"/>
          <w:marBottom w:val="0"/>
          <w:divBdr>
            <w:top w:val="none" w:sz="0" w:space="0" w:color="auto"/>
            <w:left w:val="none" w:sz="0" w:space="0" w:color="auto"/>
            <w:bottom w:val="none" w:sz="0" w:space="0" w:color="auto"/>
            <w:right w:val="none" w:sz="0" w:space="0" w:color="auto"/>
          </w:divBdr>
        </w:div>
        <w:div w:id="1930114362">
          <w:marLeft w:val="0"/>
          <w:marRight w:val="0"/>
          <w:marTop w:val="0"/>
          <w:marBottom w:val="0"/>
          <w:divBdr>
            <w:top w:val="none" w:sz="0" w:space="0" w:color="auto"/>
            <w:left w:val="none" w:sz="0" w:space="0" w:color="auto"/>
            <w:bottom w:val="none" w:sz="0" w:space="0" w:color="auto"/>
            <w:right w:val="none" w:sz="0" w:space="0" w:color="auto"/>
          </w:divBdr>
        </w:div>
        <w:div w:id="75827067">
          <w:marLeft w:val="0"/>
          <w:marRight w:val="0"/>
          <w:marTop w:val="0"/>
          <w:marBottom w:val="0"/>
          <w:divBdr>
            <w:top w:val="none" w:sz="0" w:space="0" w:color="auto"/>
            <w:left w:val="none" w:sz="0" w:space="0" w:color="auto"/>
            <w:bottom w:val="none" w:sz="0" w:space="0" w:color="auto"/>
            <w:right w:val="none" w:sz="0" w:space="0" w:color="auto"/>
          </w:divBdr>
        </w:div>
        <w:div w:id="218832823">
          <w:marLeft w:val="0"/>
          <w:marRight w:val="0"/>
          <w:marTop w:val="0"/>
          <w:marBottom w:val="0"/>
          <w:divBdr>
            <w:top w:val="none" w:sz="0" w:space="0" w:color="auto"/>
            <w:left w:val="none" w:sz="0" w:space="0" w:color="auto"/>
            <w:bottom w:val="none" w:sz="0" w:space="0" w:color="auto"/>
            <w:right w:val="none" w:sz="0" w:space="0" w:color="auto"/>
          </w:divBdr>
        </w:div>
        <w:div w:id="1348825658">
          <w:marLeft w:val="0"/>
          <w:marRight w:val="0"/>
          <w:marTop w:val="0"/>
          <w:marBottom w:val="0"/>
          <w:divBdr>
            <w:top w:val="none" w:sz="0" w:space="0" w:color="auto"/>
            <w:left w:val="none" w:sz="0" w:space="0" w:color="auto"/>
            <w:bottom w:val="none" w:sz="0" w:space="0" w:color="auto"/>
            <w:right w:val="none" w:sz="0" w:space="0" w:color="auto"/>
          </w:divBdr>
        </w:div>
        <w:div w:id="1392122600">
          <w:marLeft w:val="0"/>
          <w:marRight w:val="0"/>
          <w:marTop w:val="0"/>
          <w:marBottom w:val="0"/>
          <w:divBdr>
            <w:top w:val="none" w:sz="0" w:space="0" w:color="auto"/>
            <w:left w:val="none" w:sz="0" w:space="0" w:color="auto"/>
            <w:bottom w:val="none" w:sz="0" w:space="0" w:color="auto"/>
            <w:right w:val="none" w:sz="0" w:space="0" w:color="auto"/>
          </w:divBdr>
        </w:div>
        <w:div w:id="1428691312">
          <w:marLeft w:val="0"/>
          <w:marRight w:val="0"/>
          <w:marTop w:val="0"/>
          <w:marBottom w:val="0"/>
          <w:divBdr>
            <w:top w:val="none" w:sz="0" w:space="0" w:color="auto"/>
            <w:left w:val="none" w:sz="0" w:space="0" w:color="auto"/>
            <w:bottom w:val="none" w:sz="0" w:space="0" w:color="auto"/>
            <w:right w:val="none" w:sz="0" w:space="0" w:color="auto"/>
          </w:divBdr>
        </w:div>
        <w:div w:id="1929195903">
          <w:marLeft w:val="0"/>
          <w:marRight w:val="0"/>
          <w:marTop w:val="0"/>
          <w:marBottom w:val="0"/>
          <w:divBdr>
            <w:top w:val="none" w:sz="0" w:space="0" w:color="auto"/>
            <w:left w:val="none" w:sz="0" w:space="0" w:color="auto"/>
            <w:bottom w:val="none" w:sz="0" w:space="0" w:color="auto"/>
            <w:right w:val="none" w:sz="0" w:space="0" w:color="auto"/>
          </w:divBdr>
        </w:div>
        <w:div w:id="1502158422">
          <w:marLeft w:val="0"/>
          <w:marRight w:val="0"/>
          <w:marTop w:val="0"/>
          <w:marBottom w:val="0"/>
          <w:divBdr>
            <w:top w:val="none" w:sz="0" w:space="0" w:color="auto"/>
            <w:left w:val="none" w:sz="0" w:space="0" w:color="auto"/>
            <w:bottom w:val="none" w:sz="0" w:space="0" w:color="auto"/>
            <w:right w:val="none" w:sz="0" w:space="0" w:color="auto"/>
          </w:divBdr>
        </w:div>
        <w:div w:id="1474639486">
          <w:marLeft w:val="0"/>
          <w:marRight w:val="0"/>
          <w:marTop w:val="0"/>
          <w:marBottom w:val="0"/>
          <w:divBdr>
            <w:top w:val="none" w:sz="0" w:space="0" w:color="auto"/>
            <w:left w:val="none" w:sz="0" w:space="0" w:color="auto"/>
            <w:bottom w:val="none" w:sz="0" w:space="0" w:color="auto"/>
            <w:right w:val="none" w:sz="0" w:space="0" w:color="auto"/>
          </w:divBdr>
        </w:div>
        <w:div w:id="640617129">
          <w:marLeft w:val="0"/>
          <w:marRight w:val="0"/>
          <w:marTop w:val="0"/>
          <w:marBottom w:val="0"/>
          <w:divBdr>
            <w:top w:val="none" w:sz="0" w:space="0" w:color="auto"/>
            <w:left w:val="none" w:sz="0" w:space="0" w:color="auto"/>
            <w:bottom w:val="none" w:sz="0" w:space="0" w:color="auto"/>
            <w:right w:val="none" w:sz="0" w:space="0" w:color="auto"/>
          </w:divBdr>
        </w:div>
        <w:div w:id="53628814">
          <w:marLeft w:val="0"/>
          <w:marRight w:val="0"/>
          <w:marTop w:val="0"/>
          <w:marBottom w:val="0"/>
          <w:divBdr>
            <w:top w:val="none" w:sz="0" w:space="0" w:color="auto"/>
            <w:left w:val="none" w:sz="0" w:space="0" w:color="auto"/>
            <w:bottom w:val="none" w:sz="0" w:space="0" w:color="auto"/>
            <w:right w:val="none" w:sz="0" w:space="0" w:color="auto"/>
          </w:divBdr>
        </w:div>
        <w:div w:id="220755806">
          <w:marLeft w:val="0"/>
          <w:marRight w:val="0"/>
          <w:marTop w:val="0"/>
          <w:marBottom w:val="0"/>
          <w:divBdr>
            <w:top w:val="none" w:sz="0" w:space="0" w:color="auto"/>
            <w:left w:val="none" w:sz="0" w:space="0" w:color="auto"/>
            <w:bottom w:val="none" w:sz="0" w:space="0" w:color="auto"/>
            <w:right w:val="none" w:sz="0" w:space="0" w:color="auto"/>
          </w:divBdr>
        </w:div>
        <w:div w:id="1772505050">
          <w:marLeft w:val="0"/>
          <w:marRight w:val="0"/>
          <w:marTop w:val="0"/>
          <w:marBottom w:val="0"/>
          <w:divBdr>
            <w:top w:val="none" w:sz="0" w:space="0" w:color="auto"/>
            <w:left w:val="none" w:sz="0" w:space="0" w:color="auto"/>
            <w:bottom w:val="none" w:sz="0" w:space="0" w:color="auto"/>
            <w:right w:val="none" w:sz="0" w:space="0" w:color="auto"/>
          </w:divBdr>
        </w:div>
        <w:div w:id="634527032">
          <w:marLeft w:val="0"/>
          <w:marRight w:val="0"/>
          <w:marTop w:val="0"/>
          <w:marBottom w:val="0"/>
          <w:divBdr>
            <w:top w:val="none" w:sz="0" w:space="0" w:color="auto"/>
            <w:left w:val="none" w:sz="0" w:space="0" w:color="auto"/>
            <w:bottom w:val="none" w:sz="0" w:space="0" w:color="auto"/>
            <w:right w:val="none" w:sz="0" w:space="0" w:color="auto"/>
          </w:divBdr>
        </w:div>
        <w:div w:id="12922298">
          <w:marLeft w:val="0"/>
          <w:marRight w:val="0"/>
          <w:marTop w:val="0"/>
          <w:marBottom w:val="0"/>
          <w:divBdr>
            <w:top w:val="none" w:sz="0" w:space="0" w:color="auto"/>
            <w:left w:val="none" w:sz="0" w:space="0" w:color="auto"/>
            <w:bottom w:val="none" w:sz="0" w:space="0" w:color="auto"/>
            <w:right w:val="none" w:sz="0" w:space="0" w:color="auto"/>
          </w:divBdr>
        </w:div>
        <w:div w:id="1429231555">
          <w:marLeft w:val="0"/>
          <w:marRight w:val="0"/>
          <w:marTop w:val="0"/>
          <w:marBottom w:val="0"/>
          <w:divBdr>
            <w:top w:val="none" w:sz="0" w:space="0" w:color="auto"/>
            <w:left w:val="none" w:sz="0" w:space="0" w:color="auto"/>
            <w:bottom w:val="none" w:sz="0" w:space="0" w:color="auto"/>
            <w:right w:val="none" w:sz="0" w:space="0" w:color="auto"/>
          </w:divBdr>
        </w:div>
        <w:div w:id="2025593170">
          <w:marLeft w:val="0"/>
          <w:marRight w:val="0"/>
          <w:marTop w:val="0"/>
          <w:marBottom w:val="0"/>
          <w:divBdr>
            <w:top w:val="none" w:sz="0" w:space="0" w:color="auto"/>
            <w:left w:val="none" w:sz="0" w:space="0" w:color="auto"/>
            <w:bottom w:val="none" w:sz="0" w:space="0" w:color="auto"/>
            <w:right w:val="none" w:sz="0" w:space="0" w:color="auto"/>
          </w:divBdr>
        </w:div>
        <w:div w:id="1639605685">
          <w:marLeft w:val="0"/>
          <w:marRight w:val="0"/>
          <w:marTop w:val="0"/>
          <w:marBottom w:val="0"/>
          <w:divBdr>
            <w:top w:val="none" w:sz="0" w:space="0" w:color="auto"/>
            <w:left w:val="none" w:sz="0" w:space="0" w:color="auto"/>
            <w:bottom w:val="none" w:sz="0" w:space="0" w:color="auto"/>
            <w:right w:val="none" w:sz="0" w:space="0" w:color="auto"/>
          </w:divBdr>
        </w:div>
        <w:div w:id="52776101">
          <w:marLeft w:val="0"/>
          <w:marRight w:val="0"/>
          <w:marTop w:val="0"/>
          <w:marBottom w:val="0"/>
          <w:divBdr>
            <w:top w:val="none" w:sz="0" w:space="0" w:color="auto"/>
            <w:left w:val="none" w:sz="0" w:space="0" w:color="auto"/>
            <w:bottom w:val="none" w:sz="0" w:space="0" w:color="auto"/>
            <w:right w:val="none" w:sz="0" w:space="0" w:color="auto"/>
          </w:divBdr>
        </w:div>
        <w:div w:id="2126732376">
          <w:marLeft w:val="0"/>
          <w:marRight w:val="0"/>
          <w:marTop w:val="0"/>
          <w:marBottom w:val="0"/>
          <w:divBdr>
            <w:top w:val="none" w:sz="0" w:space="0" w:color="auto"/>
            <w:left w:val="none" w:sz="0" w:space="0" w:color="auto"/>
            <w:bottom w:val="none" w:sz="0" w:space="0" w:color="auto"/>
            <w:right w:val="none" w:sz="0" w:space="0" w:color="auto"/>
          </w:divBdr>
        </w:div>
        <w:div w:id="1295912395">
          <w:marLeft w:val="0"/>
          <w:marRight w:val="0"/>
          <w:marTop w:val="0"/>
          <w:marBottom w:val="0"/>
          <w:divBdr>
            <w:top w:val="none" w:sz="0" w:space="0" w:color="auto"/>
            <w:left w:val="none" w:sz="0" w:space="0" w:color="auto"/>
            <w:bottom w:val="none" w:sz="0" w:space="0" w:color="auto"/>
            <w:right w:val="none" w:sz="0" w:space="0" w:color="auto"/>
          </w:divBdr>
        </w:div>
        <w:div w:id="1103187237">
          <w:marLeft w:val="0"/>
          <w:marRight w:val="0"/>
          <w:marTop w:val="0"/>
          <w:marBottom w:val="0"/>
          <w:divBdr>
            <w:top w:val="none" w:sz="0" w:space="0" w:color="auto"/>
            <w:left w:val="none" w:sz="0" w:space="0" w:color="auto"/>
            <w:bottom w:val="none" w:sz="0" w:space="0" w:color="auto"/>
            <w:right w:val="none" w:sz="0" w:space="0" w:color="auto"/>
          </w:divBdr>
        </w:div>
        <w:div w:id="879325215">
          <w:marLeft w:val="0"/>
          <w:marRight w:val="0"/>
          <w:marTop w:val="0"/>
          <w:marBottom w:val="0"/>
          <w:divBdr>
            <w:top w:val="none" w:sz="0" w:space="0" w:color="auto"/>
            <w:left w:val="none" w:sz="0" w:space="0" w:color="auto"/>
            <w:bottom w:val="none" w:sz="0" w:space="0" w:color="auto"/>
            <w:right w:val="none" w:sz="0" w:space="0" w:color="auto"/>
          </w:divBdr>
        </w:div>
        <w:div w:id="236672330">
          <w:marLeft w:val="0"/>
          <w:marRight w:val="0"/>
          <w:marTop w:val="0"/>
          <w:marBottom w:val="0"/>
          <w:divBdr>
            <w:top w:val="none" w:sz="0" w:space="0" w:color="auto"/>
            <w:left w:val="none" w:sz="0" w:space="0" w:color="auto"/>
            <w:bottom w:val="none" w:sz="0" w:space="0" w:color="auto"/>
            <w:right w:val="none" w:sz="0" w:space="0" w:color="auto"/>
          </w:divBdr>
        </w:div>
        <w:div w:id="541408710">
          <w:marLeft w:val="0"/>
          <w:marRight w:val="0"/>
          <w:marTop w:val="0"/>
          <w:marBottom w:val="0"/>
          <w:divBdr>
            <w:top w:val="none" w:sz="0" w:space="0" w:color="auto"/>
            <w:left w:val="none" w:sz="0" w:space="0" w:color="auto"/>
            <w:bottom w:val="none" w:sz="0" w:space="0" w:color="auto"/>
            <w:right w:val="none" w:sz="0" w:space="0" w:color="auto"/>
          </w:divBdr>
        </w:div>
        <w:div w:id="2023898374">
          <w:marLeft w:val="0"/>
          <w:marRight w:val="0"/>
          <w:marTop w:val="0"/>
          <w:marBottom w:val="0"/>
          <w:divBdr>
            <w:top w:val="none" w:sz="0" w:space="0" w:color="auto"/>
            <w:left w:val="none" w:sz="0" w:space="0" w:color="auto"/>
            <w:bottom w:val="none" w:sz="0" w:space="0" w:color="auto"/>
            <w:right w:val="none" w:sz="0" w:space="0" w:color="auto"/>
          </w:divBdr>
        </w:div>
        <w:div w:id="958416994">
          <w:marLeft w:val="0"/>
          <w:marRight w:val="0"/>
          <w:marTop w:val="0"/>
          <w:marBottom w:val="0"/>
          <w:divBdr>
            <w:top w:val="none" w:sz="0" w:space="0" w:color="auto"/>
            <w:left w:val="none" w:sz="0" w:space="0" w:color="auto"/>
            <w:bottom w:val="none" w:sz="0" w:space="0" w:color="auto"/>
            <w:right w:val="none" w:sz="0" w:space="0" w:color="auto"/>
          </w:divBdr>
        </w:div>
        <w:div w:id="1847161770">
          <w:marLeft w:val="0"/>
          <w:marRight w:val="0"/>
          <w:marTop w:val="0"/>
          <w:marBottom w:val="0"/>
          <w:divBdr>
            <w:top w:val="none" w:sz="0" w:space="0" w:color="auto"/>
            <w:left w:val="none" w:sz="0" w:space="0" w:color="auto"/>
            <w:bottom w:val="none" w:sz="0" w:space="0" w:color="auto"/>
            <w:right w:val="none" w:sz="0" w:space="0" w:color="auto"/>
          </w:divBdr>
        </w:div>
        <w:div w:id="2038849068">
          <w:marLeft w:val="0"/>
          <w:marRight w:val="0"/>
          <w:marTop w:val="0"/>
          <w:marBottom w:val="0"/>
          <w:divBdr>
            <w:top w:val="none" w:sz="0" w:space="0" w:color="auto"/>
            <w:left w:val="none" w:sz="0" w:space="0" w:color="auto"/>
            <w:bottom w:val="none" w:sz="0" w:space="0" w:color="auto"/>
            <w:right w:val="none" w:sz="0" w:space="0" w:color="auto"/>
          </w:divBdr>
        </w:div>
        <w:div w:id="1739790846">
          <w:marLeft w:val="0"/>
          <w:marRight w:val="0"/>
          <w:marTop w:val="0"/>
          <w:marBottom w:val="0"/>
          <w:divBdr>
            <w:top w:val="none" w:sz="0" w:space="0" w:color="auto"/>
            <w:left w:val="none" w:sz="0" w:space="0" w:color="auto"/>
            <w:bottom w:val="none" w:sz="0" w:space="0" w:color="auto"/>
            <w:right w:val="none" w:sz="0" w:space="0" w:color="auto"/>
          </w:divBdr>
        </w:div>
        <w:div w:id="632520579">
          <w:marLeft w:val="0"/>
          <w:marRight w:val="0"/>
          <w:marTop w:val="0"/>
          <w:marBottom w:val="0"/>
          <w:divBdr>
            <w:top w:val="none" w:sz="0" w:space="0" w:color="auto"/>
            <w:left w:val="none" w:sz="0" w:space="0" w:color="auto"/>
            <w:bottom w:val="none" w:sz="0" w:space="0" w:color="auto"/>
            <w:right w:val="none" w:sz="0" w:space="0" w:color="auto"/>
          </w:divBdr>
        </w:div>
        <w:div w:id="1789665045">
          <w:marLeft w:val="0"/>
          <w:marRight w:val="0"/>
          <w:marTop w:val="0"/>
          <w:marBottom w:val="0"/>
          <w:divBdr>
            <w:top w:val="none" w:sz="0" w:space="0" w:color="auto"/>
            <w:left w:val="none" w:sz="0" w:space="0" w:color="auto"/>
            <w:bottom w:val="none" w:sz="0" w:space="0" w:color="auto"/>
            <w:right w:val="none" w:sz="0" w:space="0" w:color="auto"/>
          </w:divBdr>
        </w:div>
        <w:div w:id="205483489">
          <w:marLeft w:val="0"/>
          <w:marRight w:val="0"/>
          <w:marTop w:val="0"/>
          <w:marBottom w:val="0"/>
          <w:divBdr>
            <w:top w:val="none" w:sz="0" w:space="0" w:color="auto"/>
            <w:left w:val="none" w:sz="0" w:space="0" w:color="auto"/>
            <w:bottom w:val="none" w:sz="0" w:space="0" w:color="auto"/>
            <w:right w:val="none" w:sz="0" w:space="0" w:color="auto"/>
          </w:divBdr>
        </w:div>
        <w:div w:id="1720087022">
          <w:marLeft w:val="0"/>
          <w:marRight w:val="0"/>
          <w:marTop w:val="0"/>
          <w:marBottom w:val="0"/>
          <w:divBdr>
            <w:top w:val="none" w:sz="0" w:space="0" w:color="auto"/>
            <w:left w:val="none" w:sz="0" w:space="0" w:color="auto"/>
            <w:bottom w:val="none" w:sz="0" w:space="0" w:color="auto"/>
            <w:right w:val="none" w:sz="0" w:space="0" w:color="auto"/>
          </w:divBdr>
        </w:div>
        <w:div w:id="1565140773">
          <w:marLeft w:val="0"/>
          <w:marRight w:val="0"/>
          <w:marTop w:val="0"/>
          <w:marBottom w:val="0"/>
          <w:divBdr>
            <w:top w:val="none" w:sz="0" w:space="0" w:color="auto"/>
            <w:left w:val="none" w:sz="0" w:space="0" w:color="auto"/>
            <w:bottom w:val="none" w:sz="0" w:space="0" w:color="auto"/>
            <w:right w:val="none" w:sz="0" w:space="0" w:color="auto"/>
          </w:divBdr>
        </w:div>
        <w:div w:id="1192305363">
          <w:marLeft w:val="0"/>
          <w:marRight w:val="0"/>
          <w:marTop w:val="0"/>
          <w:marBottom w:val="0"/>
          <w:divBdr>
            <w:top w:val="none" w:sz="0" w:space="0" w:color="auto"/>
            <w:left w:val="none" w:sz="0" w:space="0" w:color="auto"/>
            <w:bottom w:val="none" w:sz="0" w:space="0" w:color="auto"/>
            <w:right w:val="none" w:sz="0" w:space="0" w:color="auto"/>
          </w:divBdr>
        </w:div>
        <w:div w:id="158663687">
          <w:marLeft w:val="0"/>
          <w:marRight w:val="0"/>
          <w:marTop w:val="0"/>
          <w:marBottom w:val="0"/>
          <w:divBdr>
            <w:top w:val="none" w:sz="0" w:space="0" w:color="auto"/>
            <w:left w:val="none" w:sz="0" w:space="0" w:color="auto"/>
            <w:bottom w:val="none" w:sz="0" w:space="0" w:color="auto"/>
            <w:right w:val="none" w:sz="0" w:space="0" w:color="auto"/>
          </w:divBdr>
        </w:div>
        <w:div w:id="1990985333">
          <w:marLeft w:val="0"/>
          <w:marRight w:val="0"/>
          <w:marTop w:val="0"/>
          <w:marBottom w:val="0"/>
          <w:divBdr>
            <w:top w:val="none" w:sz="0" w:space="0" w:color="auto"/>
            <w:left w:val="none" w:sz="0" w:space="0" w:color="auto"/>
            <w:bottom w:val="none" w:sz="0" w:space="0" w:color="auto"/>
            <w:right w:val="none" w:sz="0" w:space="0" w:color="auto"/>
          </w:divBdr>
        </w:div>
        <w:div w:id="1146050345">
          <w:marLeft w:val="0"/>
          <w:marRight w:val="0"/>
          <w:marTop w:val="0"/>
          <w:marBottom w:val="0"/>
          <w:divBdr>
            <w:top w:val="none" w:sz="0" w:space="0" w:color="auto"/>
            <w:left w:val="none" w:sz="0" w:space="0" w:color="auto"/>
            <w:bottom w:val="none" w:sz="0" w:space="0" w:color="auto"/>
            <w:right w:val="none" w:sz="0" w:space="0" w:color="auto"/>
          </w:divBdr>
        </w:div>
        <w:div w:id="1519344936">
          <w:marLeft w:val="0"/>
          <w:marRight w:val="0"/>
          <w:marTop w:val="0"/>
          <w:marBottom w:val="0"/>
          <w:divBdr>
            <w:top w:val="none" w:sz="0" w:space="0" w:color="auto"/>
            <w:left w:val="none" w:sz="0" w:space="0" w:color="auto"/>
            <w:bottom w:val="none" w:sz="0" w:space="0" w:color="auto"/>
            <w:right w:val="none" w:sz="0" w:space="0" w:color="auto"/>
          </w:divBdr>
        </w:div>
        <w:div w:id="1943226371">
          <w:marLeft w:val="0"/>
          <w:marRight w:val="0"/>
          <w:marTop w:val="0"/>
          <w:marBottom w:val="0"/>
          <w:divBdr>
            <w:top w:val="none" w:sz="0" w:space="0" w:color="auto"/>
            <w:left w:val="none" w:sz="0" w:space="0" w:color="auto"/>
            <w:bottom w:val="none" w:sz="0" w:space="0" w:color="auto"/>
            <w:right w:val="none" w:sz="0" w:space="0" w:color="auto"/>
          </w:divBdr>
        </w:div>
        <w:div w:id="979923669">
          <w:marLeft w:val="0"/>
          <w:marRight w:val="0"/>
          <w:marTop w:val="0"/>
          <w:marBottom w:val="0"/>
          <w:divBdr>
            <w:top w:val="none" w:sz="0" w:space="0" w:color="auto"/>
            <w:left w:val="none" w:sz="0" w:space="0" w:color="auto"/>
            <w:bottom w:val="none" w:sz="0" w:space="0" w:color="auto"/>
            <w:right w:val="none" w:sz="0" w:space="0" w:color="auto"/>
          </w:divBdr>
        </w:div>
        <w:div w:id="167604870">
          <w:marLeft w:val="0"/>
          <w:marRight w:val="0"/>
          <w:marTop w:val="0"/>
          <w:marBottom w:val="0"/>
          <w:divBdr>
            <w:top w:val="none" w:sz="0" w:space="0" w:color="auto"/>
            <w:left w:val="none" w:sz="0" w:space="0" w:color="auto"/>
            <w:bottom w:val="none" w:sz="0" w:space="0" w:color="auto"/>
            <w:right w:val="none" w:sz="0" w:space="0" w:color="auto"/>
          </w:divBdr>
        </w:div>
        <w:div w:id="657460100">
          <w:marLeft w:val="0"/>
          <w:marRight w:val="0"/>
          <w:marTop w:val="0"/>
          <w:marBottom w:val="0"/>
          <w:divBdr>
            <w:top w:val="none" w:sz="0" w:space="0" w:color="auto"/>
            <w:left w:val="none" w:sz="0" w:space="0" w:color="auto"/>
            <w:bottom w:val="none" w:sz="0" w:space="0" w:color="auto"/>
            <w:right w:val="none" w:sz="0" w:space="0" w:color="auto"/>
          </w:divBdr>
        </w:div>
        <w:div w:id="1343628965">
          <w:marLeft w:val="0"/>
          <w:marRight w:val="0"/>
          <w:marTop w:val="0"/>
          <w:marBottom w:val="0"/>
          <w:divBdr>
            <w:top w:val="none" w:sz="0" w:space="0" w:color="auto"/>
            <w:left w:val="none" w:sz="0" w:space="0" w:color="auto"/>
            <w:bottom w:val="none" w:sz="0" w:space="0" w:color="auto"/>
            <w:right w:val="none" w:sz="0" w:space="0" w:color="auto"/>
          </w:divBdr>
        </w:div>
        <w:div w:id="739405570">
          <w:marLeft w:val="0"/>
          <w:marRight w:val="0"/>
          <w:marTop w:val="0"/>
          <w:marBottom w:val="0"/>
          <w:divBdr>
            <w:top w:val="none" w:sz="0" w:space="0" w:color="auto"/>
            <w:left w:val="none" w:sz="0" w:space="0" w:color="auto"/>
            <w:bottom w:val="none" w:sz="0" w:space="0" w:color="auto"/>
            <w:right w:val="none" w:sz="0" w:space="0" w:color="auto"/>
          </w:divBdr>
        </w:div>
        <w:div w:id="1044864418">
          <w:marLeft w:val="0"/>
          <w:marRight w:val="0"/>
          <w:marTop w:val="0"/>
          <w:marBottom w:val="0"/>
          <w:divBdr>
            <w:top w:val="none" w:sz="0" w:space="0" w:color="auto"/>
            <w:left w:val="none" w:sz="0" w:space="0" w:color="auto"/>
            <w:bottom w:val="none" w:sz="0" w:space="0" w:color="auto"/>
            <w:right w:val="none" w:sz="0" w:space="0" w:color="auto"/>
          </w:divBdr>
        </w:div>
        <w:div w:id="804279305">
          <w:marLeft w:val="0"/>
          <w:marRight w:val="0"/>
          <w:marTop w:val="0"/>
          <w:marBottom w:val="0"/>
          <w:divBdr>
            <w:top w:val="none" w:sz="0" w:space="0" w:color="auto"/>
            <w:left w:val="none" w:sz="0" w:space="0" w:color="auto"/>
            <w:bottom w:val="none" w:sz="0" w:space="0" w:color="auto"/>
            <w:right w:val="none" w:sz="0" w:space="0" w:color="auto"/>
          </w:divBdr>
        </w:div>
        <w:div w:id="79985867">
          <w:marLeft w:val="0"/>
          <w:marRight w:val="0"/>
          <w:marTop w:val="0"/>
          <w:marBottom w:val="0"/>
          <w:divBdr>
            <w:top w:val="none" w:sz="0" w:space="0" w:color="auto"/>
            <w:left w:val="none" w:sz="0" w:space="0" w:color="auto"/>
            <w:bottom w:val="none" w:sz="0" w:space="0" w:color="auto"/>
            <w:right w:val="none" w:sz="0" w:space="0" w:color="auto"/>
          </w:divBdr>
        </w:div>
        <w:div w:id="516576895">
          <w:marLeft w:val="0"/>
          <w:marRight w:val="0"/>
          <w:marTop w:val="0"/>
          <w:marBottom w:val="0"/>
          <w:divBdr>
            <w:top w:val="none" w:sz="0" w:space="0" w:color="auto"/>
            <w:left w:val="none" w:sz="0" w:space="0" w:color="auto"/>
            <w:bottom w:val="none" w:sz="0" w:space="0" w:color="auto"/>
            <w:right w:val="none" w:sz="0" w:space="0" w:color="auto"/>
          </w:divBdr>
        </w:div>
        <w:div w:id="1765758379">
          <w:marLeft w:val="0"/>
          <w:marRight w:val="0"/>
          <w:marTop w:val="0"/>
          <w:marBottom w:val="0"/>
          <w:divBdr>
            <w:top w:val="none" w:sz="0" w:space="0" w:color="auto"/>
            <w:left w:val="none" w:sz="0" w:space="0" w:color="auto"/>
            <w:bottom w:val="none" w:sz="0" w:space="0" w:color="auto"/>
            <w:right w:val="none" w:sz="0" w:space="0" w:color="auto"/>
          </w:divBdr>
        </w:div>
        <w:div w:id="380599268">
          <w:marLeft w:val="0"/>
          <w:marRight w:val="0"/>
          <w:marTop w:val="0"/>
          <w:marBottom w:val="0"/>
          <w:divBdr>
            <w:top w:val="none" w:sz="0" w:space="0" w:color="auto"/>
            <w:left w:val="none" w:sz="0" w:space="0" w:color="auto"/>
            <w:bottom w:val="none" w:sz="0" w:space="0" w:color="auto"/>
            <w:right w:val="none" w:sz="0" w:space="0" w:color="auto"/>
          </w:divBdr>
        </w:div>
        <w:div w:id="2060396841">
          <w:marLeft w:val="0"/>
          <w:marRight w:val="0"/>
          <w:marTop w:val="0"/>
          <w:marBottom w:val="0"/>
          <w:divBdr>
            <w:top w:val="none" w:sz="0" w:space="0" w:color="auto"/>
            <w:left w:val="none" w:sz="0" w:space="0" w:color="auto"/>
            <w:bottom w:val="none" w:sz="0" w:space="0" w:color="auto"/>
            <w:right w:val="none" w:sz="0" w:space="0" w:color="auto"/>
          </w:divBdr>
        </w:div>
        <w:div w:id="753090448">
          <w:marLeft w:val="0"/>
          <w:marRight w:val="0"/>
          <w:marTop w:val="0"/>
          <w:marBottom w:val="0"/>
          <w:divBdr>
            <w:top w:val="none" w:sz="0" w:space="0" w:color="auto"/>
            <w:left w:val="none" w:sz="0" w:space="0" w:color="auto"/>
            <w:bottom w:val="none" w:sz="0" w:space="0" w:color="auto"/>
            <w:right w:val="none" w:sz="0" w:space="0" w:color="auto"/>
          </w:divBdr>
        </w:div>
        <w:div w:id="13767928">
          <w:marLeft w:val="0"/>
          <w:marRight w:val="0"/>
          <w:marTop w:val="0"/>
          <w:marBottom w:val="0"/>
          <w:divBdr>
            <w:top w:val="none" w:sz="0" w:space="0" w:color="auto"/>
            <w:left w:val="none" w:sz="0" w:space="0" w:color="auto"/>
            <w:bottom w:val="none" w:sz="0" w:space="0" w:color="auto"/>
            <w:right w:val="none" w:sz="0" w:space="0" w:color="auto"/>
          </w:divBdr>
        </w:div>
        <w:div w:id="1808276405">
          <w:marLeft w:val="0"/>
          <w:marRight w:val="0"/>
          <w:marTop w:val="0"/>
          <w:marBottom w:val="0"/>
          <w:divBdr>
            <w:top w:val="none" w:sz="0" w:space="0" w:color="auto"/>
            <w:left w:val="none" w:sz="0" w:space="0" w:color="auto"/>
            <w:bottom w:val="none" w:sz="0" w:space="0" w:color="auto"/>
            <w:right w:val="none" w:sz="0" w:space="0" w:color="auto"/>
          </w:divBdr>
        </w:div>
        <w:div w:id="241717814">
          <w:marLeft w:val="0"/>
          <w:marRight w:val="0"/>
          <w:marTop w:val="0"/>
          <w:marBottom w:val="0"/>
          <w:divBdr>
            <w:top w:val="none" w:sz="0" w:space="0" w:color="auto"/>
            <w:left w:val="none" w:sz="0" w:space="0" w:color="auto"/>
            <w:bottom w:val="none" w:sz="0" w:space="0" w:color="auto"/>
            <w:right w:val="none" w:sz="0" w:space="0" w:color="auto"/>
          </w:divBdr>
        </w:div>
        <w:div w:id="26759224">
          <w:marLeft w:val="0"/>
          <w:marRight w:val="0"/>
          <w:marTop w:val="0"/>
          <w:marBottom w:val="0"/>
          <w:divBdr>
            <w:top w:val="none" w:sz="0" w:space="0" w:color="auto"/>
            <w:left w:val="none" w:sz="0" w:space="0" w:color="auto"/>
            <w:bottom w:val="none" w:sz="0" w:space="0" w:color="auto"/>
            <w:right w:val="none" w:sz="0" w:space="0" w:color="auto"/>
          </w:divBdr>
        </w:div>
        <w:div w:id="496533159">
          <w:marLeft w:val="0"/>
          <w:marRight w:val="0"/>
          <w:marTop w:val="0"/>
          <w:marBottom w:val="0"/>
          <w:divBdr>
            <w:top w:val="none" w:sz="0" w:space="0" w:color="auto"/>
            <w:left w:val="none" w:sz="0" w:space="0" w:color="auto"/>
            <w:bottom w:val="none" w:sz="0" w:space="0" w:color="auto"/>
            <w:right w:val="none" w:sz="0" w:space="0" w:color="auto"/>
          </w:divBdr>
        </w:div>
        <w:div w:id="2089229590">
          <w:marLeft w:val="0"/>
          <w:marRight w:val="0"/>
          <w:marTop w:val="0"/>
          <w:marBottom w:val="0"/>
          <w:divBdr>
            <w:top w:val="none" w:sz="0" w:space="0" w:color="auto"/>
            <w:left w:val="none" w:sz="0" w:space="0" w:color="auto"/>
            <w:bottom w:val="none" w:sz="0" w:space="0" w:color="auto"/>
            <w:right w:val="none" w:sz="0" w:space="0" w:color="auto"/>
          </w:divBdr>
        </w:div>
        <w:div w:id="1530071754">
          <w:marLeft w:val="0"/>
          <w:marRight w:val="0"/>
          <w:marTop w:val="0"/>
          <w:marBottom w:val="0"/>
          <w:divBdr>
            <w:top w:val="none" w:sz="0" w:space="0" w:color="auto"/>
            <w:left w:val="none" w:sz="0" w:space="0" w:color="auto"/>
            <w:bottom w:val="none" w:sz="0" w:space="0" w:color="auto"/>
            <w:right w:val="none" w:sz="0" w:space="0" w:color="auto"/>
          </w:divBdr>
        </w:div>
        <w:div w:id="1747415555">
          <w:marLeft w:val="0"/>
          <w:marRight w:val="0"/>
          <w:marTop w:val="0"/>
          <w:marBottom w:val="0"/>
          <w:divBdr>
            <w:top w:val="none" w:sz="0" w:space="0" w:color="auto"/>
            <w:left w:val="none" w:sz="0" w:space="0" w:color="auto"/>
            <w:bottom w:val="none" w:sz="0" w:space="0" w:color="auto"/>
            <w:right w:val="none" w:sz="0" w:space="0" w:color="auto"/>
          </w:divBdr>
        </w:div>
        <w:div w:id="1947494867">
          <w:marLeft w:val="0"/>
          <w:marRight w:val="0"/>
          <w:marTop w:val="0"/>
          <w:marBottom w:val="0"/>
          <w:divBdr>
            <w:top w:val="none" w:sz="0" w:space="0" w:color="auto"/>
            <w:left w:val="none" w:sz="0" w:space="0" w:color="auto"/>
            <w:bottom w:val="none" w:sz="0" w:space="0" w:color="auto"/>
            <w:right w:val="none" w:sz="0" w:space="0" w:color="auto"/>
          </w:divBdr>
        </w:div>
        <w:div w:id="2033341107">
          <w:marLeft w:val="0"/>
          <w:marRight w:val="0"/>
          <w:marTop w:val="0"/>
          <w:marBottom w:val="0"/>
          <w:divBdr>
            <w:top w:val="none" w:sz="0" w:space="0" w:color="auto"/>
            <w:left w:val="none" w:sz="0" w:space="0" w:color="auto"/>
            <w:bottom w:val="none" w:sz="0" w:space="0" w:color="auto"/>
            <w:right w:val="none" w:sz="0" w:space="0" w:color="auto"/>
          </w:divBdr>
        </w:div>
        <w:div w:id="832339363">
          <w:marLeft w:val="0"/>
          <w:marRight w:val="0"/>
          <w:marTop w:val="0"/>
          <w:marBottom w:val="0"/>
          <w:divBdr>
            <w:top w:val="none" w:sz="0" w:space="0" w:color="auto"/>
            <w:left w:val="none" w:sz="0" w:space="0" w:color="auto"/>
            <w:bottom w:val="none" w:sz="0" w:space="0" w:color="auto"/>
            <w:right w:val="none" w:sz="0" w:space="0" w:color="auto"/>
          </w:divBdr>
        </w:div>
        <w:div w:id="383721326">
          <w:marLeft w:val="0"/>
          <w:marRight w:val="0"/>
          <w:marTop w:val="0"/>
          <w:marBottom w:val="0"/>
          <w:divBdr>
            <w:top w:val="none" w:sz="0" w:space="0" w:color="auto"/>
            <w:left w:val="none" w:sz="0" w:space="0" w:color="auto"/>
            <w:bottom w:val="none" w:sz="0" w:space="0" w:color="auto"/>
            <w:right w:val="none" w:sz="0" w:space="0" w:color="auto"/>
          </w:divBdr>
        </w:div>
        <w:div w:id="1172257624">
          <w:marLeft w:val="0"/>
          <w:marRight w:val="0"/>
          <w:marTop w:val="0"/>
          <w:marBottom w:val="0"/>
          <w:divBdr>
            <w:top w:val="none" w:sz="0" w:space="0" w:color="auto"/>
            <w:left w:val="none" w:sz="0" w:space="0" w:color="auto"/>
            <w:bottom w:val="none" w:sz="0" w:space="0" w:color="auto"/>
            <w:right w:val="none" w:sz="0" w:space="0" w:color="auto"/>
          </w:divBdr>
        </w:div>
        <w:div w:id="707875530">
          <w:marLeft w:val="0"/>
          <w:marRight w:val="0"/>
          <w:marTop w:val="0"/>
          <w:marBottom w:val="0"/>
          <w:divBdr>
            <w:top w:val="none" w:sz="0" w:space="0" w:color="auto"/>
            <w:left w:val="none" w:sz="0" w:space="0" w:color="auto"/>
            <w:bottom w:val="none" w:sz="0" w:space="0" w:color="auto"/>
            <w:right w:val="none" w:sz="0" w:space="0" w:color="auto"/>
          </w:divBdr>
        </w:div>
        <w:div w:id="791705421">
          <w:marLeft w:val="0"/>
          <w:marRight w:val="0"/>
          <w:marTop w:val="0"/>
          <w:marBottom w:val="0"/>
          <w:divBdr>
            <w:top w:val="none" w:sz="0" w:space="0" w:color="auto"/>
            <w:left w:val="none" w:sz="0" w:space="0" w:color="auto"/>
            <w:bottom w:val="none" w:sz="0" w:space="0" w:color="auto"/>
            <w:right w:val="none" w:sz="0" w:space="0" w:color="auto"/>
          </w:divBdr>
        </w:div>
        <w:div w:id="29960046">
          <w:marLeft w:val="0"/>
          <w:marRight w:val="0"/>
          <w:marTop w:val="0"/>
          <w:marBottom w:val="0"/>
          <w:divBdr>
            <w:top w:val="none" w:sz="0" w:space="0" w:color="auto"/>
            <w:left w:val="none" w:sz="0" w:space="0" w:color="auto"/>
            <w:bottom w:val="none" w:sz="0" w:space="0" w:color="auto"/>
            <w:right w:val="none" w:sz="0" w:space="0" w:color="auto"/>
          </w:divBdr>
        </w:div>
        <w:div w:id="930433405">
          <w:marLeft w:val="0"/>
          <w:marRight w:val="0"/>
          <w:marTop w:val="0"/>
          <w:marBottom w:val="0"/>
          <w:divBdr>
            <w:top w:val="none" w:sz="0" w:space="0" w:color="auto"/>
            <w:left w:val="none" w:sz="0" w:space="0" w:color="auto"/>
            <w:bottom w:val="none" w:sz="0" w:space="0" w:color="auto"/>
            <w:right w:val="none" w:sz="0" w:space="0" w:color="auto"/>
          </w:divBdr>
        </w:div>
        <w:div w:id="1879003335">
          <w:marLeft w:val="0"/>
          <w:marRight w:val="0"/>
          <w:marTop w:val="0"/>
          <w:marBottom w:val="0"/>
          <w:divBdr>
            <w:top w:val="none" w:sz="0" w:space="0" w:color="auto"/>
            <w:left w:val="none" w:sz="0" w:space="0" w:color="auto"/>
            <w:bottom w:val="none" w:sz="0" w:space="0" w:color="auto"/>
            <w:right w:val="none" w:sz="0" w:space="0" w:color="auto"/>
          </w:divBdr>
        </w:div>
        <w:div w:id="1669382">
          <w:marLeft w:val="0"/>
          <w:marRight w:val="0"/>
          <w:marTop w:val="0"/>
          <w:marBottom w:val="0"/>
          <w:divBdr>
            <w:top w:val="none" w:sz="0" w:space="0" w:color="auto"/>
            <w:left w:val="none" w:sz="0" w:space="0" w:color="auto"/>
            <w:bottom w:val="none" w:sz="0" w:space="0" w:color="auto"/>
            <w:right w:val="none" w:sz="0" w:space="0" w:color="auto"/>
          </w:divBdr>
        </w:div>
        <w:div w:id="412900058">
          <w:marLeft w:val="0"/>
          <w:marRight w:val="0"/>
          <w:marTop w:val="0"/>
          <w:marBottom w:val="0"/>
          <w:divBdr>
            <w:top w:val="none" w:sz="0" w:space="0" w:color="auto"/>
            <w:left w:val="none" w:sz="0" w:space="0" w:color="auto"/>
            <w:bottom w:val="none" w:sz="0" w:space="0" w:color="auto"/>
            <w:right w:val="none" w:sz="0" w:space="0" w:color="auto"/>
          </w:divBdr>
        </w:div>
        <w:div w:id="301882993">
          <w:marLeft w:val="0"/>
          <w:marRight w:val="0"/>
          <w:marTop w:val="0"/>
          <w:marBottom w:val="0"/>
          <w:divBdr>
            <w:top w:val="none" w:sz="0" w:space="0" w:color="auto"/>
            <w:left w:val="none" w:sz="0" w:space="0" w:color="auto"/>
            <w:bottom w:val="none" w:sz="0" w:space="0" w:color="auto"/>
            <w:right w:val="none" w:sz="0" w:space="0" w:color="auto"/>
          </w:divBdr>
        </w:div>
        <w:div w:id="760370192">
          <w:marLeft w:val="0"/>
          <w:marRight w:val="0"/>
          <w:marTop w:val="0"/>
          <w:marBottom w:val="0"/>
          <w:divBdr>
            <w:top w:val="none" w:sz="0" w:space="0" w:color="auto"/>
            <w:left w:val="none" w:sz="0" w:space="0" w:color="auto"/>
            <w:bottom w:val="none" w:sz="0" w:space="0" w:color="auto"/>
            <w:right w:val="none" w:sz="0" w:space="0" w:color="auto"/>
          </w:divBdr>
        </w:div>
        <w:div w:id="15154419">
          <w:marLeft w:val="0"/>
          <w:marRight w:val="0"/>
          <w:marTop w:val="0"/>
          <w:marBottom w:val="0"/>
          <w:divBdr>
            <w:top w:val="none" w:sz="0" w:space="0" w:color="auto"/>
            <w:left w:val="none" w:sz="0" w:space="0" w:color="auto"/>
            <w:bottom w:val="none" w:sz="0" w:space="0" w:color="auto"/>
            <w:right w:val="none" w:sz="0" w:space="0" w:color="auto"/>
          </w:divBdr>
        </w:div>
        <w:div w:id="1183006754">
          <w:marLeft w:val="0"/>
          <w:marRight w:val="0"/>
          <w:marTop w:val="0"/>
          <w:marBottom w:val="0"/>
          <w:divBdr>
            <w:top w:val="none" w:sz="0" w:space="0" w:color="auto"/>
            <w:left w:val="none" w:sz="0" w:space="0" w:color="auto"/>
            <w:bottom w:val="none" w:sz="0" w:space="0" w:color="auto"/>
            <w:right w:val="none" w:sz="0" w:space="0" w:color="auto"/>
          </w:divBdr>
        </w:div>
        <w:div w:id="1837454654">
          <w:marLeft w:val="0"/>
          <w:marRight w:val="0"/>
          <w:marTop w:val="0"/>
          <w:marBottom w:val="0"/>
          <w:divBdr>
            <w:top w:val="none" w:sz="0" w:space="0" w:color="auto"/>
            <w:left w:val="none" w:sz="0" w:space="0" w:color="auto"/>
            <w:bottom w:val="none" w:sz="0" w:space="0" w:color="auto"/>
            <w:right w:val="none" w:sz="0" w:space="0" w:color="auto"/>
          </w:divBdr>
        </w:div>
        <w:div w:id="973490808">
          <w:marLeft w:val="0"/>
          <w:marRight w:val="0"/>
          <w:marTop w:val="0"/>
          <w:marBottom w:val="0"/>
          <w:divBdr>
            <w:top w:val="none" w:sz="0" w:space="0" w:color="auto"/>
            <w:left w:val="none" w:sz="0" w:space="0" w:color="auto"/>
            <w:bottom w:val="none" w:sz="0" w:space="0" w:color="auto"/>
            <w:right w:val="none" w:sz="0" w:space="0" w:color="auto"/>
          </w:divBdr>
        </w:div>
        <w:div w:id="37828926">
          <w:marLeft w:val="0"/>
          <w:marRight w:val="0"/>
          <w:marTop w:val="0"/>
          <w:marBottom w:val="0"/>
          <w:divBdr>
            <w:top w:val="none" w:sz="0" w:space="0" w:color="auto"/>
            <w:left w:val="none" w:sz="0" w:space="0" w:color="auto"/>
            <w:bottom w:val="none" w:sz="0" w:space="0" w:color="auto"/>
            <w:right w:val="none" w:sz="0" w:space="0" w:color="auto"/>
          </w:divBdr>
        </w:div>
        <w:div w:id="560799127">
          <w:marLeft w:val="0"/>
          <w:marRight w:val="0"/>
          <w:marTop w:val="0"/>
          <w:marBottom w:val="0"/>
          <w:divBdr>
            <w:top w:val="none" w:sz="0" w:space="0" w:color="auto"/>
            <w:left w:val="none" w:sz="0" w:space="0" w:color="auto"/>
            <w:bottom w:val="none" w:sz="0" w:space="0" w:color="auto"/>
            <w:right w:val="none" w:sz="0" w:space="0" w:color="auto"/>
          </w:divBdr>
        </w:div>
        <w:div w:id="1252549177">
          <w:marLeft w:val="0"/>
          <w:marRight w:val="0"/>
          <w:marTop w:val="0"/>
          <w:marBottom w:val="0"/>
          <w:divBdr>
            <w:top w:val="none" w:sz="0" w:space="0" w:color="auto"/>
            <w:left w:val="none" w:sz="0" w:space="0" w:color="auto"/>
            <w:bottom w:val="none" w:sz="0" w:space="0" w:color="auto"/>
            <w:right w:val="none" w:sz="0" w:space="0" w:color="auto"/>
          </w:divBdr>
        </w:div>
        <w:div w:id="1260720007">
          <w:marLeft w:val="0"/>
          <w:marRight w:val="0"/>
          <w:marTop w:val="0"/>
          <w:marBottom w:val="0"/>
          <w:divBdr>
            <w:top w:val="none" w:sz="0" w:space="0" w:color="auto"/>
            <w:left w:val="none" w:sz="0" w:space="0" w:color="auto"/>
            <w:bottom w:val="none" w:sz="0" w:space="0" w:color="auto"/>
            <w:right w:val="none" w:sz="0" w:space="0" w:color="auto"/>
          </w:divBdr>
        </w:div>
        <w:div w:id="1271545434">
          <w:marLeft w:val="0"/>
          <w:marRight w:val="0"/>
          <w:marTop w:val="0"/>
          <w:marBottom w:val="0"/>
          <w:divBdr>
            <w:top w:val="none" w:sz="0" w:space="0" w:color="auto"/>
            <w:left w:val="none" w:sz="0" w:space="0" w:color="auto"/>
            <w:bottom w:val="none" w:sz="0" w:space="0" w:color="auto"/>
            <w:right w:val="none" w:sz="0" w:space="0" w:color="auto"/>
          </w:divBdr>
        </w:div>
        <w:div w:id="280304624">
          <w:marLeft w:val="0"/>
          <w:marRight w:val="0"/>
          <w:marTop w:val="0"/>
          <w:marBottom w:val="0"/>
          <w:divBdr>
            <w:top w:val="none" w:sz="0" w:space="0" w:color="auto"/>
            <w:left w:val="none" w:sz="0" w:space="0" w:color="auto"/>
            <w:bottom w:val="none" w:sz="0" w:space="0" w:color="auto"/>
            <w:right w:val="none" w:sz="0" w:space="0" w:color="auto"/>
          </w:divBdr>
        </w:div>
        <w:div w:id="1206287311">
          <w:marLeft w:val="0"/>
          <w:marRight w:val="0"/>
          <w:marTop w:val="0"/>
          <w:marBottom w:val="0"/>
          <w:divBdr>
            <w:top w:val="none" w:sz="0" w:space="0" w:color="auto"/>
            <w:left w:val="none" w:sz="0" w:space="0" w:color="auto"/>
            <w:bottom w:val="none" w:sz="0" w:space="0" w:color="auto"/>
            <w:right w:val="none" w:sz="0" w:space="0" w:color="auto"/>
          </w:divBdr>
        </w:div>
        <w:div w:id="1754662621">
          <w:marLeft w:val="0"/>
          <w:marRight w:val="0"/>
          <w:marTop w:val="0"/>
          <w:marBottom w:val="0"/>
          <w:divBdr>
            <w:top w:val="none" w:sz="0" w:space="0" w:color="auto"/>
            <w:left w:val="none" w:sz="0" w:space="0" w:color="auto"/>
            <w:bottom w:val="none" w:sz="0" w:space="0" w:color="auto"/>
            <w:right w:val="none" w:sz="0" w:space="0" w:color="auto"/>
          </w:divBdr>
        </w:div>
        <w:div w:id="1459375440">
          <w:marLeft w:val="0"/>
          <w:marRight w:val="0"/>
          <w:marTop w:val="0"/>
          <w:marBottom w:val="0"/>
          <w:divBdr>
            <w:top w:val="none" w:sz="0" w:space="0" w:color="auto"/>
            <w:left w:val="none" w:sz="0" w:space="0" w:color="auto"/>
            <w:bottom w:val="none" w:sz="0" w:space="0" w:color="auto"/>
            <w:right w:val="none" w:sz="0" w:space="0" w:color="auto"/>
          </w:divBdr>
        </w:div>
        <w:div w:id="649097094">
          <w:marLeft w:val="0"/>
          <w:marRight w:val="0"/>
          <w:marTop w:val="0"/>
          <w:marBottom w:val="0"/>
          <w:divBdr>
            <w:top w:val="none" w:sz="0" w:space="0" w:color="auto"/>
            <w:left w:val="none" w:sz="0" w:space="0" w:color="auto"/>
            <w:bottom w:val="none" w:sz="0" w:space="0" w:color="auto"/>
            <w:right w:val="none" w:sz="0" w:space="0" w:color="auto"/>
          </w:divBdr>
        </w:div>
        <w:div w:id="98570666">
          <w:marLeft w:val="0"/>
          <w:marRight w:val="0"/>
          <w:marTop w:val="0"/>
          <w:marBottom w:val="0"/>
          <w:divBdr>
            <w:top w:val="none" w:sz="0" w:space="0" w:color="auto"/>
            <w:left w:val="none" w:sz="0" w:space="0" w:color="auto"/>
            <w:bottom w:val="none" w:sz="0" w:space="0" w:color="auto"/>
            <w:right w:val="none" w:sz="0" w:space="0" w:color="auto"/>
          </w:divBdr>
        </w:div>
        <w:div w:id="1040784609">
          <w:marLeft w:val="0"/>
          <w:marRight w:val="0"/>
          <w:marTop w:val="0"/>
          <w:marBottom w:val="0"/>
          <w:divBdr>
            <w:top w:val="none" w:sz="0" w:space="0" w:color="auto"/>
            <w:left w:val="none" w:sz="0" w:space="0" w:color="auto"/>
            <w:bottom w:val="none" w:sz="0" w:space="0" w:color="auto"/>
            <w:right w:val="none" w:sz="0" w:space="0" w:color="auto"/>
          </w:divBdr>
        </w:div>
        <w:div w:id="1801872356">
          <w:marLeft w:val="0"/>
          <w:marRight w:val="0"/>
          <w:marTop w:val="0"/>
          <w:marBottom w:val="0"/>
          <w:divBdr>
            <w:top w:val="none" w:sz="0" w:space="0" w:color="auto"/>
            <w:left w:val="none" w:sz="0" w:space="0" w:color="auto"/>
            <w:bottom w:val="none" w:sz="0" w:space="0" w:color="auto"/>
            <w:right w:val="none" w:sz="0" w:space="0" w:color="auto"/>
          </w:divBdr>
        </w:div>
        <w:div w:id="927151850">
          <w:marLeft w:val="0"/>
          <w:marRight w:val="0"/>
          <w:marTop w:val="0"/>
          <w:marBottom w:val="0"/>
          <w:divBdr>
            <w:top w:val="none" w:sz="0" w:space="0" w:color="auto"/>
            <w:left w:val="none" w:sz="0" w:space="0" w:color="auto"/>
            <w:bottom w:val="none" w:sz="0" w:space="0" w:color="auto"/>
            <w:right w:val="none" w:sz="0" w:space="0" w:color="auto"/>
          </w:divBdr>
        </w:div>
        <w:div w:id="1294411296">
          <w:marLeft w:val="0"/>
          <w:marRight w:val="0"/>
          <w:marTop w:val="0"/>
          <w:marBottom w:val="0"/>
          <w:divBdr>
            <w:top w:val="none" w:sz="0" w:space="0" w:color="auto"/>
            <w:left w:val="none" w:sz="0" w:space="0" w:color="auto"/>
            <w:bottom w:val="none" w:sz="0" w:space="0" w:color="auto"/>
            <w:right w:val="none" w:sz="0" w:space="0" w:color="auto"/>
          </w:divBdr>
        </w:div>
        <w:div w:id="1057047996">
          <w:marLeft w:val="0"/>
          <w:marRight w:val="0"/>
          <w:marTop w:val="0"/>
          <w:marBottom w:val="0"/>
          <w:divBdr>
            <w:top w:val="none" w:sz="0" w:space="0" w:color="auto"/>
            <w:left w:val="none" w:sz="0" w:space="0" w:color="auto"/>
            <w:bottom w:val="none" w:sz="0" w:space="0" w:color="auto"/>
            <w:right w:val="none" w:sz="0" w:space="0" w:color="auto"/>
          </w:divBdr>
        </w:div>
        <w:div w:id="1213273405">
          <w:marLeft w:val="0"/>
          <w:marRight w:val="0"/>
          <w:marTop w:val="0"/>
          <w:marBottom w:val="0"/>
          <w:divBdr>
            <w:top w:val="none" w:sz="0" w:space="0" w:color="auto"/>
            <w:left w:val="none" w:sz="0" w:space="0" w:color="auto"/>
            <w:bottom w:val="none" w:sz="0" w:space="0" w:color="auto"/>
            <w:right w:val="none" w:sz="0" w:space="0" w:color="auto"/>
          </w:divBdr>
        </w:div>
        <w:div w:id="1449205087">
          <w:marLeft w:val="0"/>
          <w:marRight w:val="0"/>
          <w:marTop w:val="0"/>
          <w:marBottom w:val="0"/>
          <w:divBdr>
            <w:top w:val="none" w:sz="0" w:space="0" w:color="auto"/>
            <w:left w:val="none" w:sz="0" w:space="0" w:color="auto"/>
            <w:bottom w:val="none" w:sz="0" w:space="0" w:color="auto"/>
            <w:right w:val="none" w:sz="0" w:space="0" w:color="auto"/>
          </w:divBdr>
        </w:div>
        <w:div w:id="1481580699">
          <w:marLeft w:val="0"/>
          <w:marRight w:val="0"/>
          <w:marTop w:val="0"/>
          <w:marBottom w:val="0"/>
          <w:divBdr>
            <w:top w:val="none" w:sz="0" w:space="0" w:color="auto"/>
            <w:left w:val="none" w:sz="0" w:space="0" w:color="auto"/>
            <w:bottom w:val="none" w:sz="0" w:space="0" w:color="auto"/>
            <w:right w:val="none" w:sz="0" w:space="0" w:color="auto"/>
          </w:divBdr>
        </w:div>
        <w:div w:id="1597594581">
          <w:marLeft w:val="0"/>
          <w:marRight w:val="0"/>
          <w:marTop w:val="0"/>
          <w:marBottom w:val="0"/>
          <w:divBdr>
            <w:top w:val="none" w:sz="0" w:space="0" w:color="auto"/>
            <w:left w:val="none" w:sz="0" w:space="0" w:color="auto"/>
            <w:bottom w:val="none" w:sz="0" w:space="0" w:color="auto"/>
            <w:right w:val="none" w:sz="0" w:space="0" w:color="auto"/>
          </w:divBdr>
        </w:div>
        <w:div w:id="700862413">
          <w:marLeft w:val="0"/>
          <w:marRight w:val="0"/>
          <w:marTop w:val="0"/>
          <w:marBottom w:val="0"/>
          <w:divBdr>
            <w:top w:val="none" w:sz="0" w:space="0" w:color="auto"/>
            <w:left w:val="none" w:sz="0" w:space="0" w:color="auto"/>
            <w:bottom w:val="none" w:sz="0" w:space="0" w:color="auto"/>
            <w:right w:val="none" w:sz="0" w:space="0" w:color="auto"/>
          </w:divBdr>
        </w:div>
        <w:div w:id="2107378569">
          <w:marLeft w:val="0"/>
          <w:marRight w:val="0"/>
          <w:marTop w:val="0"/>
          <w:marBottom w:val="0"/>
          <w:divBdr>
            <w:top w:val="none" w:sz="0" w:space="0" w:color="auto"/>
            <w:left w:val="none" w:sz="0" w:space="0" w:color="auto"/>
            <w:bottom w:val="none" w:sz="0" w:space="0" w:color="auto"/>
            <w:right w:val="none" w:sz="0" w:space="0" w:color="auto"/>
          </w:divBdr>
        </w:div>
        <w:div w:id="623971826">
          <w:marLeft w:val="0"/>
          <w:marRight w:val="0"/>
          <w:marTop w:val="0"/>
          <w:marBottom w:val="0"/>
          <w:divBdr>
            <w:top w:val="none" w:sz="0" w:space="0" w:color="auto"/>
            <w:left w:val="none" w:sz="0" w:space="0" w:color="auto"/>
            <w:bottom w:val="none" w:sz="0" w:space="0" w:color="auto"/>
            <w:right w:val="none" w:sz="0" w:space="0" w:color="auto"/>
          </w:divBdr>
        </w:div>
        <w:div w:id="2025086727">
          <w:marLeft w:val="0"/>
          <w:marRight w:val="0"/>
          <w:marTop w:val="0"/>
          <w:marBottom w:val="0"/>
          <w:divBdr>
            <w:top w:val="none" w:sz="0" w:space="0" w:color="auto"/>
            <w:left w:val="none" w:sz="0" w:space="0" w:color="auto"/>
            <w:bottom w:val="none" w:sz="0" w:space="0" w:color="auto"/>
            <w:right w:val="none" w:sz="0" w:space="0" w:color="auto"/>
          </w:divBdr>
        </w:div>
        <w:div w:id="860973606">
          <w:marLeft w:val="0"/>
          <w:marRight w:val="0"/>
          <w:marTop w:val="0"/>
          <w:marBottom w:val="0"/>
          <w:divBdr>
            <w:top w:val="none" w:sz="0" w:space="0" w:color="auto"/>
            <w:left w:val="none" w:sz="0" w:space="0" w:color="auto"/>
            <w:bottom w:val="none" w:sz="0" w:space="0" w:color="auto"/>
            <w:right w:val="none" w:sz="0" w:space="0" w:color="auto"/>
          </w:divBdr>
        </w:div>
        <w:div w:id="1525904069">
          <w:marLeft w:val="0"/>
          <w:marRight w:val="0"/>
          <w:marTop w:val="0"/>
          <w:marBottom w:val="0"/>
          <w:divBdr>
            <w:top w:val="none" w:sz="0" w:space="0" w:color="auto"/>
            <w:left w:val="none" w:sz="0" w:space="0" w:color="auto"/>
            <w:bottom w:val="none" w:sz="0" w:space="0" w:color="auto"/>
            <w:right w:val="none" w:sz="0" w:space="0" w:color="auto"/>
          </w:divBdr>
        </w:div>
        <w:div w:id="504369838">
          <w:marLeft w:val="0"/>
          <w:marRight w:val="0"/>
          <w:marTop w:val="0"/>
          <w:marBottom w:val="0"/>
          <w:divBdr>
            <w:top w:val="none" w:sz="0" w:space="0" w:color="auto"/>
            <w:left w:val="none" w:sz="0" w:space="0" w:color="auto"/>
            <w:bottom w:val="none" w:sz="0" w:space="0" w:color="auto"/>
            <w:right w:val="none" w:sz="0" w:space="0" w:color="auto"/>
          </w:divBdr>
        </w:div>
        <w:div w:id="710350488">
          <w:marLeft w:val="0"/>
          <w:marRight w:val="0"/>
          <w:marTop w:val="0"/>
          <w:marBottom w:val="0"/>
          <w:divBdr>
            <w:top w:val="none" w:sz="0" w:space="0" w:color="auto"/>
            <w:left w:val="none" w:sz="0" w:space="0" w:color="auto"/>
            <w:bottom w:val="none" w:sz="0" w:space="0" w:color="auto"/>
            <w:right w:val="none" w:sz="0" w:space="0" w:color="auto"/>
          </w:divBdr>
        </w:div>
        <w:div w:id="1633366218">
          <w:marLeft w:val="0"/>
          <w:marRight w:val="0"/>
          <w:marTop w:val="0"/>
          <w:marBottom w:val="0"/>
          <w:divBdr>
            <w:top w:val="none" w:sz="0" w:space="0" w:color="auto"/>
            <w:left w:val="none" w:sz="0" w:space="0" w:color="auto"/>
            <w:bottom w:val="none" w:sz="0" w:space="0" w:color="auto"/>
            <w:right w:val="none" w:sz="0" w:space="0" w:color="auto"/>
          </w:divBdr>
        </w:div>
        <w:div w:id="1507750033">
          <w:marLeft w:val="0"/>
          <w:marRight w:val="0"/>
          <w:marTop w:val="0"/>
          <w:marBottom w:val="0"/>
          <w:divBdr>
            <w:top w:val="none" w:sz="0" w:space="0" w:color="auto"/>
            <w:left w:val="none" w:sz="0" w:space="0" w:color="auto"/>
            <w:bottom w:val="none" w:sz="0" w:space="0" w:color="auto"/>
            <w:right w:val="none" w:sz="0" w:space="0" w:color="auto"/>
          </w:divBdr>
        </w:div>
        <w:div w:id="267079919">
          <w:marLeft w:val="0"/>
          <w:marRight w:val="0"/>
          <w:marTop w:val="0"/>
          <w:marBottom w:val="0"/>
          <w:divBdr>
            <w:top w:val="none" w:sz="0" w:space="0" w:color="auto"/>
            <w:left w:val="none" w:sz="0" w:space="0" w:color="auto"/>
            <w:bottom w:val="none" w:sz="0" w:space="0" w:color="auto"/>
            <w:right w:val="none" w:sz="0" w:space="0" w:color="auto"/>
          </w:divBdr>
        </w:div>
        <w:div w:id="154810274">
          <w:marLeft w:val="0"/>
          <w:marRight w:val="0"/>
          <w:marTop w:val="0"/>
          <w:marBottom w:val="0"/>
          <w:divBdr>
            <w:top w:val="none" w:sz="0" w:space="0" w:color="auto"/>
            <w:left w:val="none" w:sz="0" w:space="0" w:color="auto"/>
            <w:bottom w:val="none" w:sz="0" w:space="0" w:color="auto"/>
            <w:right w:val="none" w:sz="0" w:space="0" w:color="auto"/>
          </w:divBdr>
        </w:div>
        <w:div w:id="1271085829">
          <w:marLeft w:val="0"/>
          <w:marRight w:val="0"/>
          <w:marTop w:val="0"/>
          <w:marBottom w:val="0"/>
          <w:divBdr>
            <w:top w:val="none" w:sz="0" w:space="0" w:color="auto"/>
            <w:left w:val="none" w:sz="0" w:space="0" w:color="auto"/>
            <w:bottom w:val="none" w:sz="0" w:space="0" w:color="auto"/>
            <w:right w:val="none" w:sz="0" w:space="0" w:color="auto"/>
          </w:divBdr>
        </w:div>
        <w:div w:id="1464420232">
          <w:marLeft w:val="0"/>
          <w:marRight w:val="0"/>
          <w:marTop w:val="0"/>
          <w:marBottom w:val="0"/>
          <w:divBdr>
            <w:top w:val="none" w:sz="0" w:space="0" w:color="auto"/>
            <w:left w:val="none" w:sz="0" w:space="0" w:color="auto"/>
            <w:bottom w:val="none" w:sz="0" w:space="0" w:color="auto"/>
            <w:right w:val="none" w:sz="0" w:space="0" w:color="auto"/>
          </w:divBdr>
        </w:div>
        <w:div w:id="1173691365">
          <w:marLeft w:val="0"/>
          <w:marRight w:val="0"/>
          <w:marTop w:val="0"/>
          <w:marBottom w:val="0"/>
          <w:divBdr>
            <w:top w:val="none" w:sz="0" w:space="0" w:color="auto"/>
            <w:left w:val="none" w:sz="0" w:space="0" w:color="auto"/>
            <w:bottom w:val="none" w:sz="0" w:space="0" w:color="auto"/>
            <w:right w:val="none" w:sz="0" w:space="0" w:color="auto"/>
          </w:divBdr>
        </w:div>
        <w:div w:id="1130856368">
          <w:marLeft w:val="0"/>
          <w:marRight w:val="0"/>
          <w:marTop w:val="0"/>
          <w:marBottom w:val="0"/>
          <w:divBdr>
            <w:top w:val="none" w:sz="0" w:space="0" w:color="auto"/>
            <w:left w:val="none" w:sz="0" w:space="0" w:color="auto"/>
            <w:bottom w:val="none" w:sz="0" w:space="0" w:color="auto"/>
            <w:right w:val="none" w:sz="0" w:space="0" w:color="auto"/>
          </w:divBdr>
        </w:div>
        <w:div w:id="1001203195">
          <w:marLeft w:val="0"/>
          <w:marRight w:val="0"/>
          <w:marTop w:val="0"/>
          <w:marBottom w:val="0"/>
          <w:divBdr>
            <w:top w:val="none" w:sz="0" w:space="0" w:color="auto"/>
            <w:left w:val="none" w:sz="0" w:space="0" w:color="auto"/>
            <w:bottom w:val="none" w:sz="0" w:space="0" w:color="auto"/>
            <w:right w:val="none" w:sz="0" w:space="0" w:color="auto"/>
          </w:divBdr>
        </w:div>
        <w:div w:id="566453536">
          <w:marLeft w:val="0"/>
          <w:marRight w:val="0"/>
          <w:marTop w:val="0"/>
          <w:marBottom w:val="0"/>
          <w:divBdr>
            <w:top w:val="none" w:sz="0" w:space="0" w:color="auto"/>
            <w:left w:val="none" w:sz="0" w:space="0" w:color="auto"/>
            <w:bottom w:val="none" w:sz="0" w:space="0" w:color="auto"/>
            <w:right w:val="none" w:sz="0" w:space="0" w:color="auto"/>
          </w:divBdr>
        </w:div>
        <w:div w:id="497960966">
          <w:marLeft w:val="0"/>
          <w:marRight w:val="0"/>
          <w:marTop w:val="0"/>
          <w:marBottom w:val="0"/>
          <w:divBdr>
            <w:top w:val="none" w:sz="0" w:space="0" w:color="auto"/>
            <w:left w:val="none" w:sz="0" w:space="0" w:color="auto"/>
            <w:bottom w:val="none" w:sz="0" w:space="0" w:color="auto"/>
            <w:right w:val="none" w:sz="0" w:space="0" w:color="auto"/>
          </w:divBdr>
        </w:div>
        <w:div w:id="935558508">
          <w:marLeft w:val="0"/>
          <w:marRight w:val="0"/>
          <w:marTop w:val="0"/>
          <w:marBottom w:val="0"/>
          <w:divBdr>
            <w:top w:val="none" w:sz="0" w:space="0" w:color="auto"/>
            <w:left w:val="none" w:sz="0" w:space="0" w:color="auto"/>
            <w:bottom w:val="none" w:sz="0" w:space="0" w:color="auto"/>
            <w:right w:val="none" w:sz="0" w:space="0" w:color="auto"/>
          </w:divBdr>
        </w:div>
        <w:div w:id="1466464551">
          <w:marLeft w:val="0"/>
          <w:marRight w:val="0"/>
          <w:marTop w:val="0"/>
          <w:marBottom w:val="0"/>
          <w:divBdr>
            <w:top w:val="none" w:sz="0" w:space="0" w:color="auto"/>
            <w:left w:val="none" w:sz="0" w:space="0" w:color="auto"/>
            <w:bottom w:val="none" w:sz="0" w:space="0" w:color="auto"/>
            <w:right w:val="none" w:sz="0" w:space="0" w:color="auto"/>
          </w:divBdr>
        </w:div>
        <w:div w:id="1857961158">
          <w:marLeft w:val="0"/>
          <w:marRight w:val="0"/>
          <w:marTop w:val="0"/>
          <w:marBottom w:val="0"/>
          <w:divBdr>
            <w:top w:val="none" w:sz="0" w:space="0" w:color="auto"/>
            <w:left w:val="none" w:sz="0" w:space="0" w:color="auto"/>
            <w:bottom w:val="none" w:sz="0" w:space="0" w:color="auto"/>
            <w:right w:val="none" w:sz="0" w:space="0" w:color="auto"/>
          </w:divBdr>
        </w:div>
        <w:div w:id="25832969">
          <w:marLeft w:val="0"/>
          <w:marRight w:val="0"/>
          <w:marTop w:val="0"/>
          <w:marBottom w:val="0"/>
          <w:divBdr>
            <w:top w:val="none" w:sz="0" w:space="0" w:color="auto"/>
            <w:left w:val="none" w:sz="0" w:space="0" w:color="auto"/>
            <w:bottom w:val="none" w:sz="0" w:space="0" w:color="auto"/>
            <w:right w:val="none" w:sz="0" w:space="0" w:color="auto"/>
          </w:divBdr>
        </w:div>
        <w:div w:id="599794343">
          <w:marLeft w:val="0"/>
          <w:marRight w:val="0"/>
          <w:marTop w:val="0"/>
          <w:marBottom w:val="0"/>
          <w:divBdr>
            <w:top w:val="none" w:sz="0" w:space="0" w:color="auto"/>
            <w:left w:val="none" w:sz="0" w:space="0" w:color="auto"/>
            <w:bottom w:val="none" w:sz="0" w:space="0" w:color="auto"/>
            <w:right w:val="none" w:sz="0" w:space="0" w:color="auto"/>
          </w:divBdr>
        </w:div>
        <w:div w:id="2103719544">
          <w:marLeft w:val="0"/>
          <w:marRight w:val="0"/>
          <w:marTop w:val="0"/>
          <w:marBottom w:val="0"/>
          <w:divBdr>
            <w:top w:val="none" w:sz="0" w:space="0" w:color="auto"/>
            <w:left w:val="none" w:sz="0" w:space="0" w:color="auto"/>
            <w:bottom w:val="none" w:sz="0" w:space="0" w:color="auto"/>
            <w:right w:val="none" w:sz="0" w:space="0" w:color="auto"/>
          </w:divBdr>
        </w:div>
        <w:div w:id="893390043">
          <w:marLeft w:val="0"/>
          <w:marRight w:val="0"/>
          <w:marTop w:val="0"/>
          <w:marBottom w:val="0"/>
          <w:divBdr>
            <w:top w:val="none" w:sz="0" w:space="0" w:color="auto"/>
            <w:left w:val="none" w:sz="0" w:space="0" w:color="auto"/>
            <w:bottom w:val="none" w:sz="0" w:space="0" w:color="auto"/>
            <w:right w:val="none" w:sz="0" w:space="0" w:color="auto"/>
          </w:divBdr>
        </w:div>
        <w:div w:id="692994322">
          <w:marLeft w:val="0"/>
          <w:marRight w:val="0"/>
          <w:marTop w:val="0"/>
          <w:marBottom w:val="0"/>
          <w:divBdr>
            <w:top w:val="none" w:sz="0" w:space="0" w:color="auto"/>
            <w:left w:val="none" w:sz="0" w:space="0" w:color="auto"/>
            <w:bottom w:val="none" w:sz="0" w:space="0" w:color="auto"/>
            <w:right w:val="none" w:sz="0" w:space="0" w:color="auto"/>
          </w:divBdr>
        </w:div>
        <w:div w:id="1780953079">
          <w:marLeft w:val="0"/>
          <w:marRight w:val="0"/>
          <w:marTop w:val="0"/>
          <w:marBottom w:val="0"/>
          <w:divBdr>
            <w:top w:val="none" w:sz="0" w:space="0" w:color="auto"/>
            <w:left w:val="none" w:sz="0" w:space="0" w:color="auto"/>
            <w:bottom w:val="none" w:sz="0" w:space="0" w:color="auto"/>
            <w:right w:val="none" w:sz="0" w:space="0" w:color="auto"/>
          </w:divBdr>
        </w:div>
        <w:div w:id="855342263">
          <w:marLeft w:val="0"/>
          <w:marRight w:val="0"/>
          <w:marTop w:val="0"/>
          <w:marBottom w:val="0"/>
          <w:divBdr>
            <w:top w:val="none" w:sz="0" w:space="0" w:color="auto"/>
            <w:left w:val="none" w:sz="0" w:space="0" w:color="auto"/>
            <w:bottom w:val="none" w:sz="0" w:space="0" w:color="auto"/>
            <w:right w:val="none" w:sz="0" w:space="0" w:color="auto"/>
          </w:divBdr>
        </w:div>
        <w:div w:id="353969935">
          <w:marLeft w:val="0"/>
          <w:marRight w:val="0"/>
          <w:marTop w:val="0"/>
          <w:marBottom w:val="0"/>
          <w:divBdr>
            <w:top w:val="none" w:sz="0" w:space="0" w:color="auto"/>
            <w:left w:val="none" w:sz="0" w:space="0" w:color="auto"/>
            <w:bottom w:val="none" w:sz="0" w:space="0" w:color="auto"/>
            <w:right w:val="none" w:sz="0" w:space="0" w:color="auto"/>
          </w:divBdr>
        </w:div>
        <w:div w:id="2086999229">
          <w:marLeft w:val="0"/>
          <w:marRight w:val="0"/>
          <w:marTop w:val="0"/>
          <w:marBottom w:val="0"/>
          <w:divBdr>
            <w:top w:val="none" w:sz="0" w:space="0" w:color="auto"/>
            <w:left w:val="none" w:sz="0" w:space="0" w:color="auto"/>
            <w:bottom w:val="none" w:sz="0" w:space="0" w:color="auto"/>
            <w:right w:val="none" w:sz="0" w:space="0" w:color="auto"/>
          </w:divBdr>
        </w:div>
        <w:div w:id="775293613">
          <w:marLeft w:val="0"/>
          <w:marRight w:val="0"/>
          <w:marTop w:val="0"/>
          <w:marBottom w:val="0"/>
          <w:divBdr>
            <w:top w:val="none" w:sz="0" w:space="0" w:color="auto"/>
            <w:left w:val="none" w:sz="0" w:space="0" w:color="auto"/>
            <w:bottom w:val="none" w:sz="0" w:space="0" w:color="auto"/>
            <w:right w:val="none" w:sz="0" w:space="0" w:color="auto"/>
          </w:divBdr>
        </w:div>
        <w:div w:id="429200819">
          <w:marLeft w:val="0"/>
          <w:marRight w:val="0"/>
          <w:marTop w:val="0"/>
          <w:marBottom w:val="0"/>
          <w:divBdr>
            <w:top w:val="none" w:sz="0" w:space="0" w:color="auto"/>
            <w:left w:val="none" w:sz="0" w:space="0" w:color="auto"/>
            <w:bottom w:val="none" w:sz="0" w:space="0" w:color="auto"/>
            <w:right w:val="none" w:sz="0" w:space="0" w:color="auto"/>
          </w:divBdr>
        </w:div>
        <w:div w:id="289675125">
          <w:marLeft w:val="0"/>
          <w:marRight w:val="0"/>
          <w:marTop w:val="0"/>
          <w:marBottom w:val="0"/>
          <w:divBdr>
            <w:top w:val="none" w:sz="0" w:space="0" w:color="auto"/>
            <w:left w:val="none" w:sz="0" w:space="0" w:color="auto"/>
            <w:bottom w:val="none" w:sz="0" w:space="0" w:color="auto"/>
            <w:right w:val="none" w:sz="0" w:space="0" w:color="auto"/>
          </w:divBdr>
        </w:div>
        <w:div w:id="87846458">
          <w:marLeft w:val="0"/>
          <w:marRight w:val="0"/>
          <w:marTop w:val="0"/>
          <w:marBottom w:val="0"/>
          <w:divBdr>
            <w:top w:val="none" w:sz="0" w:space="0" w:color="auto"/>
            <w:left w:val="none" w:sz="0" w:space="0" w:color="auto"/>
            <w:bottom w:val="none" w:sz="0" w:space="0" w:color="auto"/>
            <w:right w:val="none" w:sz="0" w:space="0" w:color="auto"/>
          </w:divBdr>
        </w:div>
        <w:div w:id="1246918622">
          <w:marLeft w:val="0"/>
          <w:marRight w:val="0"/>
          <w:marTop w:val="0"/>
          <w:marBottom w:val="0"/>
          <w:divBdr>
            <w:top w:val="none" w:sz="0" w:space="0" w:color="auto"/>
            <w:left w:val="none" w:sz="0" w:space="0" w:color="auto"/>
            <w:bottom w:val="none" w:sz="0" w:space="0" w:color="auto"/>
            <w:right w:val="none" w:sz="0" w:space="0" w:color="auto"/>
          </w:divBdr>
        </w:div>
        <w:div w:id="797457871">
          <w:marLeft w:val="0"/>
          <w:marRight w:val="0"/>
          <w:marTop w:val="0"/>
          <w:marBottom w:val="0"/>
          <w:divBdr>
            <w:top w:val="none" w:sz="0" w:space="0" w:color="auto"/>
            <w:left w:val="none" w:sz="0" w:space="0" w:color="auto"/>
            <w:bottom w:val="none" w:sz="0" w:space="0" w:color="auto"/>
            <w:right w:val="none" w:sz="0" w:space="0" w:color="auto"/>
          </w:divBdr>
        </w:div>
        <w:div w:id="1177425816">
          <w:marLeft w:val="0"/>
          <w:marRight w:val="0"/>
          <w:marTop w:val="0"/>
          <w:marBottom w:val="0"/>
          <w:divBdr>
            <w:top w:val="none" w:sz="0" w:space="0" w:color="auto"/>
            <w:left w:val="none" w:sz="0" w:space="0" w:color="auto"/>
            <w:bottom w:val="none" w:sz="0" w:space="0" w:color="auto"/>
            <w:right w:val="none" w:sz="0" w:space="0" w:color="auto"/>
          </w:divBdr>
        </w:div>
        <w:div w:id="1020276083">
          <w:marLeft w:val="0"/>
          <w:marRight w:val="0"/>
          <w:marTop w:val="0"/>
          <w:marBottom w:val="0"/>
          <w:divBdr>
            <w:top w:val="none" w:sz="0" w:space="0" w:color="auto"/>
            <w:left w:val="none" w:sz="0" w:space="0" w:color="auto"/>
            <w:bottom w:val="none" w:sz="0" w:space="0" w:color="auto"/>
            <w:right w:val="none" w:sz="0" w:space="0" w:color="auto"/>
          </w:divBdr>
        </w:div>
        <w:div w:id="623466367">
          <w:marLeft w:val="0"/>
          <w:marRight w:val="0"/>
          <w:marTop w:val="0"/>
          <w:marBottom w:val="0"/>
          <w:divBdr>
            <w:top w:val="none" w:sz="0" w:space="0" w:color="auto"/>
            <w:left w:val="none" w:sz="0" w:space="0" w:color="auto"/>
            <w:bottom w:val="none" w:sz="0" w:space="0" w:color="auto"/>
            <w:right w:val="none" w:sz="0" w:space="0" w:color="auto"/>
          </w:divBdr>
        </w:div>
        <w:div w:id="848132847">
          <w:marLeft w:val="0"/>
          <w:marRight w:val="0"/>
          <w:marTop w:val="0"/>
          <w:marBottom w:val="0"/>
          <w:divBdr>
            <w:top w:val="none" w:sz="0" w:space="0" w:color="auto"/>
            <w:left w:val="none" w:sz="0" w:space="0" w:color="auto"/>
            <w:bottom w:val="none" w:sz="0" w:space="0" w:color="auto"/>
            <w:right w:val="none" w:sz="0" w:space="0" w:color="auto"/>
          </w:divBdr>
        </w:div>
        <w:div w:id="1230075310">
          <w:marLeft w:val="0"/>
          <w:marRight w:val="0"/>
          <w:marTop w:val="0"/>
          <w:marBottom w:val="0"/>
          <w:divBdr>
            <w:top w:val="none" w:sz="0" w:space="0" w:color="auto"/>
            <w:left w:val="none" w:sz="0" w:space="0" w:color="auto"/>
            <w:bottom w:val="none" w:sz="0" w:space="0" w:color="auto"/>
            <w:right w:val="none" w:sz="0" w:space="0" w:color="auto"/>
          </w:divBdr>
        </w:div>
        <w:div w:id="1140071722">
          <w:marLeft w:val="0"/>
          <w:marRight w:val="0"/>
          <w:marTop w:val="0"/>
          <w:marBottom w:val="0"/>
          <w:divBdr>
            <w:top w:val="none" w:sz="0" w:space="0" w:color="auto"/>
            <w:left w:val="none" w:sz="0" w:space="0" w:color="auto"/>
            <w:bottom w:val="none" w:sz="0" w:space="0" w:color="auto"/>
            <w:right w:val="none" w:sz="0" w:space="0" w:color="auto"/>
          </w:divBdr>
        </w:div>
        <w:div w:id="1835341111">
          <w:marLeft w:val="0"/>
          <w:marRight w:val="0"/>
          <w:marTop w:val="0"/>
          <w:marBottom w:val="0"/>
          <w:divBdr>
            <w:top w:val="none" w:sz="0" w:space="0" w:color="auto"/>
            <w:left w:val="none" w:sz="0" w:space="0" w:color="auto"/>
            <w:bottom w:val="none" w:sz="0" w:space="0" w:color="auto"/>
            <w:right w:val="none" w:sz="0" w:space="0" w:color="auto"/>
          </w:divBdr>
        </w:div>
        <w:div w:id="5981989">
          <w:marLeft w:val="0"/>
          <w:marRight w:val="0"/>
          <w:marTop w:val="0"/>
          <w:marBottom w:val="0"/>
          <w:divBdr>
            <w:top w:val="none" w:sz="0" w:space="0" w:color="auto"/>
            <w:left w:val="none" w:sz="0" w:space="0" w:color="auto"/>
            <w:bottom w:val="none" w:sz="0" w:space="0" w:color="auto"/>
            <w:right w:val="none" w:sz="0" w:space="0" w:color="auto"/>
          </w:divBdr>
        </w:div>
        <w:div w:id="1949041349">
          <w:marLeft w:val="0"/>
          <w:marRight w:val="0"/>
          <w:marTop w:val="0"/>
          <w:marBottom w:val="0"/>
          <w:divBdr>
            <w:top w:val="none" w:sz="0" w:space="0" w:color="auto"/>
            <w:left w:val="none" w:sz="0" w:space="0" w:color="auto"/>
            <w:bottom w:val="none" w:sz="0" w:space="0" w:color="auto"/>
            <w:right w:val="none" w:sz="0" w:space="0" w:color="auto"/>
          </w:divBdr>
        </w:div>
        <w:div w:id="1307012626">
          <w:marLeft w:val="0"/>
          <w:marRight w:val="0"/>
          <w:marTop w:val="0"/>
          <w:marBottom w:val="0"/>
          <w:divBdr>
            <w:top w:val="none" w:sz="0" w:space="0" w:color="auto"/>
            <w:left w:val="none" w:sz="0" w:space="0" w:color="auto"/>
            <w:bottom w:val="none" w:sz="0" w:space="0" w:color="auto"/>
            <w:right w:val="none" w:sz="0" w:space="0" w:color="auto"/>
          </w:divBdr>
        </w:div>
        <w:div w:id="1470896563">
          <w:marLeft w:val="0"/>
          <w:marRight w:val="0"/>
          <w:marTop w:val="0"/>
          <w:marBottom w:val="0"/>
          <w:divBdr>
            <w:top w:val="none" w:sz="0" w:space="0" w:color="auto"/>
            <w:left w:val="none" w:sz="0" w:space="0" w:color="auto"/>
            <w:bottom w:val="none" w:sz="0" w:space="0" w:color="auto"/>
            <w:right w:val="none" w:sz="0" w:space="0" w:color="auto"/>
          </w:divBdr>
        </w:div>
        <w:div w:id="2092120108">
          <w:marLeft w:val="0"/>
          <w:marRight w:val="0"/>
          <w:marTop w:val="0"/>
          <w:marBottom w:val="0"/>
          <w:divBdr>
            <w:top w:val="none" w:sz="0" w:space="0" w:color="auto"/>
            <w:left w:val="none" w:sz="0" w:space="0" w:color="auto"/>
            <w:bottom w:val="none" w:sz="0" w:space="0" w:color="auto"/>
            <w:right w:val="none" w:sz="0" w:space="0" w:color="auto"/>
          </w:divBdr>
        </w:div>
        <w:div w:id="181600304">
          <w:marLeft w:val="0"/>
          <w:marRight w:val="0"/>
          <w:marTop w:val="0"/>
          <w:marBottom w:val="0"/>
          <w:divBdr>
            <w:top w:val="none" w:sz="0" w:space="0" w:color="auto"/>
            <w:left w:val="none" w:sz="0" w:space="0" w:color="auto"/>
            <w:bottom w:val="none" w:sz="0" w:space="0" w:color="auto"/>
            <w:right w:val="none" w:sz="0" w:space="0" w:color="auto"/>
          </w:divBdr>
        </w:div>
        <w:div w:id="913316855">
          <w:marLeft w:val="0"/>
          <w:marRight w:val="0"/>
          <w:marTop w:val="0"/>
          <w:marBottom w:val="0"/>
          <w:divBdr>
            <w:top w:val="none" w:sz="0" w:space="0" w:color="auto"/>
            <w:left w:val="none" w:sz="0" w:space="0" w:color="auto"/>
            <w:bottom w:val="none" w:sz="0" w:space="0" w:color="auto"/>
            <w:right w:val="none" w:sz="0" w:space="0" w:color="auto"/>
          </w:divBdr>
        </w:div>
        <w:div w:id="1633560705">
          <w:marLeft w:val="0"/>
          <w:marRight w:val="0"/>
          <w:marTop w:val="0"/>
          <w:marBottom w:val="0"/>
          <w:divBdr>
            <w:top w:val="none" w:sz="0" w:space="0" w:color="auto"/>
            <w:left w:val="none" w:sz="0" w:space="0" w:color="auto"/>
            <w:bottom w:val="none" w:sz="0" w:space="0" w:color="auto"/>
            <w:right w:val="none" w:sz="0" w:space="0" w:color="auto"/>
          </w:divBdr>
        </w:div>
        <w:div w:id="1981382556">
          <w:marLeft w:val="0"/>
          <w:marRight w:val="0"/>
          <w:marTop w:val="0"/>
          <w:marBottom w:val="0"/>
          <w:divBdr>
            <w:top w:val="none" w:sz="0" w:space="0" w:color="auto"/>
            <w:left w:val="none" w:sz="0" w:space="0" w:color="auto"/>
            <w:bottom w:val="none" w:sz="0" w:space="0" w:color="auto"/>
            <w:right w:val="none" w:sz="0" w:space="0" w:color="auto"/>
          </w:divBdr>
        </w:div>
        <w:div w:id="827476574">
          <w:marLeft w:val="0"/>
          <w:marRight w:val="0"/>
          <w:marTop w:val="0"/>
          <w:marBottom w:val="0"/>
          <w:divBdr>
            <w:top w:val="none" w:sz="0" w:space="0" w:color="auto"/>
            <w:left w:val="none" w:sz="0" w:space="0" w:color="auto"/>
            <w:bottom w:val="none" w:sz="0" w:space="0" w:color="auto"/>
            <w:right w:val="none" w:sz="0" w:space="0" w:color="auto"/>
          </w:divBdr>
        </w:div>
        <w:div w:id="351686641">
          <w:marLeft w:val="0"/>
          <w:marRight w:val="0"/>
          <w:marTop w:val="0"/>
          <w:marBottom w:val="0"/>
          <w:divBdr>
            <w:top w:val="none" w:sz="0" w:space="0" w:color="auto"/>
            <w:left w:val="none" w:sz="0" w:space="0" w:color="auto"/>
            <w:bottom w:val="none" w:sz="0" w:space="0" w:color="auto"/>
            <w:right w:val="none" w:sz="0" w:space="0" w:color="auto"/>
          </w:divBdr>
        </w:div>
        <w:div w:id="2085491777">
          <w:marLeft w:val="0"/>
          <w:marRight w:val="0"/>
          <w:marTop w:val="0"/>
          <w:marBottom w:val="0"/>
          <w:divBdr>
            <w:top w:val="none" w:sz="0" w:space="0" w:color="auto"/>
            <w:left w:val="none" w:sz="0" w:space="0" w:color="auto"/>
            <w:bottom w:val="none" w:sz="0" w:space="0" w:color="auto"/>
            <w:right w:val="none" w:sz="0" w:space="0" w:color="auto"/>
          </w:divBdr>
        </w:div>
        <w:div w:id="90586320">
          <w:marLeft w:val="0"/>
          <w:marRight w:val="0"/>
          <w:marTop w:val="0"/>
          <w:marBottom w:val="0"/>
          <w:divBdr>
            <w:top w:val="none" w:sz="0" w:space="0" w:color="auto"/>
            <w:left w:val="none" w:sz="0" w:space="0" w:color="auto"/>
            <w:bottom w:val="none" w:sz="0" w:space="0" w:color="auto"/>
            <w:right w:val="none" w:sz="0" w:space="0" w:color="auto"/>
          </w:divBdr>
        </w:div>
        <w:div w:id="179858153">
          <w:marLeft w:val="0"/>
          <w:marRight w:val="0"/>
          <w:marTop w:val="0"/>
          <w:marBottom w:val="0"/>
          <w:divBdr>
            <w:top w:val="none" w:sz="0" w:space="0" w:color="auto"/>
            <w:left w:val="none" w:sz="0" w:space="0" w:color="auto"/>
            <w:bottom w:val="none" w:sz="0" w:space="0" w:color="auto"/>
            <w:right w:val="none" w:sz="0" w:space="0" w:color="auto"/>
          </w:divBdr>
        </w:div>
        <w:div w:id="54400922">
          <w:marLeft w:val="0"/>
          <w:marRight w:val="0"/>
          <w:marTop w:val="0"/>
          <w:marBottom w:val="0"/>
          <w:divBdr>
            <w:top w:val="none" w:sz="0" w:space="0" w:color="auto"/>
            <w:left w:val="none" w:sz="0" w:space="0" w:color="auto"/>
            <w:bottom w:val="none" w:sz="0" w:space="0" w:color="auto"/>
            <w:right w:val="none" w:sz="0" w:space="0" w:color="auto"/>
          </w:divBdr>
        </w:div>
        <w:div w:id="188185194">
          <w:marLeft w:val="0"/>
          <w:marRight w:val="0"/>
          <w:marTop w:val="0"/>
          <w:marBottom w:val="0"/>
          <w:divBdr>
            <w:top w:val="none" w:sz="0" w:space="0" w:color="auto"/>
            <w:left w:val="none" w:sz="0" w:space="0" w:color="auto"/>
            <w:bottom w:val="none" w:sz="0" w:space="0" w:color="auto"/>
            <w:right w:val="none" w:sz="0" w:space="0" w:color="auto"/>
          </w:divBdr>
        </w:div>
        <w:div w:id="1830436315">
          <w:marLeft w:val="0"/>
          <w:marRight w:val="0"/>
          <w:marTop w:val="0"/>
          <w:marBottom w:val="0"/>
          <w:divBdr>
            <w:top w:val="none" w:sz="0" w:space="0" w:color="auto"/>
            <w:left w:val="none" w:sz="0" w:space="0" w:color="auto"/>
            <w:bottom w:val="none" w:sz="0" w:space="0" w:color="auto"/>
            <w:right w:val="none" w:sz="0" w:space="0" w:color="auto"/>
          </w:divBdr>
        </w:div>
        <w:div w:id="539324343">
          <w:marLeft w:val="0"/>
          <w:marRight w:val="0"/>
          <w:marTop w:val="0"/>
          <w:marBottom w:val="0"/>
          <w:divBdr>
            <w:top w:val="none" w:sz="0" w:space="0" w:color="auto"/>
            <w:left w:val="none" w:sz="0" w:space="0" w:color="auto"/>
            <w:bottom w:val="none" w:sz="0" w:space="0" w:color="auto"/>
            <w:right w:val="none" w:sz="0" w:space="0" w:color="auto"/>
          </w:divBdr>
        </w:div>
        <w:div w:id="2000693119">
          <w:marLeft w:val="0"/>
          <w:marRight w:val="0"/>
          <w:marTop w:val="0"/>
          <w:marBottom w:val="0"/>
          <w:divBdr>
            <w:top w:val="none" w:sz="0" w:space="0" w:color="auto"/>
            <w:left w:val="none" w:sz="0" w:space="0" w:color="auto"/>
            <w:bottom w:val="none" w:sz="0" w:space="0" w:color="auto"/>
            <w:right w:val="none" w:sz="0" w:space="0" w:color="auto"/>
          </w:divBdr>
        </w:div>
        <w:div w:id="1457992721">
          <w:marLeft w:val="0"/>
          <w:marRight w:val="0"/>
          <w:marTop w:val="0"/>
          <w:marBottom w:val="0"/>
          <w:divBdr>
            <w:top w:val="none" w:sz="0" w:space="0" w:color="auto"/>
            <w:left w:val="none" w:sz="0" w:space="0" w:color="auto"/>
            <w:bottom w:val="none" w:sz="0" w:space="0" w:color="auto"/>
            <w:right w:val="none" w:sz="0" w:space="0" w:color="auto"/>
          </w:divBdr>
        </w:div>
        <w:div w:id="135881266">
          <w:marLeft w:val="0"/>
          <w:marRight w:val="0"/>
          <w:marTop w:val="0"/>
          <w:marBottom w:val="0"/>
          <w:divBdr>
            <w:top w:val="none" w:sz="0" w:space="0" w:color="auto"/>
            <w:left w:val="none" w:sz="0" w:space="0" w:color="auto"/>
            <w:bottom w:val="none" w:sz="0" w:space="0" w:color="auto"/>
            <w:right w:val="none" w:sz="0" w:space="0" w:color="auto"/>
          </w:divBdr>
        </w:div>
        <w:div w:id="983126456">
          <w:marLeft w:val="0"/>
          <w:marRight w:val="0"/>
          <w:marTop w:val="0"/>
          <w:marBottom w:val="0"/>
          <w:divBdr>
            <w:top w:val="none" w:sz="0" w:space="0" w:color="auto"/>
            <w:left w:val="none" w:sz="0" w:space="0" w:color="auto"/>
            <w:bottom w:val="none" w:sz="0" w:space="0" w:color="auto"/>
            <w:right w:val="none" w:sz="0" w:space="0" w:color="auto"/>
          </w:divBdr>
        </w:div>
        <w:div w:id="614217873">
          <w:marLeft w:val="0"/>
          <w:marRight w:val="0"/>
          <w:marTop w:val="0"/>
          <w:marBottom w:val="0"/>
          <w:divBdr>
            <w:top w:val="none" w:sz="0" w:space="0" w:color="auto"/>
            <w:left w:val="none" w:sz="0" w:space="0" w:color="auto"/>
            <w:bottom w:val="none" w:sz="0" w:space="0" w:color="auto"/>
            <w:right w:val="none" w:sz="0" w:space="0" w:color="auto"/>
          </w:divBdr>
        </w:div>
        <w:div w:id="911889939">
          <w:marLeft w:val="0"/>
          <w:marRight w:val="0"/>
          <w:marTop w:val="0"/>
          <w:marBottom w:val="0"/>
          <w:divBdr>
            <w:top w:val="none" w:sz="0" w:space="0" w:color="auto"/>
            <w:left w:val="none" w:sz="0" w:space="0" w:color="auto"/>
            <w:bottom w:val="none" w:sz="0" w:space="0" w:color="auto"/>
            <w:right w:val="none" w:sz="0" w:space="0" w:color="auto"/>
          </w:divBdr>
        </w:div>
        <w:div w:id="780610295">
          <w:marLeft w:val="0"/>
          <w:marRight w:val="0"/>
          <w:marTop w:val="0"/>
          <w:marBottom w:val="0"/>
          <w:divBdr>
            <w:top w:val="none" w:sz="0" w:space="0" w:color="auto"/>
            <w:left w:val="none" w:sz="0" w:space="0" w:color="auto"/>
            <w:bottom w:val="none" w:sz="0" w:space="0" w:color="auto"/>
            <w:right w:val="none" w:sz="0" w:space="0" w:color="auto"/>
          </w:divBdr>
        </w:div>
        <w:div w:id="1251622611">
          <w:marLeft w:val="0"/>
          <w:marRight w:val="0"/>
          <w:marTop w:val="0"/>
          <w:marBottom w:val="0"/>
          <w:divBdr>
            <w:top w:val="none" w:sz="0" w:space="0" w:color="auto"/>
            <w:left w:val="none" w:sz="0" w:space="0" w:color="auto"/>
            <w:bottom w:val="none" w:sz="0" w:space="0" w:color="auto"/>
            <w:right w:val="none" w:sz="0" w:space="0" w:color="auto"/>
          </w:divBdr>
        </w:div>
        <w:div w:id="1070273600">
          <w:marLeft w:val="0"/>
          <w:marRight w:val="0"/>
          <w:marTop w:val="0"/>
          <w:marBottom w:val="0"/>
          <w:divBdr>
            <w:top w:val="none" w:sz="0" w:space="0" w:color="auto"/>
            <w:left w:val="none" w:sz="0" w:space="0" w:color="auto"/>
            <w:bottom w:val="none" w:sz="0" w:space="0" w:color="auto"/>
            <w:right w:val="none" w:sz="0" w:space="0" w:color="auto"/>
          </w:divBdr>
        </w:div>
        <w:div w:id="1987927840">
          <w:marLeft w:val="0"/>
          <w:marRight w:val="0"/>
          <w:marTop w:val="0"/>
          <w:marBottom w:val="0"/>
          <w:divBdr>
            <w:top w:val="none" w:sz="0" w:space="0" w:color="auto"/>
            <w:left w:val="none" w:sz="0" w:space="0" w:color="auto"/>
            <w:bottom w:val="none" w:sz="0" w:space="0" w:color="auto"/>
            <w:right w:val="none" w:sz="0" w:space="0" w:color="auto"/>
          </w:divBdr>
        </w:div>
        <w:div w:id="8724964">
          <w:marLeft w:val="0"/>
          <w:marRight w:val="0"/>
          <w:marTop w:val="0"/>
          <w:marBottom w:val="0"/>
          <w:divBdr>
            <w:top w:val="none" w:sz="0" w:space="0" w:color="auto"/>
            <w:left w:val="none" w:sz="0" w:space="0" w:color="auto"/>
            <w:bottom w:val="none" w:sz="0" w:space="0" w:color="auto"/>
            <w:right w:val="none" w:sz="0" w:space="0" w:color="auto"/>
          </w:divBdr>
        </w:div>
        <w:div w:id="728770781">
          <w:marLeft w:val="0"/>
          <w:marRight w:val="0"/>
          <w:marTop w:val="0"/>
          <w:marBottom w:val="0"/>
          <w:divBdr>
            <w:top w:val="none" w:sz="0" w:space="0" w:color="auto"/>
            <w:left w:val="none" w:sz="0" w:space="0" w:color="auto"/>
            <w:bottom w:val="none" w:sz="0" w:space="0" w:color="auto"/>
            <w:right w:val="none" w:sz="0" w:space="0" w:color="auto"/>
          </w:divBdr>
        </w:div>
        <w:div w:id="1025599221">
          <w:marLeft w:val="0"/>
          <w:marRight w:val="0"/>
          <w:marTop w:val="0"/>
          <w:marBottom w:val="0"/>
          <w:divBdr>
            <w:top w:val="none" w:sz="0" w:space="0" w:color="auto"/>
            <w:left w:val="none" w:sz="0" w:space="0" w:color="auto"/>
            <w:bottom w:val="none" w:sz="0" w:space="0" w:color="auto"/>
            <w:right w:val="none" w:sz="0" w:space="0" w:color="auto"/>
          </w:divBdr>
        </w:div>
        <w:div w:id="1850488975">
          <w:marLeft w:val="0"/>
          <w:marRight w:val="0"/>
          <w:marTop w:val="0"/>
          <w:marBottom w:val="0"/>
          <w:divBdr>
            <w:top w:val="none" w:sz="0" w:space="0" w:color="auto"/>
            <w:left w:val="none" w:sz="0" w:space="0" w:color="auto"/>
            <w:bottom w:val="none" w:sz="0" w:space="0" w:color="auto"/>
            <w:right w:val="none" w:sz="0" w:space="0" w:color="auto"/>
          </w:divBdr>
        </w:div>
        <w:div w:id="1276061836">
          <w:marLeft w:val="0"/>
          <w:marRight w:val="0"/>
          <w:marTop w:val="0"/>
          <w:marBottom w:val="0"/>
          <w:divBdr>
            <w:top w:val="none" w:sz="0" w:space="0" w:color="auto"/>
            <w:left w:val="none" w:sz="0" w:space="0" w:color="auto"/>
            <w:bottom w:val="none" w:sz="0" w:space="0" w:color="auto"/>
            <w:right w:val="none" w:sz="0" w:space="0" w:color="auto"/>
          </w:divBdr>
        </w:div>
        <w:div w:id="451705576">
          <w:marLeft w:val="0"/>
          <w:marRight w:val="0"/>
          <w:marTop w:val="0"/>
          <w:marBottom w:val="0"/>
          <w:divBdr>
            <w:top w:val="none" w:sz="0" w:space="0" w:color="auto"/>
            <w:left w:val="none" w:sz="0" w:space="0" w:color="auto"/>
            <w:bottom w:val="none" w:sz="0" w:space="0" w:color="auto"/>
            <w:right w:val="none" w:sz="0" w:space="0" w:color="auto"/>
          </w:divBdr>
        </w:div>
        <w:div w:id="1164785509">
          <w:marLeft w:val="0"/>
          <w:marRight w:val="0"/>
          <w:marTop w:val="0"/>
          <w:marBottom w:val="0"/>
          <w:divBdr>
            <w:top w:val="none" w:sz="0" w:space="0" w:color="auto"/>
            <w:left w:val="none" w:sz="0" w:space="0" w:color="auto"/>
            <w:bottom w:val="none" w:sz="0" w:space="0" w:color="auto"/>
            <w:right w:val="none" w:sz="0" w:space="0" w:color="auto"/>
          </w:divBdr>
        </w:div>
        <w:div w:id="742947893">
          <w:marLeft w:val="0"/>
          <w:marRight w:val="0"/>
          <w:marTop w:val="0"/>
          <w:marBottom w:val="0"/>
          <w:divBdr>
            <w:top w:val="none" w:sz="0" w:space="0" w:color="auto"/>
            <w:left w:val="none" w:sz="0" w:space="0" w:color="auto"/>
            <w:bottom w:val="none" w:sz="0" w:space="0" w:color="auto"/>
            <w:right w:val="none" w:sz="0" w:space="0" w:color="auto"/>
          </w:divBdr>
        </w:div>
        <w:div w:id="696125585">
          <w:marLeft w:val="0"/>
          <w:marRight w:val="0"/>
          <w:marTop w:val="0"/>
          <w:marBottom w:val="0"/>
          <w:divBdr>
            <w:top w:val="none" w:sz="0" w:space="0" w:color="auto"/>
            <w:left w:val="none" w:sz="0" w:space="0" w:color="auto"/>
            <w:bottom w:val="none" w:sz="0" w:space="0" w:color="auto"/>
            <w:right w:val="none" w:sz="0" w:space="0" w:color="auto"/>
          </w:divBdr>
        </w:div>
        <w:div w:id="627207424">
          <w:marLeft w:val="0"/>
          <w:marRight w:val="0"/>
          <w:marTop w:val="0"/>
          <w:marBottom w:val="0"/>
          <w:divBdr>
            <w:top w:val="none" w:sz="0" w:space="0" w:color="auto"/>
            <w:left w:val="none" w:sz="0" w:space="0" w:color="auto"/>
            <w:bottom w:val="none" w:sz="0" w:space="0" w:color="auto"/>
            <w:right w:val="none" w:sz="0" w:space="0" w:color="auto"/>
          </w:divBdr>
        </w:div>
        <w:div w:id="1143814418">
          <w:marLeft w:val="0"/>
          <w:marRight w:val="0"/>
          <w:marTop w:val="0"/>
          <w:marBottom w:val="0"/>
          <w:divBdr>
            <w:top w:val="none" w:sz="0" w:space="0" w:color="auto"/>
            <w:left w:val="none" w:sz="0" w:space="0" w:color="auto"/>
            <w:bottom w:val="none" w:sz="0" w:space="0" w:color="auto"/>
            <w:right w:val="none" w:sz="0" w:space="0" w:color="auto"/>
          </w:divBdr>
        </w:div>
        <w:div w:id="117066474">
          <w:marLeft w:val="0"/>
          <w:marRight w:val="0"/>
          <w:marTop w:val="0"/>
          <w:marBottom w:val="0"/>
          <w:divBdr>
            <w:top w:val="none" w:sz="0" w:space="0" w:color="auto"/>
            <w:left w:val="none" w:sz="0" w:space="0" w:color="auto"/>
            <w:bottom w:val="none" w:sz="0" w:space="0" w:color="auto"/>
            <w:right w:val="none" w:sz="0" w:space="0" w:color="auto"/>
          </w:divBdr>
        </w:div>
        <w:div w:id="202597776">
          <w:marLeft w:val="0"/>
          <w:marRight w:val="0"/>
          <w:marTop w:val="0"/>
          <w:marBottom w:val="0"/>
          <w:divBdr>
            <w:top w:val="none" w:sz="0" w:space="0" w:color="auto"/>
            <w:left w:val="none" w:sz="0" w:space="0" w:color="auto"/>
            <w:bottom w:val="none" w:sz="0" w:space="0" w:color="auto"/>
            <w:right w:val="none" w:sz="0" w:space="0" w:color="auto"/>
          </w:divBdr>
        </w:div>
        <w:div w:id="1823420755">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 w:id="1312833366">
          <w:marLeft w:val="0"/>
          <w:marRight w:val="0"/>
          <w:marTop w:val="0"/>
          <w:marBottom w:val="0"/>
          <w:divBdr>
            <w:top w:val="none" w:sz="0" w:space="0" w:color="auto"/>
            <w:left w:val="none" w:sz="0" w:space="0" w:color="auto"/>
            <w:bottom w:val="none" w:sz="0" w:space="0" w:color="auto"/>
            <w:right w:val="none" w:sz="0" w:space="0" w:color="auto"/>
          </w:divBdr>
        </w:div>
        <w:div w:id="1590692699">
          <w:marLeft w:val="0"/>
          <w:marRight w:val="0"/>
          <w:marTop w:val="0"/>
          <w:marBottom w:val="0"/>
          <w:divBdr>
            <w:top w:val="none" w:sz="0" w:space="0" w:color="auto"/>
            <w:left w:val="none" w:sz="0" w:space="0" w:color="auto"/>
            <w:bottom w:val="none" w:sz="0" w:space="0" w:color="auto"/>
            <w:right w:val="none" w:sz="0" w:space="0" w:color="auto"/>
          </w:divBdr>
        </w:div>
        <w:div w:id="1016662886">
          <w:marLeft w:val="0"/>
          <w:marRight w:val="0"/>
          <w:marTop w:val="0"/>
          <w:marBottom w:val="0"/>
          <w:divBdr>
            <w:top w:val="none" w:sz="0" w:space="0" w:color="auto"/>
            <w:left w:val="none" w:sz="0" w:space="0" w:color="auto"/>
            <w:bottom w:val="none" w:sz="0" w:space="0" w:color="auto"/>
            <w:right w:val="none" w:sz="0" w:space="0" w:color="auto"/>
          </w:divBdr>
        </w:div>
        <w:div w:id="1504583272">
          <w:marLeft w:val="0"/>
          <w:marRight w:val="0"/>
          <w:marTop w:val="0"/>
          <w:marBottom w:val="0"/>
          <w:divBdr>
            <w:top w:val="none" w:sz="0" w:space="0" w:color="auto"/>
            <w:left w:val="none" w:sz="0" w:space="0" w:color="auto"/>
            <w:bottom w:val="none" w:sz="0" w:space="0" w:color="auto"/>
            <w:right w:val="none" w:sz="0" w:space="0" w:color="auto"/>
          </w:divBdr>
        </w:div>
        <w:div w:id="40906633">
          <w:marLeft w:val="0"/>
          <w:marRight w:val="0"/>
          <w:marTop w:val="0"/>
          <w:marBottom w:val="0"/>
          <w:divBdr>
            <w:top w:val="none" w:sz="0" w:space="0" w:color="auto"/>
            <w:left w:val="none" w:sz="0" w:space="0" w:color="auto"/>
            <w:bottom w:val="none" w:sz="0" w:space="0" w:color="auto"/>
            <w:right w:val="none" w:sz="0" w:space="0" w:color="auto"/>
          </w:divBdr>
        </w:div>
        <w:div w:id="1053312957">
          <w:marLeft w:val="0"/>
          <w:marRight w:val="0"/>
          <w:marTop w:val="0"/>
          <w:marBottom w:val="0"/>
          <w:divBdr>
            <w:top w:val="none" w:sz="0" w:space="0" w:color="auto"/>
            <w:left w:val="none" w:sz="0" w:space="0" w:color="auto"/>
            <w:bottom w:val="none" w:sz="0" w:space="0" w:color="auto"/>
            <w:right w:val="none" w:sz="0" w:space="0" w:color="auto"/>
          </w:divBdr>
        </w:div>
        <w:div w:id="918322003">
          <w:marLeft w:val="0"/>
          <w:marRight w:val="0"/>
          <w:marTop w:val="0"/>
          <w:marBottom w:val="0"/>
          <w:divBdr>
            <w:top w:val="none" w:sz="0" w:space="0" w:color="auto"/>
            <w:left w:val="none" w:sz="0" w:space="0" w:color="auto"/>
            <w:bottom w:val="none" w:sz="0" w:space="0" w:color="auto"/>
            <w:right w:val="none" w:sz="0" w:space="0" w:color="auto"/>
          </w:divBdr>
        </w:div>
        <w:div w:id="1364357973">
          <w:marLeft w:val="0"/>
          <w:marRight w:val="0"/>
          <w:marTop w:val="0"/>
          <w:marBottom w:val="0"/>
          <w:divBdr>
            <w:top w:val="none" w:sz="0" w:space="0" w:color="auto"/>
            <w:left w:val="none" w:sz="0" w:space="0" w:color="auto"/>
            <w:bottom w:val="none" w:sz="0" w:space="0" w:color="auto"/>
            <w:right w:val="none" w:sz="0" w:space="0" w:color="auto"/>
          </w:divBdr>
        </w:div>
        <w:div w:id="545139350">
          <w:marLeft w:val="0"/>
          <w:marRight w:val="0"/>
          <w:marTop w:val="0"/>
          <w:marBottom w:val="0"/>
          <w:divBdr>
            <w:top w:val="none" w:sz="0" w:space="0" w:color="auto"/>
            <w:left w:val="none" w:sz="0" w:space="0" w:color="auto"/>
            <w:bottom w:val="none" w:sz="0" w:space="0" w:color="auto"/>
            <w:right w:val="none" w:sz="0" w:space="0" w:color="auto"/>
          </w:divBdr>
        </w:div>
        <w:div w:id="1289243573">
          <w:marLeft w:val="0"/>
          <w:marRight w:val="0"/>
          <w:marTop w:val="0"/>
          <w:marBottom w:val="0"/>
          <w:divBdr>
            <w:top w:val="none" w:sz="0" w:space="0" w:color="auto"/>
            <w:left w:val="none" w:sz="0" w:space="0" w:color="auto"/>
            <w:bottom w:val="none" w:sz="0" w:space="0" w:color="auto"/>
            <w:right w:val="none" w:sz="0" w:space="0" w:color="auto"/>
          </w:divBdr>
        </w:div>
        <w:div w:id="89786580">
          <w:marLeft w:val="0"/>
          <w:marRight w:val="0"/>
          <w:marTop w:val="0"/>
          <w:marBottom w:val="0"/>
          <w:divBdr>
            <w:top w:val="none" w:sz="0" w:space="0" w:color="auto"/>
            <w:left w:val="none" w:sz="0" w:space="0" w:color="auto"/>
            <w:bottom w:val="none" w:sz="0" w:space="0" w:color="auto"/>
            <w:right w:val="none" w:sz="0" w:space="0" w:color="auto"/>
          </w:divBdr>
        </w:div>
        <w:div w:id="888734759">
          <w:marLeft w:val="0"/>
          <w:marRight w:val="0"/>
          <w:marTop w:val="0"/>
          <w:marBottom w:val="0"/>
          <w:divBdr>
            <w:top w:val="none" w:sz="0" w:space="0" w:color="auto"/>
            <w:left w:val="none" w:sz="0" w:space="0" w:color="auto"/>
            <w:bottom w:val="none" w:sz="0" w:space="0" w:color="auto"/>
            <w:right w:val="none" w:sz="0" w:space="0" w:color="auto"/>
          </w:divBdr>
        </w:div>
        <w:div w:id="1110321986">
          <w:marLeft w:val="0"/>
          <w:marRight w:val="0"/>
          <w:marTop w:val="0"/>
          <w:marBottom w:val="0"/>
          <w:divBdr>
            <w:top w:val="none" w:sz="0" w:space="0" w:color="auto"/>
            <w:left w:val="none" w:sz="0" w:space="0" w:color="auto"/>
            <w:bottom w:val="none" w:sz="0" w:space="0" w:color="auto"/>
            <w:right w:val="none" w:sz="0" w:space="0" w:color="auto"/>
          </w:divBdr>
        </w:div>
        <w:div w:id="599342073">
          <w:marLeft w:val="0"/>
          <w:marRight w:val="0"/>
          <w:marTop w:val="0"/>
          <w:marBottom w:val="0"/>
          <w:divBdr>
            <w:top w:val="none" w:sz="0" w:space="0" w:color="auto"/>
            <w:left w:val="none" w:sz="0" w:space="0" w:color="auto"/>
            <w:bottom w:val="none" w:sz="0" w:space="0" w:color="auto"/>
            <w:right w:val="none" w:sz="0" w:space="0" w:color="auto"/>
          </w:divBdr>
        </w:div>
        <w:div w:id="1225605921">
          <w:marLeft w:val="0"/>
          <w:marRight w:val="0"/>
          <w:marTop w:val="0"/>
          <w:marBottom w:val="0"/>
          <w:divBdr>
            <w:top w:val="none" w:sz="0" w:space="0" w:color="auto"/>
            <w:left w:val="none" w:sz="0" w:space="0" w:color="auto"/>
            <w:bottom w:val="none" w:sz="0" w:space="0" w:color="auto"/>
            <w:right w:val="none" w:sz="0" w:space="0" w:color="auto"/>
          </w:divBdr>
        </w:div>
        <w:div w:id="1861970102">
          <w:marLeft w:val="0"/>
          <w:marRight w:val="0"/>
          <w:marTop w:val="0"/>
          <w:marBottom w:val="0"/>
          <w:divBdr>
            <w:top w:val="none" w:sz="0" w:space="0" w:color="auto"/>
            <w:left w:val="none" w:sz="0" w:space="0" w:color="auto"/>
            <w:bottom w:val="none" w:sz="0" w:space="0" w:color="auto"/>
            <w:right w:val="none" w:sz="0" w:space="0" w:color="auto"/>
          </w:divBdr>
        </w:div>
        <w:div w:id="1072965911">
          <w:marLeft w:val="0"/>
          <w:marRight w:val="0"/>
          <w:marTop w:val="0"/>
          <w:marBottom w:val="0"/>
          <w:divBdr>
            <w:top w:val="none" w:sz="0" w:space="0" w:color="auto"/>
            <w:left w:val="none" w:sz="0" w:space="0" w:color="auto"/>
            <w:bottom w:val="none" w:sz="0" w:space="0" w:color="auto"/>
            <w:right w:val="none" w:sz="0" w:space="0" w:color="auto"/>
          </w:divBdr>
        </w:div>
        <w:div w:id="1561869527">
          <w:marLeft w:val="0"/>
          <w:marRight w:val="0"/>
          <w:marTop w:val="0"/>
          <w:marBottom w:val="0"/>
          <w:divBdr>
            <w:top w:val="none" w:sz="0" w:space="0" w:color="auto"/>
            <w:left w:val="none" w:sz="0" w:space="0" w:color="auto"/>
            <w:bottom w:val="none" w:sz="0" w:space="0" w:color="auto"/>
            <w:right w:val="none" w:sz="0" w:space="0" w:color="auto"/>
          </w:divBdr>
        </w:div>
        <w:div w:id="690491969">
          <w:marLeft w:val="0"/>
          <w:marRight w:val="0"/>
          <w:marTop w:val="0"/>
          <w:marBottom w:val="0"/>
          <w:divBdr>
            <w:top w:val="none" w:sz="0" w:space="0" w:color="auto"/>
            <w:left w:val="none" w:sz="0" w:space="0" w:color="auto"/>
            <w:bottom w:val="none" w:sz="0" w:space="0" w:color="auto"/>
            <w:right w:val="none" w:sz="0" w:space="0" w:color="auto"/>
          </w:divBdr>
        </w:div>
        <w:div w:id="1288319126">
          <w:marLeft w:val="0"/>
          <w:marRight w:val="0"/>
          <w:marTop w:val="0"/>
          <w:marBottom w:val="0"/>
          <w:divBdr>
            <w:top w:val="none" w:sz="0" w:space="0" w:color="auto"/>
            <w:left w:val="none" w:sz="0" w:space="0" w:color="auto"/>
            <w:bottom w:val="none" w:sz="0" w:space="0" w:color="auto"/>
            <w:right w:val="none" w:sz="0" w:space="0" w:color="auto"/>
          </w:divBdr>
        </w:div>
        <w:div w:id="2137603413">
          <w:marLeft w:val="0"/>
          <w:marRight w:val="0"/>
          <w:marTop w:val="0"/>
          <w:marBottom w:val="0"/>
          <w:divBdr>
            <w:top w:val="none" w:sz="0" w:space="0" w:color="auto"/>
            <w:left w:val="none" w:sz="0" w:space="0" w:color="auto"/>
            <w:bottom w:val="none" w:sz="0" w:space="0" w:color="auto"/>
            <w:right w:val="none" w:sz="0" w:space="0" w:color="auto"/>
          </w:divBdr>
        </w:div>
        <w:div w:id="115301355">
          <w:marLeft w:val="0"/>
          <w:marRight w:val="0"/>
          <w:marTop w:val="0"/>
          <w:marBottom w:val="0"/>
          <w:divBdr>
            <w:top w:val="none" w:sz="0" w:space="0" w:color="auto"/>
            <w:left w:val="none" w:sz="0" w:space="0" w:color="auto"/>
            <w:bottom w:val="none" w:sz="0" w:space="0" w:color="auto"/>
            <w:right w:val="none" w:sz="0" w:space="0" w:color="auto"/>
          </w:divBdr>
        </w:div>
        <w:div w:id="1686441476">
          <w:marLeft w:val="0"/>
          <w:marRight w:val="0"/>
          <w:marTop w:val="0"/>
          <w:marBottom w:val="0"/>
          <w:divBdr>
            <w:top w:val="none" w:sz="0" w:space="0" w:color="auto"/>
            <w:left w:val="none" w:sz="0" w:space="0" w:color="auto"/>
            <w:bottom w:val="none" w:sz="0" w:space="0" w:color="auto"/>
            <w:right w:val="none" w:sz="0" w:space="0" w:color="auto"/>
          </w:divBdr>
        </w:div>
        <w:div w:id="1224099641">
          <w:marLeft w:val="0"/>
          <w:marRight w:val="0"/>
          <w:marTop w:val="0"/>
          <w:marBottom w:val="0"/>
          <w:divBdr>
            <w:top w:val="none" w:sz="0" w:space="0" w:color="auto"/>
            <w:left w:val="none" w:sz="0" w:space="0" w:color="auto"/>
            <w:bottom w:val="none" w:sz="0" w:space="0" w:color="auto"/>
            <w:right w:val="none" w:sz="0" w:space="0" w:color="auto"/>
          </w:divBdr>
        </w:div>
        <w:div w:id="1656950204">
          <w:marLeft w:val="0"/>
          <w:marRight w:val="0"/>
          <w:marTop w:val="0"/>
          <w:marBottom w:val="0"/>
          <w:divBdr>
            <w:top w:val="none" w:sz="0" w:space="0" w:color="auto"/>
            <w:left w:val="none" w:sz="0" w:space="0" w:color="auto"/>
            <w:bottom w:val="none" w:sz="0" w:space="0" w:color="auto"/>
            <w:right w:val="none" w:sz="0" w:space="0" w:color="auto"/>
          </w:divBdr>
        </w:div>
        <w:div w:id="1620064695">
          <w:marLeft w:val="0"/>
          <w:marRight w:val="0"/>
          <w:marTop w:val="0"/>
          <w:marBottom w:val="0"/>
          <w:divBdr>
            <w:top w:val="none" w:sz="0" w:space="0" w:color="auto"/>
            <w:left w:val="none" w:sz="0" w:space="0" w:color="auto"/>
            <w:bottom w:val="none" w:sz="0" w:space="0" w:color="auto"/>
            <w:right w:val="none" w:sz="0" w:space="0" w:color="auto"/>
          </w:divBdr>
        </w:div>
        <w:div w:id="778261114">
          <w:marLeft w:val="0"/>
          <w:marRight w:val="0"/>
          <w:marTop w:val="0"/>
          <w:marBottom w:val="0"/>
          <w:divBdr>
            <w:top w:val="none" w:sz="0" w:space="0" w:color="auto"/>
            <w:left w:val="none" w:sz="0" w:space="0" w:color="auto"/>
            <w:bottom w:val="none" w:sz="0" w:space="0" w:color="auto"/>
            <w:right w:val="none" w:sz="0" w:space="0" w:color="auto"/>
          </w:divBdr>
        </w:div>
        <w:div w:id="591664806">
          <w:marLeft w:val="0"/>
          <w:marRight w:val="0"/>
          <w:marTop w:val="0"/>
          <w:marBottom w:val="0"/>
          <w:divBdr>
            <w:top w:val="none" w:sz="0" w:space="0" w:color="auto"/>
            <w:left w:val="none" w:sz="0" w:space="0" w:color="auto"/>
            <w:bottom w:val="none" w:sz="0" w:space="0" w:color="auto"/>
            <w:right w:val="none" w:sz="0" w:space="0" w:color="auto"/>
          </w:divBdr>
        </w:div>
        <w:div w:id="1950812195">
          <w:marLeft w:val="0"/>
          <w:marRight w:val="0"/>
          <w:marTop w:val="0"/>
          <w:marBottom w:val="0"/>
          <w:divBdr>
            <w:top w:val="none" w:sz="0" w:space="0" w:color="auto"/>
            <w:left w:val="none" w:sz="0" w:space="0" w:color="auto"/>
            <w:bottom w:val="none" w:sz="0" w:space="0" w:color="auto"/>
            <w:right w:val="none" w:sz="0" w:space="0" w:color="auto"/>
          </w:divBdr>
        </w:div>
        <w:div w:id="768042344">
          <w:marLeft w:val="0"/>
          <w:marRight w:val="0"/>
          <w:marTop w:val="0"/>
          <w:marBottom w:val="0"/>
          <w:divBdr>
            <w:top w:val="none" w:sz="0" w:space="0" w:color="auto"/>
            <w:left w:val="none" w:sz="0" w:space="0" w:color="auto"/>
            <w:bottom w:val="none" w:sz="0" w:space="0" w:color="auto"/>
            <w:right w:val="none" w:sz="0" w:space="0" w:color="auto"/>
          </w:divBdr>
        </w:div>
        <w:div w:id="2048871683">
          <w:marLeft w:val="0"/>
          <w:marRight w:val="0"/>
          <w:marTop w:val="0"/>
          <w:marBottom w:val="0"/>
          <w:divBdr>
            <w:top w:val="none" w:sz="0" w:space="0" w:color="auto"/>
            <w:left w:val="none" w:sz="0" w:space="0" w:color="auto"/>
            <w:bottom w:val="none" w:sz="0" w:space="0" w:color="auto"/>
            <w:right w:val="none" w:sz="0" w:space="0" w:color="auto"/>
          </w:divBdr>
        </w:div>
        <w:div w:id="108866116">
          <w:marLeft w:val="0"/>
          <w:marRight w:val="0"/>
          <w:marTop w:val="0"/>
          <w:marBottom w:val="0"/>
          <w:divBdr>
            <w:top w:val="none" w:sz="0" w:space="0" w:color="auto"/>
            <w:left w:val="none" w:sz="0" w:space="0" w:color="auto"/>
            <w:bottom w:val="none" w:sz="0" w:space="0" w:color="auto"/>
            <w:right w:val="none" w:sz="0" w:space="0" w:color="auto"/>
          </w:divBdr>
        </w:div>
        <w:div w:id="329335008">
          <w:marLeft w:val="0"/>
          <w:marRight w:val="0"/>
          <w:marTop w:val="0"/>
          <w:marBottom w:val="0"/>
          <w:divBdr>
            <w:top w:val="none" w:sz="0" w:space="0" w:color="auto"/>
            <w:left w:val="none" w:sz="0" w:space="0" w:color="auto"/>
            <w:bottom w:val="none" w:sz="0" w:space="0" w:color="auto"/>
            <w:right w:val="none" w:sz="0" w:space="0" w:color="auto"/>
          </w:divBdr>
        </w:div>
        <w:div w:id="1884057900">
          <w:marLeft w:val="0"/>
          <w:marRight w:val="0"/>
          <w:marTop w:val="0"/>
          <w:marBottom w:val="0"/>
          <w:divBdr>
            <w:top w:val="none" w:sz="0" w:space="0" w:color="auto"/>
            <w:left w:val="none" w:sz="0" w:space="0" w:color="auto"/>
            <w:bottom w:val="none" w:sz="0" w:space="0" w:color="auto"/>
            <w:right w:val="none" w:sz="0" w:space="0" w:color="auto"/>
          </w:divBdr>
        </w:div>
        <w:div w:id="1498420864">
          <w:marLeft w:val="0"/>
          <w:marRight w:val="0"/>
          <w:marTop w:val="0"/>
          <w:marBottom w:val="0"/>
          <w:divBdr>
            <w:top w:val="none" w:sz="0" w:space="0" w:color="auto"/>
            <w:left w:val="none" w:sz="0" w:space="0" w:color="auto"/>
            <w:bottom w:val="none" w:sz="0" w:space="0" w:color="auto"/>
            <w:right w:val="none" w:sz="0" w:space="0" w:color="auto"/>
          </w:divBdr>
        </w:div>
        <w:div w:id="1094479485">
          <w:marLeft w:val="0"/>
          <w:marRight w:val="0"/>
          <w:marTop w:val="0"/>
          <w:marBottom w:val="0"/>
          <w:divBdr>
            <w:top w:val="none" w:sz="0" w:space="0" w:color="auto"/>
            <w:left w:val="none" w:sz="0" w:space="0" w:color="auto"/>
            <w:bottom w:val="none" w:sz="0" w:space="0" w:color="auto"/>
            <w:right w:val="none" w:sz="0" w:space="0" w:color="auto"/>
          </w:divBdr>
        </w:div>
        <w:div w:id="1362583943">
          <w:marLeft w:val="0"/>
          <w:marRight w:val="0"/>
          <w:marTop w:val="0"/>
          <w:marBottom w:val="0"/>
          <w:divBdr>
            <w:top w:val="none" w:sz="0" w:space="0" w:color="auto"/>
            <w:left w:val="none" w:sz="0" w:space="0" w:color="auto"/>
            <w:bottom w:val="none" w:sz="0" w:space="0" w:color="auto"/>
            <w:right w:val="none" w:sz="0" w:space="0" w:color="auto"/>
          </w:divBdr>
        </w:div>
        <w:div w:id="780075864">
          <w:marLeft w:val="0"/>
          <w:marRight w:val="0"/>
          <w:marTop w:val="0"/>
          <w:marBottom w:val="0"/>
          <w:divBdr>
            <w:top w:val="none" w:sz="0" w:space="0" w:color="auto"/>
            <w:left w:val="none" w:sz="0" w:space="0" w:color="auto"/>
            <w:bottom w:val="none" w:sz="0" w:space="0" w:color="auto"/>
            <w:right w:val="none" w:sz="0" w:space="0" w:color="auto"/>
          </w:divBdr>
        </w:div>
        <w:div w:id="1312445553">
          <w:marLeft w:val="0"/>
          <w:marRight w:val="0"/>
          <w:marTop w:val="0"/>
          <w:marBottom w:val="0"/>
          <w:divBdr>
            <w:top w:val="none" w:sz="0" w:space="0" w:color="auto"/>
            <w:left w:val="none" w:sz="0" w:space="0" w:color="auto"/>
            <w:bottom w:val="none" w:sz="0" w:space="0" w:color="auto"/>
            <w:right w:val="none" w:sz="0" w:space="0" w:color="auto"/>
          </w:divBdr>
        </w:div>
        <w:div w:id="456795325">
          <w:marLeft w:val="0"/>
          <w:marRight w:val="0"/>
          <w:marTop w:val="0"/>
          <w:marBottom w:val="0"/>
          <w:divBdr>
            <w:top w:val="none" w:sz="0" w:space="0" w:color="auto"/>
            <w:left w:val="none" w:sz="0" w:space="0" w:color="auto"/>
            <w:bottom w:val="none" w:sz="0" w:space="0" w:color="auto"/>
            <w:right w:val="none" w:sz="0" w:space="0" w:color="auto"/>
          </w:divBdr>
        </w:div>
        <w:div w:id="3557118">
          <w:marLeft w:val="0"/>
          <w:marRight w:val="0"/>
          <w:marTop w:val="0"/>
          <w:marBottom w:val="0"/>
          <w:divBdr>
            <w:top w:val="none" w:sz="0" w:space="0" w:color="auto"/>
            <w:left w:val="none" w:sz="0" w:space="0" w:color="auto"/>
            <w:bottom w:val="none" w:sz="0" w:space="0" w:color="auto"/>
            <w:right w:val="none" w:sz="0" w:space="0" w:color="auto"/>
          </w:divBdr>
        </w:div>
        <w:div w:id="653723019">
          <w:marLeft w:val="0"/>
          <w:marRight w:val="0"/>
          <w:marTop w:val="0"/>
          <w:marBottom w:val="0"/>
          <w:divBdr>
            <w:top w:val="none" w:sz="0" w:space="0" w:color="auto"/>
            <w:left w:val="none" w:sz="0" w:space="0" w:color="auto"/>
            <w:bottom w:val="none" w:sz="0" w:space="0" w:color="auto"/>
            <w:right w:val="none" w:sz="0" w:space="0" w:color="auto"/>
          </w:divBdr>
        </w:div>
        <w:div w:id="1085690349">
          <w:marLeft w:val="0"/>
          <w:marRight w:val="0"/>
          <w:marTop w:val="0"/>
          <w:marBottom w:val="0"/>
          <w:divBdr>
            <w:top w:val="none" w:sz="0" w:space="0" w:color="auto"/>
            <w:left w:val="none" w:sz="0" w:space="0" w:color="auto"/>
            <w:bottom w:val="none" w:sz="0" w:space="0" w:color="auto"/>
            <w:right w:val="none" w:sz="0" w:space="0" w:color="auto"/>
          </w:divBdr>
        </w:div>
        <w:div w:id="398405878">
          <w:marLeft w:val="0"/>
          <w:marRight w:val="0"/>
          <w:marTop w:val="0"/>
          <w:marBottom w:val="0"/>
          <w:divBdr>
            <w:top w:val="none" w:sz="0" w:space="0" w:color="auto"/>
            <w:left w:val="none" w:sz="0" w:space="0" w:color="auto"/>
            <w:bottom w:val="none" w:sz="0" w:space="0" w:color="auto"/>
            <w:right w:val="none" w:sz="0" w:space="0" w:color="auto"/>
          </w:divBdr>
        </w:div>
        <w:div w:id="1764302130">
          <w:marLeft w:val="0"/>
          <w:marRight w:val="0"/>
          <w:marTop w:val="0"/>
          <w:marBottom w:val="0"/>
          <w:divBdr>
            <w:top w:val="none" w:sz="0" w:space="0" w:color="auto"/>
            <w:left w:val="none" w:sz="0" w:space="0" w:color="auto"/>
            <w:bottom w:val="none" w:sz="0" w:space="0" w:color="auto"/>
            <w:right w:val="none" w:sz="0" w:space="0" w:color="auto"/>
          </w:divBdr>
        </w:div>
        <w:div w:id="585581284">
          <w:marLeft w:val="0"/>
          <w:marRight w:val="0"/>
          <w:marTop w:val="0"/>
          <w:marBottom w:val="0"/>
          <w:divBdr>
            <w:top w:val="none" w:sz="0" w:space="0" w:color="auto"/>
            <w:left w:val="none" w:sz="0" w:space="0" w:color="auto"/>
            <w:bottom w:val="none" w:sz="0" w:space="0" w:color="auto"/>
            <w:right w:val="none" w:sz="0" w:space="0" w:color="auto"/>
          </w:divBdr>
        </w:div>
        <w:div w:id="1269004806">
          <w:marLeft w:val="0"/>
          <w:marRight w:val="0"/>
          <w:marTop w:val="0"/>
          <w:marBottom w:val="0"/>
          <w:divBdr>
            <w:top w:val="none" w:sz="0" w:space="0" w:color="auto"/>
            <w:left w:val="none" w:sz="0" w:space="0" w:color="auto"/>
            <w:bottom w:val="none" w:sz="0" w:space="0" w:color="auto"/>
            <w:right w:val="none" w:sz="0" w:space="0" w:color="auto"/>
          </w:divBdr>
        </w:div>
        <w:div w:id="1691226264">
          <w:marLeft w:val="0"/>
          <w:marRight w:val="0"/>
          <w:marTop w:val="0"/>
          <w:marBottom w:val="0"/>
          <w:divBdr>
            <w:top w:val="none" w:sz="0" w:space="0" w:color="auto"/>
            <w:left w:val="none" w:sz="0" w:space="0" w:color="auto"/>
            <w:bottom w:val="none" w:sz="0" w:space="0" w:color="auto"/>
            <w:right w:val="none" w:sz="0" w:space="0" w:color="auto"/>
          </w:divBdr>
        </w:div>
        <w:div w:id="511530643">
          <w:marLeft w:val="0"/>
          <w:marRight w:val="0"/>
          <w:marTop w:val="0"/>
          <w:marBottom w:val="0"/>
          <w:divBdr>
            <w:top w:val="none" w:sz="0" w:space="0" w:color="auto"/>
            <w:left w:val="none" w:sz="0" w:space="0" w:color="auto"/>
            <w:bottom w:val="none" w:sz="0" w:space="0" w:color="auto"/>
            <w:right w:val="none" w:sz="0" w:space="0" w:color="auto"/>
          </w:divBdr>
        </w:div>
        <w:div w:id="1942060236">
          <w:marLeft w:val="0"/>
          <w:marRight w:val="0"/>
          <w:marTop w:val="0"/>
          <w:marBottom w:val="0"/>
          <w:divBdr>
            <w:top w:val="none" w:sz="0" w:space="0" w:color="auto"/>
            <w:left w:val="none" w:sz="0" w:space="0" w:color="auto"/>
            <w:bottom w:val="none" w:sz="0" w:space="0" w:color="auto"/>
            <w:right w:val="none" w:sz="0" w:space="0" w:color="auto"/>
          </w:divBdr>
        </w:div>
        <w:div w:id="1439638393">
          <w:marLeft w:val="0"/>
          <w:marRight w:val="0"/>
          <w:marTop w:val="0"/>
          <w:marBottom w:val="0"/>
          <w:divBdr>
            <w:top w:val="none" w:sz="0" w:space="0" w:color="auto"/>
            <w:left w:val="none" w:sz="0" w:space="0" w:color="auto"/>
            <w:bottom w:val="none" w:sz="0" w:space="0" w:color="auto"/>
            <w:right w:val="none" w:sz="0" w:space="0" w:color="auto"/>
          </w:divBdr>
        </w:div>
        <w:div w:id="1704134139">
          <w:marLeft w:val="0"/>
          <w:marRight w:val="0"/>
          <w:marTop w:val="0"/>
          <w:marBottom w:val="0"/>
          <w:divBdr>
            <w:top w:val="none" w:sz="0" w:space="0" w:color="auto"/>
            <w:left w:val="none" w:sz="0" w:space="0" w:color="auto"/>
            <w:bottom w:val="none" w:sz="0" w:space="0" w:color="auto"/>
            <w:right w:val="none" w:sz="0" w:space="0" w:color="auto"/>
          </w:divBdr>
        </w:div>
        <w:div w:id="166091472">
          <w:marLeft w:val="0"/>
          <w:marRight w:val="0"/>
          <w:marTop w:val="0"/>
          <w:marBottom w:val="0"/>
          <w:divBdr>
            <w:top w:val="none" w:sz="0" w:space="0" w:color="auto"/>
            <w:left w:val="none" w:sz="0" w:space="0" w:color="auto"/>
            <w:bottom w:val="none" w:sz="0" w:space="0" w:color="auto"/>
            <w:right w:val="none" w:sz="0" w:space="0" w:color="auto"/>
          </w:divBdr>
        </w:div>
        <w:div w:id="1974828305">
          <w:marLeft w:val="0"/>
          <w:marRight w:val="0"/>
          <w:marTop w:val="0"/>
          <w:marBottom w:val="0"/>
          <w:divBdr>
            <w:top w:val="none" w:sz="0" w:space="0" w:color="auto"/>
            <w:left w:val="none" w:sz="0" w:space="0" w:color="auto"/>
            <w:bottom w:val="none" w:sz="0" w:space="0" w:color="auto"/>
            <w:right w:val="none" w:sz="0" w:space="0" w:color="auto"/>
          </w:divBdr>
        </w:div>
        <w:div w:id="556816561">
          <w:marLeft w:val="0"/>
          <w:marRight w:val="0"/>
          <w:marTop w:val="0"/>
          <w:marBottom w:val="0"/>
          <w:divBdr>
            <w:top w:val="none" w:sz="0" w:space="0" w:color="auto"/>
            <w:left w:val="none" w:sz="0" w:space="0" w:color="auto"/>
            <w:bottom w:val="none" w:sz="0" w:space="0" w:color="auto"/>
            <w:right w:val="none" w:sz="0" w:space="0" w:color="auto"/>
          </w:divBdr>
        </w:div>
        <w:div w:id="365762796">
          <w:marLeft w:val="0"/>
          <w:marRight w:val="0"/>
          <w:marTop w:val="0"/>
          <w:marBottom w:val="0"/>
          <w:divBdr>
            <w:top w:val="none" w:sz="0" w:space="0" w:color="auto"/>
            <w:left w:val="none" w:sz="0" w:space="0" w:color="auto"/>
            <w:bottom w:val="none" w:sz="0" w:space="0" w:color="auto"/>
            <w:right w:val="none" w:sz="0" w:space="0" w:color="auto"/>
          </w:divBdr>
        </w:div>
        <w:div w:id="355156491">
          <w:marLeft w:val="0"/>
          <w:marRight w:val="0"/>
          <w:marTop w:val="0"/>
          <w:marBottom w:val="0"/>
          <w:divBdr>
            <w:top w:val="none" w:sz="0" w:space="0" w:color="auto"/>
            <w:left w:val="none" w:sz="0" w:space="0" w:color="auto"/>
            <w:bottom w:val="none" w:sz="0" w:space="0" w:color="auto"/>
            <w:right w:val="none" w:sz="0" w:space="0" w:color="auto"/>
          </w:divBdr>
        </w:div>
        <w:div w:id="738552070">
          <w:marLeft w:val="0"/>
          <w:marRight w:val="0"/>
          <w:marTop w:val="0"/>
          <w:marBottom w:val="0"/>
          <w:divBdr>
            <w:top w:val="none" w:sz="0" w:space="0" w:color="auto"/>
            <w:left w:val="none" w:sz="0" w:space="0" w:color="auto"/>
            <w:bottom w:val="none" w:sz="0" w:space="0" w:color="auto"/>
            <w:right w:val="none" w:sz="0" w:space="0" w:color="auto"/>
          </w:divBdr>
        </w:div>
        <w:div w:id="1011375879">
          <w:marLeft w:val="0"/>
          <w:marRight w:val="0"/>
          <w:marTop w:val="0"/>
          <w:marBottom w:val="0"/>
          <w:divBdr>
            <w:top w:val="none" w:sz="0" w:space="0" w:color="auto"/>
            <w:left w:val="none" w:sz="0" w:space="0" w:color="auto"/>
            <w:bottom w:val="none" w:sz="0" w:space="0" w:color="auto"/>
            <w:right w:val="none" w:sz="0" w:space="0" w:color="auto"/>
          </w:divBdr>
        </w:div>
        <w:div w:id="671371711">
          <w:marLeft w:val="0"/>
          <w:marRight w:val="0"/>
          <w:marTop w:val="0"/>
          <w:marBottom w:val="0"/>
          <w:divBdr>
            <w:top w:val="none" w:sz="0" w:space="0" w:color="auto"/>
            <w:left w:val="none" w:sz="0" w:space="0" w:color="auto"/>
            <w:bottom w:val="none" w:sz="0" w:space="0" w:color="auto"/>
            <w:right w:val="none" w:sz="0" w:space="0" w:color="auto"/>
          </w:divBdr>
        </w:div>
        <w:div w:id="783306906">
          <w:marLeft w:val="0"/>
          <w:marRight w:val="0"/>
          <w:marTop w:val="0"/>
          <w:marBottom w:val="0"/>
          <w:divBdr>
            <w:top w:val="none" w:sz="0" w:space="0" w:color="auto"/>
            <w:left w:val="none" w:sz="0" w:space="0" w:color="auto"/>
            <w:bottom w:val="none" w:sz="0" w:space="0" w:color="auto"/>
            <w:right w:val="none" w:sz="0" w:space="0" w:color="auto"/>
          </w:divBdr>
        </w:div>
        <w:div w:id="972096770">
          <w:marLeft w:val="0"/>
          <w:marRight w:val="0"/>
          <w:marTop w:val="0"/>
          <w:marBottom w:val="0"/>
          <w:divBdr>
            <w:top w:val="none" w:sz="0" w:space="0" w:color="auto"/>
            <w:left w:val="none" w:sz="0" w:space="0" w:color="auto"/>
            <w:bottom w:val="none" w:sz="0" w:space="0" w:color="auto"/>
            <w:right w:val="none" w:sz="0" w:space="0" w:color="auto"/>
          </w:divBdr>
        </w:div>
        <w:div w:id="870649060">
          <w:marLeft w:val="0"/>
          <w:marRight w:val="0"/>
          <w:marTop w:val="0"/>
          <w:marBottom w:val="0"/>
          <w:divBdr>
            <w:top w:val="none" w:sz="0" w:space="0" w:color="auto"/>
            <w:left w:val="none" w:sz="0" w:space="0" w:color="auto"/>
            <w:bottom w:val="none" w:sz="0" w:space="0" w:color="auto"/>
            <w:right w:val="none" w:sz="0" w:space="0" w:color="auto"/>
          </w:divBdr>
        </w:div>
        <w:div w:id="296909979">
          <w:marLeft w:val="0"/>
          <w:marRight w:val="0"/>
          <w:marTop w:val="0"/>
          <w:marBottom w:val="0"/>
          <w:divBdr>
            <w:top w:val="none" w:sz="0" w:space="0" w:color="auto"/>
            <w:left w:val="none" w:sz="0" w:space="0" w:color="auto"/>
            <w:bottom w:val="none" w:sz="0" w:space="0" w:color="auto"/>
            <w:right w:val="none" w:sz="0" w:space="0" w:color="auto"/>
          </w:divBdr>
        </w:div>
        <w:div w:id="1910967613">
          <w:marLeft w:val="0"/>
          <w:marRight w:val="0"/>
          <w:marTop w:val="0"/>
          <w:marBottom w:val="0"/>
          <w:divBdr>
            <w:top w:val="none" w:sz="0" w:space="0" w:color="auto"/>
            <w:left w:val="none" w:sz="0" w:space="0" w:color="auto"/>
            <w:bottom w:val="none" w:sz="0" w:space="0" w:color="auto"/>
            <w:right w:val="none" w:sz="0" w:space="0" w:color="auto"/>
          </w:divBdr>
        </w:div>
        <w:div w:id="1979332227">
          <w:marLeft w:val="0"/>
          <w:marRight w:val="0"/>
          <w:marTop w:val="0"/>
          <w:marBottom w:val="0"/>
          <w:divBdr>
            <w:top w:val="none" w:sz="0" w:space="0" w:color="auto"/>
            <w:left w:val="none" w:sz="0" w:space="0" w:color="auto"/>
            <w:bottom w:val="none" w:sz="0" w:space="0" w:color="auto"/>
            <w:right w:val="none" w:sz="0" w:space="0" w:color="auto"/>
          </w:divBdr>
        </w:div>
        <w:div w:id="1378239118">
          <w:marLeft w:val="0"/>
          <w:marRight w:val="0"/>
          <w:marTop w:val="0"/>
          <w:marBottom w:val="0"/>
          <w:divBdr>
            <w:top w:val="none" w:sz="0" w:space="0" w:color="auto"/>
            <w:left w:val="none" w:sz="0" w:space="0" w:color="auto"/>
            <w:bottom w:val="none" w:sz="0" w:space="0" w:color="auto"/>
            <w:right w:val="none" w:sz="0" w:space="0" w:color="auto"/>
          </w:divBdr>
        </w:div>
        <w:div w:id="1528761485">
          <w:marLeft w:val="0"/>
          <w:marRight w:val="0"/>
          <w:marTop w:val="0"/>
          <w:marBottom w:val="0"/>
          <w:divBdr>
            <w:top w:val="none" w:sz="0" w:space="0" w:color="auto"/>
            <w:left w:val="none" w:sz="0" w:space="0" w:color="auto"/>
            <w:bottom w:val="none" w:sz="0" w:space="0" w:color="auto"/>
            <w:right w:val="none" w:sz="0" w:space="0" w:color="auto"/>
          </w:divBdr>
        </w:div>
        <w:div w:id="2100253524">
          <w:marLeft w:val="0"/>
          <w:marRight w:val="0"/>
          <w:marTop w:val="0"/>
          <w:marBottom w:val="0"/>
          <w:divBdr>
            <w:top w:val="none" w:sz="0" w:space="0" w:color="auto"/>
            <w:left w:val="none" w:sz="0" w:space="0" w:color="auto"/>
            <w:bottom w:val="none" w:sz="0" w:space="0" w:color="auto"/>
            <w:right w:val="none" w:sz="0" w:space="0" w:color="auto"/>
          </w:divBdr>
        </w:div>
        <w:div w:id="1371224775">
          <w:marLeft w:val="0"/>
          <w:marRight w:val="0"/>
          <w:marTop w:val="0"/>
          <w:marBottom w:val="0"/>
          <w:divBdr>
            <w:top w:val="none" w:sz="0" w:space="0" w:color="auto"/>
            <w:left w:val="none" w:sz="0" w:space="0" w:color="auto"/>
            <w:bottom w:val="none" w:sz="0" w:space="0" w:color="auto"/>
            <w:right w:val="none" w:sz="0" w:space="0" w:color="auto"/>
          </w:divBdr>
        </w:div>
        <w:div w:id="46531747">
          <w:marLeft w:val="0"/>
          <w:marRight w:val="0"/>
          <w:marTop w:val="0"/>
          <w:marBottom w:val="0"/>
          <w:divBdr>
            <w:top w:val="none" w:sz="0" w:space="0" w:color="auto"/>
            <w:left w:val="none" w:sz="0" w:space="0" w:color="auto"/>
            <w:bottom w:val="none" w:sz="0" w:space="0" w:color="auto"/>
            <w:right w:val="none" w:sz="0" w:space="0" w:color="auto"/>
          </w:divBdr>
        </w:div>
        <w:div w:id="1939605893">
          <w:marLeft w:val="0"/>
          <w:marRight w:val="0"/>
          <w:marTop w:val="0"/>
          <w:marBottom w:val="0"/>
          <w:divBdr>
            <w:top w:val="none" w:sz="0" w:space="0" w:color="auto"/>
            <w:left w:val="none" w:sz="0" w:space="0" w:color="auto"/>
            <w:bottom w:val="none" w:sz="0" w:space="0" w:color="auto"/>
            <w:right w:val="none" w:sz="0" w:space="0" w:color="auto"/>
          </w:divBdr>
        </w:div>
        <w:div w:id="1200900190">
          <w:marLeft w:val="0"/>
          <w:marRight w:val="0"/>
          <w:marTop w:val="0"/>
          <w:marBottom w:val="0"/>
          <w:divBdr>
            <w:top w:val="none" w:sz="0" w:space="0" w:color="auto"/>
            <w:left w:val="none" w:sz="0" w:space="0" w:color="auto"/>
            <w:bottom w:val="none" w:sz="0" w:space="0" w:color="auto"/>
            <w:right w:val="none" w:sz="0" w:space="0" w:color="auto"/>
          </w:divBdr>
        </w:div>
        <w:div w:id="1353847649">
          <w:marLeft w:val="0"/>
          <w:marRight w:val="0"/>
          <w:marTop w:val="0"/>
          <w:marBottom w:val="0"/>
          <w:divBdr>
            <w:top w:val="none" w:sz="0" w:space="0" w:color="auto"/>
            <w:left w:val="none" w:sz="0" w:space="0" w:color="auto"/>
            <w:bottom w:val="none" w:sz="0" w:space="0" w:color="auto"/>
            <w:right w:val="none" w:sz="0" w:space="0" w:color="auto"/>
          </w:divBdr>
        </w:div>
        <w:div w:id="138084794">
          <w:marLeft w:val="0"/>
          <w:marRight w:val="0"/>
          <w:marTop w:val="0"/>
          <w:marBottom w:val="0"/>
          <w:divBdr>
            <w:top w:val="none" w:sz="0" w:space="0" w:color="auto"/>
            <w:left w:val="none" w:sz="0" w:space="0" w:color="auto"/>
            <w:bottom w:val="none" w:sz="0" w:space="0" w:color="auto"/>
            <w:right w:val="none" w:sz="0" w:space="0" w:color="auto"/>
          </w:divBdr>
        </w:div>
        <w:div w:id="1181506379">
          <w:marLeft w:val="0"/>
          <w:marRight w:val="0"/>
          <w:marTop w:val="0"/>
          <w:marBottom w:val="0"/>
          <w:divBdr>
            <w:top w:val="none" w:sz="0" w:space="0" w:color="auto"/>
            <w:left w:val="none" w:sz="0" w:space="0" w:color="auto"/>
            <w:bottom w:val="none" w:sz="0" w:space="0" w:color="auto"/>
            <w:right w:val="none" w:sz="0" w:space="0" w:color="auto"/>
          </w:divBdr>
        </w:div>
        <w:div w:id="2115981408">
          <w:marLeft w:val="0"/>
          <w:marRight w:val="0"/>
          <w:marTop w:val="0"/>
          <w:marBottom w:val="0"/>
          <w:divBdr>
            <w:top w:val="none" w:sz="0" w:space="0" w:color="auto"/>
            <w:left w:val="none" w:sz="0" w:space="0" w:color="auto"/>
            <w:bottom w:val="none" w:sz="0" w:space="0" w:color="auto"/>
            <w:right w:val="none" w:sz="0" w:space="0" w:color="auto"/>
          </w:divBdr>
        </w:div>
        <w:div w:id="18093765">
          <w:marLeft w:val="0"/>
          <w:marRight w:val="0"/>
          <w:marTop w:val="0"/>
          <w:marBottom w:val="0"/>
          <w:divBdr>
            <w:top w:val="none" w:sz="0" w:space="0" w:color="auto"/>
            <w:left w:val="none" w:sz="0" w:space="0" w:color="auto"/>
            <w:bottom w:val="none" w:sz="0" w:space="0" w:color="auto"/>
            <w:right w:val="none" w:sz="0" w:space="0" w:color="auto"/>
          </w:divBdr>
        </w:div>
        <w:div w:id="511335858">
          <w:marLeft w:val="0"/>
          <w:marRight w:val="0"/>
          <w:marTop w:val="0"/>
          <w:marBottom w:val="0"/>
          <w:divBdr>
            <w:top w:val="none" w:sz="0" w:space="0" w:color="auto"/>
            <w:left w:val="none" w:sz="0" w:space="0" w:color="auto"/>
            <w:bottom w:val="none" w:sz="0" w:space="0" w:color="auto"/>
            <w:right w:val="none" w:sz="0" w:space="0" w:color="auto"/>
          </w:divBdr>
        </w:div>
        <w:div w:id="685328616">
          <w:marLeft w:val="0"/>
          <w:marRight w:val="0"/>
          <w:marTop w:val="0"/>
          <w:marBottom w:val="0"/>
          <w:divBdr>
            <w:top w:val="none" w:sz="0" w:space="0" w:color="auto"/>
            <w:left w:val="none" w:sz="0" w:space="0" w:color="auto"/>
            <w:bottom w:val="none" w:sz="0" w:space="0" w:color="auto"/>
            <w:right w:val="none" w:sz="0" w:space="0" w:color="auto"/>
          </w:divBdr>
        </w:div>
        <w:div w:id="438795095">
          <w:marLeft w:val="0"/>
          <w:marRight w:val="0"/>
          <w:marTop w:val="0"/>
          <w:marBottom w:val="0"/>
          <w:divBdr>
            <w:top w:val="none" w:sz="0" w:space="0" w:color="auto"/>
            <w:left w:val="none" w:sz="0" w:space="0" w:color="auto"/>
            <w:bottom w:val="none" w:sz="0" w:space="0" w:color="auto"/>
            <w:right w:val="none" w:sz="0" w:space="0" w:color="auto"/>
          </w:divBdr>
        </w:div>
        <w:div w:id="1578663544">
          <w:marLeft w:val="0"/>
          <w:marRight w:val="0"/>
          <w:marTop w:val="0"/>
          <w:marBottom w:val="0"/>
          <w:divBdr>
            <w:top w:val="none" w:sz="0" w:space="0" w:color="auto"/>
            <w:left w:val="none" w:sz="0" w:space="0" w:color="auto"/>
            <w:bottom w:val="none" w:sz="0" w:space="0" w:color="auto"/>
            <w:right w:val="none" w:sz="0" w:space="0" w:color="auto"/>
          </w:divBdr>
        </w:div>
        <w:div w:id="1781141444">
          <w:marLeft w:val="0"/>
          <w:marRight w:val="0"/>
          <w:marTop w:val="0"/>
          <w:marBottom w:val="0"/>
          <w:divBdr>
            <w:top w:val="none" w:sz="0" w:space="0" w:color="auto"/>
            <w:left w:val="none" w:sz="0" w:space="0" w:color="auto"/>
            <w:bottom w:val="none" w:sz="0" w:space="0" w:color="auto"/>
            <w:right w:val="none" w:sz="0" w:space="0" w:color="auto"/>
          </w:divBdr>
        </w:div>
        <w:div w:id="1538741451">
          <w:marLeft w:val="0"/>
          <w:marRight w:val="0"/>
          <w:marTop w:val="0"/>
          <w:marBottom w:val="0"/>
          <w:divBdr>
            <w:top w:val="none" w:sz="0" w:space="0" w:color="auto"/>
            <w:left w:val="none" w:sz="0" w:space="0" w:color="auto"/>
            <w:bottom w:val="none" w:sz="0" w:space="0" w:color="auto"/>
            <w:right w:val="none" w:sz="0" w:space="0" w:color="auto"/>
          </w:divBdr>
        </w:div>
        <w:div w:id="603003264">
          <w:marLeft w:val="0"/>
          <w:marRight w:val="0"/>
          <w:marTop w:val="0"/>
          <w:marBottom w:val="0"/>
          <w:divBdr>
            <w:top w:val="none" w:sz="0" w:space="0" w:color="auto"/>
            <w:left w:val="none" w:sz="0" w:space="0" w:color="auto"/>
            <w:bottom w:val="none" w:sz="0" w:space="0" w:color="auto"/>
            <w:right w:val="none" w:sz="0" w:space="0" w:color="auto"/>
          </w:divBdr>
        </w:div>
        <w:div w:id="1181504022">
          <w:marLeft w:val="0"/>
          <w:marRight w:val="0"/>
          <w:marTop w:val="0"/>
          <w:marBottom w:val="0"/>
          <w:divBdr>
            <w:top w:val="none" w:sz="0" w:space="0" w:color="auto"/>
            <w:left w:val="none" w:sz="0" w:space="0" w:color="auto"/>
            <w:bottom w:val="none" w:sz="0" w:space="0" w:color="auto"/>
            <w:right w:val="none" w:sz="0" w:space="0" w:color="auto"/>
          </w:divBdr>
        </w:div>
        <w:div w:id="1176771768">
          <w:marLeft w:val="0"/>
          <w:marRight w:val="0"/>
          <w:marTop w:val="0"/>
          <w:marBottom w:val="0"/>
          <w:divBdr>
            <w:top w:val="none" w:sz="0" w:space="0" w:color="auto"/>
            <w:left w:val="none" w:sz="0" w:space="0" w:color="auto"/>
            <w:bottom w:val="none" w:sz="0" w:space="0" w:color="auto"/>
            <w:right w:val="none" w:sz="0" w:space="0" w:color="auto"/>
          </w:divBdr>
        </w:div>
        <w:div w:id="1373656068">
          <w:marLeft w:val="0"/>
          <w:marRight w:val="0"/>
          <w:marTop w:val="0"/>
          <w:marBottom w:val="0"/>
          <w:divBdr>
            <w:top w:val="none" w:sz="0" w:space="0" w:color="auto"/>
            <w:left w:val="none" w:sz="0" w:space="0" w:color="auto"/>
            <w:bottom w:val="none" w:sz="0" w:space="0" w:color="auto"/>
            <w:right w:val="none" w:sz="0" w:space="0" w:color="auto"/>
          </w:divBdr>
        </w:div>
        <w:div w:id="1314942418">
          <w:marLeft w:val="0"/>
          <w:marRight w:val="0"/>
          <w:marTop w:val="0"/>
          <w:marBottom w:val="0"/>
          <w:divBdr>
            <w:top w:val="none" w:sz="0" w:space="0" w:color="auto"/>
            <w:left w:val="none" w:sz="0" w:space="0" w:color="auto"/>
            <w:bottom w:val="none" w:sz="0" w:space="0" w:color="auto"/>
            <w:right w:val="none" w:sz="0" w:space="0" w:color="auto"/>
          </w:divBdr>
        </w:div>
        <w:div w:id="1049574371">
          <w:marLeft w:val="0"/>
          <w:marRight w:val="0"/>
          <w:marTop w:val="0"/>
          <w:marBottom w:val="0"/>
          <w:divBdr>
            <w:top w:val="none" w:sz="0" w:space="0" w:color="auto"/>
            <w:left w:val="none" w:sz="0" w:space="0" w:color="auto"/>
            <w:bottom w:val="none" w:sz="0" w:space="0" w:color="auto"/>
            <w:right w:val="none" w:sz="0" w:space="0" w:color="auto"/>
          </w:divBdr>
        </w:div>
        <w:div w:id="357314262">
          <w:marLeft w:val="0"/>
          <w:marRight w:val="0"/>
          <w:marTop w:val="0"/>
          <w:marBottom w:val="0"/>
          <w:divBdr>
            <w:top w:val="none" w:sz="0" w:space="0" w:color="auto"/>
            <w:left w:val="none" w:sz="0" w:space="0" w:color="auto"/>
            <w:bottom w:val="none" w:sz="0" w:space="0" w:color="auto"/>
            <w:right w:val="none" w:sz="0" w:space="0" w:color="auto"/>
          </w:divBdr>
        </w:div>
        <w:div w:id="1481918940">
          <w:marLeft w:val="0"/>
          <w:marRight w:val="0"/>
          <w:marTop w:val="0"/>
          <w:marBottom w:val="0"/>
          <w:divBdr>
            <w:top w:val="none" w:sz="0" w:space="0" w:color="auto"/>
            <w:left w:val="none" w:sz="0" w:space="0" w:color="auto"/>
            <w:bottom w:val="none" w:sz="0" w:space="0" w:color="auto"/>
            <w:right w:val="none" w:sz="0" w:space="0" w:color="auto"/>
          </w:divBdr>
        </w:div>
        <w:div w:id="386999000">
          <w:marLeft w:val="0"/>
          <w:marRight w:val="0"/>
          <w:marTop w:val="0"/>
          <w:marBottom w:val="0"/>
          <w:divBdr>
            <w:top w:val="none" w:sz="0" w:space="0" w:color="auto"/>
            <w:left w:val="none" w:sz="0" w:space="0" w:color="auto"/>
            <w:bottom w:val="none" w:sz="0" w:space="0" w:color="auto"/>
            <w:right w:val="none" w:sz="0" w:space="0" w:color="auto"/>
          </w:divBdr>
        </w:div>
        <w:div w:id="1530753748">
          <w:marLeft w:val="0"/>
          <w:marRight w:val="0"/>
          <w:marTop w:val="0"/>
          <w:marBottom w:val="0"/>
          <w:divBdr>
            <w:top w:val="none" w:sz="0" w:space="0" w:color="auto"/>
            <w:left w:val="none" w:sz="0" w:space="0" w:color="auto"/>
            <w:bottom w:val="none" w:sz="0" w:space="0" w:color="auto"/>
            <w:right w:val="none" w:sz="0" w:space="0" w:color="auto"/>
          </w:divBdr>
        </w:div>
        <w:div w:id="1740442238">
          <w:marLeft w:val="0"/>
          <w:marRight w:val="0"/>
          <w:marTop w:val="0"/>
          <w:marBottom w:val="0"/>
          <w:divBdr>
            <w:top w:val="none" w:sz="0" w:space="0" w:color="auto"/>
            <w:left w:val="none" w:sz="0" w:space="0" w:color="auto"/>
            <w:bottom w:val="none" w:sz="0" w:space="0" w:color="auto"/>
            <w:right w:val="none" w:sz="0" w:space="0" w:color="auto"/>
          </w:divBdr>
        </w:div>
        <w:div w:id="413091275">
          <w:marLeft w:val="0"/>
          <w:marRight w:val="0"/>
          <w:marTop w:val="0"/>
          <w:marBottom w:val="0"/>
          <w:divBdr>
            <w:top w:val="none" w:sz="0" w:space="0" w:color="auto"/>
            <w:left w:val="none" w:sz="0" w:space="0" w:color="auto"/>
            <w:bottom w:val="none" w:sz="0" w:space="0" w:color="auto"/>
            <w:right w:val="none" w:sz="0" w:space="0" w:color="auto"/>
          </w:divBdr>
        </w:div>
        <w:div w:id="221991083">
          <w:marLeft w:val="0"/>
          <w:marRight w:val="0"/>
          <w:marTop w:val="0"/>
          <w:marBottom w:val="0"/>
          <w:divBdr>
            <w:top w:val="none" w:sz="0" w:space="0" w:color="auto"/>
            <w:left w:val="none" w:sz="0" w:space="0" w:color="auto"/>
            <w:bottom w:val="none" w:sz="0" w:space="0" w:color="auto"/>
            <w:right w:val="none" w:sz="0" w:space="0" w:color="auto"/>
          </w:divBdr>
        </w:div>
        <w:div w:id="1346248992">
          <w:marLeft w:val="0"/>
          <w:marRight w:val="0"/>
          <w:marTop w:val="0"/>
          <w:marBottom w:val="0"/>
          <w:divBdr>
            <w:top w:val="none" w:sz="0" w:space="0" w:color="auto"/>
            <w:left w:val="none" w:sz="0" w:space="0" w:color="auto"/>
            <w:bottom w:val="none" w:sz="0" w:space="0" w:color="auto"/>
            <w:right w:val="none" w:sz="0" w:space="0" w:color="auto"/>
          </w:divBdr>
        </w:div>
        <w:div w:id="1309700667">
          <w:marLeft w:val="0"/>
          <w:marRight w:val="0"/>
          <w:marTop w:val="0"/>
          <w:marBottom w:val="0"/>
          <w:divBdr>
            <w:top w:val="none" w:sz="0" w:space="0" w:color="auto"/>
            <w:left w:val="none" w:sz="0" w:space="0" w:color="auto"/>
            <w:bottom w:val="none" w:sz="0" w:space="0" w:color="auto"/>
            <w:right w:val="none" w:sz="0" w:space="0" w:color="auto"/>
          </w:divBdr>
        </w:div>
        <w:div w:id="1673021921">
          <w:marLeft w:val="0"/>
          <w:marRight w:val="0"/>
          <w:marTop w:val="0"/>
          <w:marBottom w:val="0"/>
          <w:divBdr>
            <w:top w:val="none" w:sz="0" w:space="0" w:color="auto"/>
            <w:left w:val="none" w:sz="0" w:space="0" w:color="auto"/>
            <w:bottom w:val="none" w:sz="0" w:space="0" w:color="auto"/>
            <w:right w:val="none" w:sz="0" w:space="0" w:color="auto"/>
          </w:divBdr>
        </w:div>
        <w:div w:id="1492870007">
          <w:marLeft w:val="0"/>
          <w:marRight w:val="0"/>
          <w:marTop w:val="0"/>
          <w:marBottom w:val="0"/>
          <w:divBdr>
            <w:top w:val="none" w:sz="0" w:space="0" w:color="auto"/>
            <w:left w:val="none" w:sz="0" w:space="0" w:color="auto"/>
            <w:bottom w:val="none" w:sz="0" w:space="0" w:color="auto"/>
            <w:right w:val="none" w:sz="0" w:space="0" w:color="auto"/>
          </w:divBdr>
        </w:div>
        <w:div w:id="1735545394">
          <w:marLeft w:val="0"/>
          <w:marRight w:val="0"/>
          <w:marTop w:val="0"/>
          <w:marBottom w:val="0"/>
          <w:divBdr>
            <w:top w:val="none" w:sz="0" w:space="0" w:color="auto"/>
            <w:left w:val="none" w:sz="0" w:space="0" w:color="auto"/>
            <w:bottom w:val="none" w:sz="0" w:space="0" w:color="auto"/>
            <w:right w:val="none" w:sz="0" w:space="0" w:color="auto"/>
          </w:divBdr>
        </w:div>
        <w:div w:id="2007903545">
          <w:marLeft w:val="0"/>
          <w:marRight w:val="0"/>
          <w:marTop w:val="0"/>
          <w:marBottom w:val="0"/>
          <w:divBdr>
            <w:top w:val="none" w:sz="0" w:space="0" w:color="auto"/>
            <w:left w:val="none" w:sz="0" w:space="0" w:color="auto"/>
            <w:bottom w:val="none" w:sz="0" w:space="0" w:color="auto"/>
            <w:right w:val="none" w:sz="0" w:space="0" w:color="auto"/>
          </w:divBdr>
        </w:div>
        <w:div w:id="1927642563">
          <w:marLeft w:val="0"/>
          <w:marRight w:val="0"/>
          <w:marTop w:val="0"/>
          <w:marBottom w:val="0"/>
          <w:divBdr>
            <w:top w:val="none" w:sz="0" w:space="0" w:color="auto"/>
            <w:left w:val="none" w:sz="0" w:space="0" w:color="auto"/>
            <w:bottom w:val="none" w:sz="0" w:space="0" w:color="auto"/>
            <w:right w:val="none" w:sz="0" w:space="0" w:color="auto"/>
          </w:divBdr>
        </w:div>
        <w:div w:id="1621718064">
          <w:marLeft w:val="0"/>
          <w:marRight w:val="0"/>
          <w:marTop w:val="0"/>
          <w:marBottom w:val="0"/>
          <w:divBdr>
            <w:top w:val="none" w:sz="0" w:space="0" w:color="auto"/>
            <w:left w:val="none" w:sz="0" w:space="0" w:color="auto"/>
            <w:bottom w:val="none" w:sz="0" w:space="0" w:color="auto"/>
            <w:right w:val="none" w:sz="0" w:space="0" w:color="auto"/>
          </w:divBdr>
        </w:div>
        <w:div w:id="1871724356">
          <w:marLeft w:val="0"/>
          <w:marRight w:val="0"/>
          <w:marTop w:val="0"/>
          <w:marBottom w:val="0"/>
          <w:divBdr>
            <w:top w:val="none" w:sz="0" w:space="0" w:color="auto"/>
            <w:left w:val="none" w:sz="0" w:space="0" w:color="auto"/>
            <w:bottom w:val="none" w:sz="0" w:space="0" w:color="auto"/>
            <w:right w:val="none" w:sz="0" w:space="0" w:color="auto"/>
          </w:divBdr>
        </w:div>
        <w:div w:id="822544502">
          <w:marLeft w:val="0"/>
          <w:marRight w:val="0"/>
          <w:marTop w:val="0"/>
          <w:marBottom w:val="0"/>
          <w:divBdr>
            <w:top w:val="none" w:sz="0" w:space="0" w:color="auto"/>
            <w:left w:val="none" w:sz="0" w:space="0" w:color="auto"/>
            <w:bottom w:val="none" w:sz="0" w:space="0" w:color="auto"/>
            <w:right w:val="none" w:sz="0" w:space="0" w:color="auto"/>
          </w:divBdr>
        </w:div>
        <w:div w:id="637805450">
          <w:marLeft w:val="0"/>
          <w:marRight w:val="0"/>
          <w:marTop w:val="0"/>
          <w:marBottom w:val="0"/>
          <w:divBdr>
            <w:top w:val="none" w:sz="0" w:space="0" w:color="auto"/>
            <w:left w:val="none" w:sz="0" w:space="0" w:color="auto"/>
            <w:bottom w:val="none" w:sz="0" w:space="0" w:color="auto"/>
            <w:right w:val="none" w:sz="0" w:space="0" w:color="auto"/>
          </w:divBdr>
        </w:div>
        <w:div w:id="1818648280">
          <w:marLeft w:val="0"/>
          <w:marRight w:val="0"/>
          <w:marTop w:val="0"/>
          <w:marBottom w:val="0"/>
          <w:divBdr>
            <w:top w:val="none" w:sz="0" w:space="0" w:color="auto"/>
            <w:left w:val="none" w:sz="0" w:space="0" w:color="auto"/>
            <w:bottom w:val="none" w:sz="0" w:space="0" w:color="auto"/>
            <w:right w:val="none" w:sz="0" w:space="0" w:color="auto"/>
          </w:divBdr>
        </w:div>
        <w:div w:id="500781872">
          <w:marLeft w:val="0"/>
          <w:marRight w:val="0"/>
          <w:marTop w:val="0"/>
          <w:marBottom w:val="0"/>
          <w:divBdr>
            <w:top w:val="none" w:sz="0" w:space="0" w:color="auto"/>
            <w:left w:val="none" w:sz="0" w:space="0" w:color="auto"/>
            <w:bottom w:val="none" w:sz="0" w:space="0" w:color="auto"/>
            <w:right w:val="none" w:sz="0" w:space="0" w:color="auto"/>
          </w:divBdr>
        </w:div>
        <w:div w:id="1896041926">
          <w:marLeft w:val="0"/>
          <w:marRight w:val="0"/>
          <w:marTop w:val="0"/>
          <w:marBottom w:val="0"/>
          <w:divBdr>
            <w:top w:val="none" w:sz="0" w:space="0" w:color="auto"/>
            <w:left w:val="none" w:sz="0" w:space="0" w:color="auto"/>
            <w:bottom w:val="none" w:sz="0" w:space="0" w:color="auto"/>
            <w:right w:val="none" w:sz="0" w:space="0" w:color="auto"/>
          </w:divBdr>
        </w:div>
        <w:div w:id="987057385">
          <w:marLeft w:val="0"/>
          <w:marRight w:val="0"/>
          <w:marTop w:val="0"/>
          <w:marBottom w:val="0"/>
          <w:divBdr>
            <w:top w:val="none" w:sz="0" w:space="0" w:color="auto"/>
            <w:left w:val="none" w:sz="0" w:space="0" w:color="auto"/>
            <w:bottom w:val="none" w:sz="0" w:space="0" w:color="auto"/>
            <w:right w:val="none" w:sz="0" w:space="0" w:color="auto"/>
          </w:divBdr>
        </w:div>
        <w:div w:id="638347029">
          <w:marLeft w:val="0"/>
          <w:marRight w:val="0"/>
          <w:marTop w:val="0"/>
          <w:marBottom w:val="0"/>
          <w:divBdr>
            <w:top w:val="none" w:sz="0" w:space="0" w:color="auto"/>
            <w:left w:val="none" w:sz="0" w:space="0" w:color="auto"/>
            <w:bottom w:val="none" w:sz="0" w:space="0" w:color="auto"/>
            <w:right w:val="none" w:sz="0" w:space="0" w:color="auto"/>
          </w:divBdr>
        </w:div>
        <w:div w:id="970474832">
          <w:marLeft w:val="0"/>
          <w:marRight w:val="0"/>
          <w:marTop w:val="0"/>
          <w:marBottom w:val="0"/>
          <w:divBdr>
            <w:top w:val="none" w:sz="0" w:space="0" w:color="auto"/>
            <w:left w:val="none" w:sz="0" w:space="0" w:color="auto"/>
            <w:bottom w:val="none" w:sz="0" w:space="0" w:color="auto"/>
            <w:right w:val="none" w:sz="0" w:space="0" w:color="auto"/>
          </w:divBdr>
        </w:div>
        <w:div w:id="450563203">
          <w:marLeft w:val="0"/>
          <w:marRight w:val="0"/>
          <w:marTop w:val="0"/>
          <w:marBottom w:val="0"/>
          <w:divBdr>
            <w:top w:val="none" w:sz="0" w:space="0" w:color="auto"/>
            <w:left w:val="none" w:sz="0" w:space="0" w:color="auto"/>
            <w:bottom w:val="none" w:sz="0" w:space="0" w:color="auto"/>
            <w:right w:val="none" w:sz="0" w:space="0" w:color="auto"/>
          </w:divBdr>
        </w:div>
        <w:div w:id="207842897">
          <w:marLeft w:val="0"/>
          <w:marRight w:val="0"/>
          <w:marTop w:val="0"/>
          <w:marBottom w:val="0"/>
          <w:divBdr>
            <w:top w:val="none" w:sz="0" w:space="0" w:color="auto"/>
            <w:left w:val="none" w:sz="0" w:space="0" w:color="auto"/>
            <w:bottom w:val="none" w:sz="0" w:space="0" w:color="auto"/>
            <w:right w:val="none" w:sz="0" w:space="0" w:color="auto"/>
          </w:divBdr>
        </w:div>
        <w:div w:id="1241986565">
          <w:marLeft w:val="0"/>
          <w:marRight w:val="0"/>
          <w:marTop w:val="0"/>
          <w:marBottom w:val="0"/>
          <w:divBdr>
            <w:top w:val="none" w:sz="0" w:space="0" w:color="auto"/>
            <w:left w:val="none" w:sz="0" w:space="0" w:color="auto"/>
            <w:bottom w:val="none" w:sz="0" w:space="0" w:color="auto"/>
            <w:right w:val="none" w:sz="0" w:space="0" w:color="auto"/>
          </w:divBdr>
        </w:div>
        <w:div w:id="2058813756">
          <w:marLeft w:val="0"/>
          <w:marRight w:val="0"/>
          <w:marTop w:val="0"/>
          <w:marBottom w:val="0"/>
          <w:divBdr>
            <w:top w:val="none" w:sz="0" w:space="0" w:color="auto"/>
            <w:left w:val="none" w:sz="0" w:space="0" w:color="auto"/>
            <w:bottom w:val="none" w:sz="0" w:space="0" w:color="auto"/>
            <w:right w:val="none" w:sz="0" w:space="0" w:color="auto"/>
          </w:divBdr>
        </w:div>
        <w:div w:id="1530408162">
          <w:marLeft w:val="0"/>
          <w:marRight w:val="0"/>
          <w:marTop w:val="0"/>
          <w:marBottom w:val="0"/>
          <w:divBdr>
            <w:top w:val="none" w:sz="0" w:space="0" w:color="auto"/>
            <w:left w:val="none" w:sz="0" w:space="0" w:color="auto"/>
            <w:bottom w:val="none" w:sz="0" w:space="0" w:color="auto"/>
            <w:right w:val="none" w:sz="0" w:space="0" w:color="auto"/>
          </w:divBdr>
        </w:div>
        <w:div w:id="1869683775">
          <w:marLeft w:val="0"/>
          <w:marRight w:val="0"/>
          <w:marTop w:val="0"/>
          <w:marBottom w:val="0"/>
          <w:divBdr>
            <w:top w:val="none" w:sz="0" w:space="0" w:color="auto"/>
            <w:left w:val="none" w:sz="0" w:space="0" w:color="auto"/>
            <w:bottom w:val="none" w:sz="0" w:space="0" w:color="auto"/>
            <w:right w:val="none" w:sz="0" w:space="0" w:color="auto"/>
          </w:divBdr>
        </w:div>
        <w:div w:id="489366329">
          <w:marLeft w:val="0"/>
          <w:marRight w:val="0"/>
          <w:marTop w:val="0"/>
          <w:marBottom w:val="0"/>
          <w:divBdr>
            <w:top w:val="none" w:sz="0" w:space="0" w:color="auto"/>
            <w:left w:val="none" w:sz="0" w:space="0" w:color="auto"/>
            <w:bottom w:val="none" w:sz="0" w:space="0" w:color="auto"/>
            <w:right w:val="none" w:sz="0" w:space="0" w:color="auto"/>
          </w:divBdr>
        </w:div>
        <w:div w:id="1555583971">
          <w:marLeft w:val="0"/>
          <w:marRight w:val="0"/>
          <w:marTop w:val="0"/>
          <w:marBottom w:val="0"/>
          <w:divBdr>
            <w:top w:val="none" w:sz="0" w:space="0" w:color="auto"/>
            <w:left w:val="none" w:sz="0" w:space="0" w:color="auto"/>
            <w:bottom w:val="none" w:sz="0" w:space="0" w:color="auto"/>
            <w:right w:val="none" w:sz="0" w:space="0" w:color="auto"/>
          </w:divBdr>
        </w:div>
        <w:div w:id="1030956781">
          <w:marLeft w:val="0"/>
          <w:marRight w:val="0"/>
          <w:marTop w:val="0"/>
          <w:marBottom w:val="0"/>
          <w:divBdr>
            <w:top w:val="none" w:sz="0" w:space="0" w:color="auto"/>
            <w:left w:val="none" w:sz="0" w:space="0" w:color="auto"/>
            <w:bottom w:val="none" w:sz="0" w:space="0" w:color="auto"/>
            <w:right w:val="none" w:sz="0" w:space="0" w:color="auto"/>
          </w:divBdr>
        </w:div>
        <w:div w:id="1920559760">
          <w:marLeft w:val="0"/>
          <w:marRight w:val="0"/>
          <w:marTop w:val="0"/>
          <w:marBottom w:val="0"/>
          <w:divBdr>
            <w:top w:val="none" w:sz="0" w:space="0" w:color="auto"/>
            <w:left w:val="none" w:sz="0" w:space="0" w:color="auto"/>
            <w:bottom w:val="none" w:sz="0" w:space="0" w:color="auto"/>
            <w:right w:val="none" w:sz="0" w:space="0" w:color="auto"/>
          </w:divBdr>
        </w:div>
        <w:div w:id="855117301">
          <w:marLeft w:val="0"/>
          <w:marRight w:val="0"/>
          <w:marTop w:val="0"/>
          <w:marBottom w:val="0"/>
          <w:divBdr>
            <w:top w:val="none" w:sz="0" w:space="0" w:color="auto"/>
            <w:left w:val="none" w:sz="0" w:space="0" w:color="auto"/>
            <w:bottom w:val="none" w:sz="0" w:space="0" w:color="auto"/>
            <w:right w:val="none" w:sz="0" w:space="0" w:color="auto"/>
          </w:divBdr>
        </w:div>
        <w:div w:id="1909801545">
          <w:marLeft w:val="0"/>
          <w:marRight w:val="0"/>
          <w:marTop w:val="0"/>
          <w:marBottom w:val="0"/>
          <w:divBdr>
            <w:top w:val="none" w:sz="0" w:space="0" w:color="auto"/>
            <w:left w:val="none" w:sz="0" w:space="0" w:color="auto"/>
            <w:bottom w:val="none" w:sz="0" w:space="0" w:color="auto"/>
            <w:right w:val="none" w:sz="0" w:space="0" w:color="auto"/>
          </w:divBdr>
        </w:div>
        <w:div w:id="419445646">
          <w:marLeft w:val="0"/>
          <w:marRight w:val="0"/>
          <w:marTop w:val="0"/>
          <w:marBottom w:val="0"/>
          <w:divBdr>
            <w:top w:val="none" w:sz="0" w:space="0" w:color="auto"/>
            <w:left w:val="none" w:sz="0" w:space="0" w:color="auto"/>
            <w:bottom w:val="none" w:sz="0" w:space="0" w:color="auto"/>
            <w:right w:val="none" w:sz="0" w:space="0" w:color="auto"/>
          </w:divBdr>
        </w:div>
        <w:div w:id="1366100823">
          <w:marLeft w:val="0"/>
          <w:marRight w:val="0"/>
          <w:marTop w:val="0"/>
          <w:marBottom w:val="0"/>
          <w:divBdr>
            <w:top w:val="none" w:sz="0" w:space="0" w:color="auto"/>
            <w:left w:val="none" w:sz="0" w:space="0" w:color="auto"/>
            <w:bottom w:val="none" w:sz="0" w:space="0" w:color="auto"/>
            <w:right w:val="none" w:sz="0" w:space="0" w:color="auto"/>
          </w:divBdr>
        </w:div>
        <w:div w:id="283467113">
          <w:marLeft w:val="0"/>
          <w:marRight w:val="0"/>
          <w:marTop w:val="0"/>
          <w:marBottom w:val="0"/>
          <w:divBdr>
            <w:top w:val="none" w:sz="0" w:space="0" w:color="auto"/>
            <w:left w:val="none" w:sz="0" w:space="0" w:color="auto"/>
            <w:bottom w:val="none" w:sz="0" w:space="0" w:color="auto"/>
            <w:right w:val="none" w:sz="0" w:space="0" w:color="auto"/>
          </w:divBdr>
        </w:div>
        <w:div w:id="910819962">
          <w:marLeft w:val="0"/>
          <w:marRight w:val="0"/>
          <w:marTop w:val="0"/>
          <w:marBottom w:val="0"/>
          <w:divBdr>
            <w:top w:val="none" w:sz="0" w:space="0" w:color="auto"/>
            <w:left w:val="none" w:sz="0" w:space="0" w:color="auto"/>
            <w:bottom w:val="none" w:sz="0" w:space="0" w:color="auto"/>
            <w:right w:val="none" w:sz="0" w:space="0" w:color="auto"/>
          </w:divBdr>
        </w:div>
        <w:div w:id="80495928">
          <w:marLeft w:val="0"/>
          <w:marRight w:val="0"/>
          <w:marTop w:val="0"/>
          <w:marBottom w:val="0"/>
          <w:divBdr>
            <w:top w:val="none" w:sz="0" w:space="0" w:color="auto"/>
            <w:left w:val="none" w:sz="0" w:space="0" w:color="auto"/>
            <w:bottom w:val="none" w:sz="0" w:space="0" w:color="auto"/>
            <w:right w:val="none" w:sz="0" w:space="0" w:color="auto"/>
          </w:divBdr>
        </w:div>
        <w:div w:id="421217877">
          <w:marLeft w:val="0"/>
          <w:marRight w:val="0"/>
          <w:marTop w:val="0"/>
          <w:marBottom w:val="0"/>
          <w:divBdr>
            <w:top w:val="none" w:sz="0" w:space="0" w:color="auto"/>
            <w:left w:val="none" w:sz="0" w:space="0" w:color="auto"/>
            <w:bottom w:val="none" w:sz="0" w:space="0" w:color="auto"/>
            <w:right w:val="none" w:sz="0" w:space="0" w:color="auto"/>
          </w:divBdr>
        </w:div>
        <w:div w:id="1293943305">
          <w:marLeft w:val="0"/>
          <w:marRight w:val="0"/>
          <w:marTop w:val="0"/>
          <w:marBottom w:val="0"/>
          <w:divBdr>
            <w:top w:val="none" w:sz="0" w:space="0" w:color="auto"/>
            <w:left w:val="none" w:sz="0" w:space="0" w:color="auto"/>
            <w:bottom w:val="none" w:sz="0" w:space="0" w:color="auto"/>
            <w:right w:val="none" w:sz="0" w:space="0" w:color="auto"/>
          </w:divBdr>
        </w:div>
        <w:div w:id="396588938">
          <w:marLeft w:val="0"/>
          <w:marRight w:val="0"/>
          <w:marTop w:val="0"/>
          <w:marBottom w:val="0"/>
          <w:divBdr>
            <w:top w:val="none" w:sz="0" w:space="0" w:color="auto"/>
            <w:left w:val="none" w:sz="0" w:space="0" w:color="auto"/>
            <w:bottom w:val="none" w:sz="0" w:space="0" w:color="auto"/>
            <w:right w:val="none" w:sz="0" w:space="0" w:color="auto"/>
          </w:divBdr>
        </w:div>
        <w:div w:id="669020558">
          <w:marLeft w:val="0"/>
          <w:marRight w:val="0"/>
          <w:marTop w:val="0"/>
          <w:marBottom w:val="0"/>
          <w:divBdr>
            <w:top w:val="none" w:sz="0" w:space="0" w:color="auto"/>
            <w:left w:val="none" w:sz="0" w:space="0" w:color="auto"/>
            <w:bottom w:val="none" w:sz="0" w:space="0" w:color="auto"/>
            <w:right w:val="none" w:sz="0" w:space="0" w:color="auto"/>
          </w:divBdr>
        </w:div>
        <w:div w:id="219943888">
          <w:marLeft w:val="0"/>
          <w:marRight w:val="0"/>
          <w:marTop w:val="0"/>
          <w:marBottom w:val="0"/>
          <w:divBdr>
            <w:top w:val="none" w:sz="0" w:space="0" w:color="auto"/>
            <w:left w:val="none" w:sz="0" w:space="0" w:color="auto"/>
            <w:bottom w:val="none" w:sz="0" w:space="0" w:color="auto"/>
            <w:right w:val="none" w:sz="0" w:space="0" w:color="auto"/>
          </w:divBdr>
        </w:div>
        <w:div w:id="277369728">
          <w:marLeft w:val="0"/>
          <w:marRight w:val="0"/>
          <w:marTop w:val="0"/>
          <w:marBottom w:val="0"/>
          <w:divBdr>
            <w:top w:val="none" w:sz="0" w:space="0" w:color="auto"/>
            <w:left w:val="none" w:sz="0" w:space="0" w:color="auto"/>
            <w:bottom w:val="none" w:sz="0" w:space="0" w:color="auto"/>
            <w:right w:val="none" w:sz="0" w:space="0" w:color="auto"/>
          </w:divBdr>
        </w:div>
        <w:div w:id="1860003761">
          <w:marLeft w:val="0"/>
          <w:marRight w:val="0"/>
          <w:marTop w:val="0"/>
          <w:marBottom w:val="0"/>
          <w:divBdr>
            <w:top w:val="none" w:sz="0" w:space="0" w:color="auto"/>
            <w:left w:val="none" w:sz="0" w:space="0" w:color="auto"/>
            <w:bottom w:val="none" w:sz="0" w:space="0" w:color="auto"/>
            <w:right w:val="none" w:sz="0" w:space="0" w:color="auto"/>
          </w:divBdr>
        </w:div>
        <w:div w:id="260190475">
          <w:marLeft w:val="0"/>
          <w:marRight w:val="0"/>
          <w:marTop w:val="0"/>
          <w:marBottom w:val="0"/>
          <w:divBdr>
            <w:top w:val="none" w:sz="0" w:space="0" w:color="auto"/>
            <w:left w:val="none" w:sz="0" w:space="0" w:color="auto"/>
            <w:bottom w:val="none" w:sz="0" w:space="0" w:color="auto"/>
            <w:right w:val="none" w:sz="0" w:space="0" w:color="auto"/>
          </w:divBdr>
        </w:div>
        <w:div w:id="376970583">
          <w:marLeft w:val="0"/>
          <w:marRight w:val="0"/>
          <w:marTop w:val="0"/>
          <w:marBottom w:val="0"/>
          <w:divBdr>
            <w:top w:val="none" w:sz="0" w:space="0" w:color="auto"/>
            <w:left w:val="none" w:sz="0" w:space="0" w:color="auto"/>
            <w:bottom w:val="none" w:sz="0" w:space="0" w:color="auto"/>
            <w:right w:val="none" w:sz="0" w:space="0" w:color="auto"/>
          </w:divBdr>
        </w:div>
        <w:div w:id="589504497">
          <w:marLeft w:val="0"/>
          <w:marRight w:val="0"/>
          <w:marTop w:val="0"/>
          <w:marBottom w:val="0"/>
          <w:divBdr>
            <w:top w:val="none" w:sz="0" w:space="0" w:color="auto"/>
            <w:left w:val="none" w:sz="0" w:space="0" w:color="auto"/>
            <w:bottom w:val="none" w:sz="0" w:space="0" w:color="auto"/>
            <w:right w:val="none" w:sz="0" w:space="0" w:color="auto"/>
          </w:divBdr>
        </w:div>
        <w:div w:id="1774739686">
          <w:marLeft w:val="0"/>
          <w:marRight w:val="0"/>
          <w:marTop w:val="0"/>
          <w:marBottom w:val="0"/>
          <w:divBdr>
            <w:top w:val="none" w:sz="0" w:space="0" w:color="auto"/>
            <w:left w:val="none" w:sz="0" w:space="0" w:color="auto"/>
            <w:bottom w:val="none" w:sz="0" w:space="0" w:color="auto"/>
            <w:right w:val="none" w:sz="0" w:space="0" w:color="auto"/>
          </w:divBdr>
        </w:div>
        <w:div w:id="1951818076">
          <w:marLeft w:val="0"/>
          <w:marRight w:val="0"/>
          <w:marTop w:val="0"/>
          <w:marBottom w:val="0"/>
          <w:divBdr>
            <w:top w:val="none" w:sz="0" w:space="0" w:color="auto"/>
            <w:left w:val="none" w:sz="0" w:space="0" w:color="auto"/>
            <w:bottom w:val="none" w:sz="0" w:space="0" w:color="auto"/>
            <w:right w:val="none" w:sz="0" w:space="0" w:color="auto"/>
          </w:divBdr>
        </w:div>
        <w:div w:id="664208486">
          <w:marLeft w:val="0"/>
          <w:marRight w:val="0"/>
          <w:marTop w:val="0"/>
          <w:marBottom w:val="0"/>
          <w:divBdr>
            <w:top w:val="none" w:sz="0" w:space="0" w:color="auto"/>
            <w:left w:val="none" w:sz="0" w:space="0" w:color="auto"/>
            <w:bottom w:val="none" w:sz="0" w:space="0" w:color="auto"/>
            <w:right w:val="none" w:sz="0" w:space="0" w:color="auto"/>
          </w:divBdr>
        </w:div>
        <w:div w:id="1399203170">
          <w:marLeft w:val="0"/>
          <w:marRight w:val="0"/>
          <w:marTop w:val="0"/>
          <w:marBottom w:val="0"/>
          <w:divBdr>
            <w:top w:val="none" w:sz="0" w:space="0" w:color="auto"/>
            <w:left w:val="none" w:sz="0" w:space="0" w:color="auto"/>
            <w:bottom w:val="none" w:sz="0" w:space="0" w:color="auto"/>
            <w:right w:val="none" w:sz="0" w:space="0" w:color="auto"/>
          </w:divBdr>
        </w:div>
        <w:div w:id="682242749">
          <w:marLeft w:val="0"/>
          <w:marRight w:val="0"/>
          <w:marTop w:val="0"/>
          <w:marBottom w:val="0"/>
          <w:divBdr>
            <w:top w:val="none" w:sz="0" w:space="0" w:color="auto"/>
            <w:left w:val="none" w:sz="0" w:space="0" w:color="auto"/>
            <w:bottom w:val="none" w:sz="0" w:space="0" w:color="auto"/>
            <w:right w:val="none" w:sz="0" w:space="0" w:color="auto"/>
          </w:divBdr>
        </w:div>
        <w:div w:id="197940200">
          <w:marLeft w:val="0"/>
          <w:marRight w:val="0"/>
          <w:marTop w:val="0"/>
          <w:marBottom w:val="0"/>
          <w:divBdr>
            <w:top w:val="none" w:sz="0" w:space="0" w:color="auto"/>
            <w:left w:val="none" w:sz="0" w:space="0" w:color="auto"/>
            <w:bottom w:val="none" w:sz="0" w:space="0" w:color="auto"/>
            <w:right w:val="none" w:sz="0" w:space="0" w:color="auto"/>
          </w:divBdr>
        </w:div>
        <w:div w:id="16390799">
          <w:marLeft w:val="0"/>
          <w:marRight w:val="0"/>
          <w:marTop w:val="0"/>
          <w:marBottom w:val="0"/>
          <w:divBdr>
            <w:top w:val="none" w:sz="0" w:space="0" w:color="auto"/>
            <w:left w:val="none" w:sz="0" w:space="0" w:color="auto"/>
            <w:bottom w:val="none" w:sz="0" w:space="0" w:color="auto"/>
            <w:right w:val="none" w:sz="0" w:space="0" w:color="auto"/>
          </w:divBdr>
        </w:div>
        <w:div w:id="2103211142">
          <w:marLeft w:val="0"/>
          <w:marRight w:val="0"/>
          <w:marTop w:val="0"/>
          <w:marBottom w:val="0"/>
          <w:divBdr>
            <w:top w:val="none" w:sz="0" w:space="0" w:color="auto"/>
            <w:left w:val="none" w:sz="0" w:space="0" w:color="auto"/>
            <w:bottom w:val="none" w:sz="0" w:space="0" w:color="auto"/>
            <w:right w:val="none" w:sz="0" w:space="0" w:color="auto"/>
          </w:divBdr>
        </w:div>
        <w:div w:id="1822841354">
          <w:marLeft w:val="0"/>
          <w:marRight w:val="0"/>
          <w:marTop w:val="0"/>
          <w:marBottom w:val="0"/>
          <w:divBdr>
            <w:top w:val="none" w:sz="0" w:space="0" w:color="auto"/>
            <w:left w:val="none" w:sz="0" w:space="0" w:color="auto"/>
            <w:bottom w:val="none" w:sz="0" w:space="0" w:color="auto"/>
            <w:right w:val="none" w:sz="0" w:space="0" w:color="auto"/>
          </w:divBdr>
        </w:div>
        <w:div w:id="1562322563">
          <w:marLeft w:val="0"/>
          <w:marRight w:val="0"/>
          <w:marTop w:val="0"/>
          <w:marBottom w:val="0"/>
          <w:divBdr>
            <w:top w:val="none" w:sz="0" w:space="0" w:color="auto"/>
            <w:left w:val="none" w:sz="0" w:space="0" w:color="auto"/>
            <w:bottom w:val="none" w:sz="0" w:space="0" w:color="auto"/>
            <w:right w:val="none" w:sz="0" w:space="0" w:color="auto"/>
          </w:divBdr>
        </w:div>
        <w:div w:id="56824212">
          <w:marLeft w:val="0"/>
          <w:marRight w:val="0"/>
          <w:marTop w:val="0"/>
          <w:marBottom w:val="0"/>
          <w:divBdr>
            <w:top w:val="none" w:sz="0" w:space="0" w:color="auto"/>
            <w:left w:val="none" w:sz="0" w:space="0" w:color="auto"/>
            <w:bottom w:val="none" w:sz="0" w:space="0" w:color="auto"/>
            <w:right w:val="none" w:sz="0" w:space="0" w:color="auto"/>
          </w:divBdr>
        </w:div>
        <w:div w:id="1723015119">
          <w:marLeft w:val="0"/>
          <w:marRight w:val="0"/>
          <w:marTop w:val="0"/>
          <w:marBottom w:val="0"/>
          <w:divBdr>
            <w:top w:val="none" w:sz="0" w:space="0" w:color="auto"/>
            <w:left w:val="none" w:sz="0" w:space="0" w:color="auto"/>
            <w:bottom w:val="none" w:sz="0" w:space="0" w:color="auto"/>
            <w:right w:val="none" w:sz="0" w:space="0" w:color="auto"/>
          </w:divBdr>
        </w:div>
        <w:div w:id="1412313907">
          <w:marLeft w:val="0"/>
          <w:marRight w:val="0"/>
          <w:marTop w:val="0"/>
          <w:marBottom w:val="0"/>
          <w:divBdr>
            <w:top w:val="none" w:sz="0" w:space="0" w:color="auto"/>
            <w:left w:val="none" w:sz="0" w:space="0" w:color="auto"/>
            <w:bottom w:val="none" w:sz="0" w:space="0" w:color="auto"/>
            <w:right w:val="none" w:sz="0" w:space="0" w:color="auto"/>
          </w:divBdr>
        </w:div>
        <w:div w:id="1260335370">
          <w:marLeft w:val="0"/>
          <w:marRight w:val="0"/>
          <w:marTop w:val="0"/>
          <w:marBottom w:val="0"/>
          <w:divBdr>
            <w:top w:val="none" w:sz="0" w:space="0" w:color="auto"/>
            <w:left w:val="none" w:sz="0" w:space="0" w:color="auto"/>
            <w:bottom w:val="none" w:sz="0" w:space="0" w:color="auto"/>
            <w:right w:val="none" w:sz="0" w:space="0" w:color="auto"/>
          </w:divBdr>
        </w:div>
        <w:div w:id="1445424852">
          <w:marLeft w:val="0"/>
          <w:marRight w:val="0"/>
          <w:marTop w:val="0"/>
          <w:marBottom w:val="0"/>
          <w:divBdr>
            <w:top w:val="none" w:sz="0" w:space="0" w:color="auto"/>
            <w:left w:val="none" w:sz="0" w:space="0" w:color="auto"/>
            <w:bottom w:val="none" w:sz="0" w:space="0" w:color="auto"/>
            <w:right w:val="none" w:sz="0" w:space="0" w:color="auto"/>
          </w:divBdr>
        </w:div>
        <w:div w:id="1674262084">
          <w:marLeft w:val="0"/>
          <w:marRight w:val="0"/>
          <w:marTop w:val="0"/>
          <w:marBottom w:val="0"/>
          <w:divBdr>
            <w:top w:val="none" w:sz="0" w:space="0" w:color="auto"/>
            <w:left w:val="none" w:sz="0" w:space="0" w:color="auto"/>
            <w:bottom w:val="none" w:sz="0" w:space="0" w:color="auto"/>
            <w:right w:val="none" w:sz="0" w:space="0" w:color="auto"/>
          </w:divBdr>
        </w:div>
        <w:div w:id="1725983367">
          <w:marLeft w:val="0"/>
          <w:marRight w:val="0"/>
          <w:marTop w:val="0"/>
          <w:marBottom w:val="0"/>
          <w:divBdr>
            <w:top w:val="none" w:sz="0" w:space="0" w:color="auto"/>
            <w:left w:val="none" w:sz="0" w:space="0" w:color="auto"/>
            <w:bottom w:val="none" w:sz="0" w:space="0" w:color="auto"/>
            <w:right w:val="none" w:sz="0" w:space="0" w:color="auto"/>
          </w:divBdr>
        </w:div>
        <w:div w:id="1884757048">
          <w:marLeft w:val="0"/>
          <w:marRight w:val="0"/>
          <w:marTop w:val="0"/>
          <w:marBottom w:val="0"/>
          <w:divBdr>
            <w:top w:val="none" w:sz="0" w:space="0" w:color="auto"/>
            <w:left w:val="none" w:sz="0" w:space="0" w:color="auto"/>
            <w:bottom w:val="none" w:sz="0" w:space="0" w:color="auto"/>
            <w:right w:val="none" w:sz="0" w:space="0" w:color="auto"/>
          </w:divBdr>
        </w:div>
        <w:div w:id="737895618">
          <w:marLeft w:val="0"/>
          <w:marRight w:val="0"/>
          <w:marTop w:val="0"/>
          <w:marBottom w:val="0"/>
          <w:divBdr>
            <w:top w:val="none" w:sz="0" w:space="0" w:color="auto"/>
            <w:left w:val="none" w:sz="0" w:space="0" w:color="auto"/>
            <w:bottom w:val="none" w:sz="0" w:space="0" w:color="auto"/>
            <w:right w:val="none" w:sz="0" w:space="0" w:color="auto"/>
          </w:divBdr>
        </w:div>
        <w:div w:id="415052067">
          <w:marLeft w:val="0"/>
          <w:marRight w:val="0"/>
          <w:marTop w:val="0"/>
          <w:marBottom w:val="0"/>
          <w:divBdr>
            <w:top w:val="none" w:sz="0" w:space="0" w:color="auto"/>
            <w:left w:val="none" w:sz="0" w:space="0" w:color="auto"/>
            <w:bottom w:val="none" w:sz="0" w:space="0" w:color="auto"/>
            <w:right w:val="none" w:sz="0" w:space="0" w:color="auto"/>
          </w:divBdr>
        </w:div>
        <w:div w:id="318733298">
          <w:marLeft w:val="0"/>
          <w:marRight w:val="0"/>
          <w:marTop w:val="0"/>
          <w:marBottom w:val="0"/>
          <w:divBdr>
            <w:top w:val="none" w:sz="0" w:space="0" w:color="auto"/>
            <w:left w:val="none" w:sz="0" w:space="0" w:color="auto"/>
            <w:bottom w:val="none" w:sz="0" w:space="0" w:color="auto"/>
            <w:right w:val="none" w:sz="0" w:space="0" w:color="auto"/>
          </w:divBdr>
        </w:div>
        <w:div w:id="507057371">
          <w:marLeft w:val="0"/>
          <w:marRight w:val="0"/>
          <w:marTop w:val="0"/>
          <w:marBottom w:val="0"/>
          <w:divBdr>
            <w:top w:val="none" w:sz="0" w:space="0" w:color="auto"/>
            <w:left w:val="none" w:sz="0" w:space="0" w:color="auto"/>
            <w:bottom w:val="none" w:sz="0" w:space="0" w:color="auto"/>
            <w:right w:val="none" w:sz="0" w:space="0" w:color="auto"/>
          </w:divBdr>
        </w:div>
        <w:div w:id="404500547">
          <w:marLeft w:val="0"/>
          <w:marRight w:val="0"/>
          <w:marTop w:val="0"/>
          <w:marBottom w:val="0"/>
          <w:divBdr>
            <w:top w:val="none" w:sz="0" w:space="0" w:color="auto"/>
            <w:left w:val="none" w:sz="0" w:space="0" w:color="auto"/>
            <w:bottom w:val="none" w:sz="0" w:space="0" w:color="auto"/>
            <w:right w:val="none" w:sz="0" w:space="0" w:color="auto"/>
          </w:divBdr>
        </w:div>
        <w:div w:id="355081877">
          <w:marLeft w:val="0"/>
          <w:marRight w:val="0"/>
          <w:marTop w:val="0"/>
          <w:marBottom w:val="0"/>
          <w:divBdr>
            <w:top w:val="none" w:sz="0" w:space="0" w:color="auto"/>
            <w:left w:val="none" w:sz="0" w:space="0" w:color="auto"/>
            <w:bottom w:val="none" w:sz="0" w:space="0" w:color="auto"/>
            <w:right w:val="none" w:sz="0" w:space="0" w:color="auto"/>
          </w:divBdr>
        </w:div>
        <w:div w:id="977612304">
          <w:marLeft w:val="0"/>
          <w:marRight w:val="0"/>
          <w:marTop w:val="0"/>
          <w:marBottom w:val="0"/>
          <w:divBdr>
            <w:top w:val="none" w:sz="0" w:space="0" w:color="auto"/>
            <w:left w:val="none" w:sz="0" w:space="0" w:color="auto"/>
            <w:bottom w:val="none" w:sz="0" w:space="0" w:color="auto"/>
            <w:right w:val="none" w:sz="0" w:space="0" w:color="auto"/>
          </w:divBdr>
        </w:div>
        <w:div w:id="587353967">
          <w:marLeft w:val="0"/>
          <w:marRight w:val="0"/>
          <w:marTop w:val="0"/>
          <w:marBottom w:val="0"/>
          <w:divBdr>
            <w:top w:val="none" w:sz="0" w:space="0" w:color="auto"/>
            <w:left w:val="none" w:sz="0" w:space="0" w:color="auto"/>
            <w:bottom w:val="none" w:sz="0" w:space="0" w:color="auto"/>
            <w:right w:val="none" w:sz="0" w:space="0" w:color="auto"/>
          </w:divBdr>
        </w:div>
        <w:div w:id="1745641208">
          <w:marLeft w:val="0"/>
          <w:marRight w:val="0"/>
          <w:marTop w:val="0"/>
          <w:marBottom w:val="0"/>
          <w:divBdr>
            <w:top w:val="none" w:sz="0" w:space="0" w:color="auto"/>
            <w:left w:val="none" w:sz="0" w:space="0" w:color="auto"/>
            <w:bottom w:val="none" w:sz="0" w:space="0" w:color="auto"/>
            <w:right w:val="none" w:sz="0" w:space="0" w:color="auto"/>
          </w:divBdr>
        </w:div>
        <w:div w:id="1907063564">
          <w:marLeft w:val="0"/>
          <w:marRight w:val="0"/>
          <w:marTop w:val="0"/>
          <w:marBottom w:val="0"/>
          <w:divBdr>
            <w:top w:val="none" w:sz="0" w:space="0" w:color="auto"/>
            <w:left w:val="none" w:sz="0" w:space="0" w:color="auto"/>
            <w:bottom w:val="none" w:sz="0" w:space="0" w:color="auto"/>
            <w:right w:val="none" w:sz="0" w:space="0" w:color="auto"/>
          </w:divBdr>
        </w:div>
        <w:div w:id="721370338">
          <w:marLeft w:val="0"/>
          <w:marRight w:val="0"/>
          <w:marTop w:val="0"/>
          <w:marBottom w:val="0"/>
          <w:divBdr>
            <w:top w:val="none" w:sz="0" w:space="0" w:color="auto"/>
            <w:left w:val="none" w:sz="0" w:space="0" w:color="auto"/>
            <w:bottom w:val="none" w:sz="0" w:space="0" w:color="auto"/>
            <w:right w:val="none" w:sz="0" w:space="0" w:color="auto"/>
          </w:divBdr>
        </w:div>
        <w:div w:id="1169443705">
          <w:marLeft w:val="0"/>
          <w:marRight w:val="0"/>
          <w:marTop w:val="0"/>
          <w:marBottom w:val="0"/>
          <w:divBdr>
            <w:top w:val="none" w:sz="0" w:space="0" w:color="auto"/>
            <w:left w:val="none" w:sz="0" w:space="0" w:color="auto"/>
            <w:bottom w:val="none" w:sz="0" w:space="0" w:color="auto"/>
            <w:right w:val="none" w:sz="0" w:space="0" w:color="auto"/>
          </w:divBdr>
        </w:div>
        <w:div w:id="2023504163">
          <w:marLeft w:val="0"/>
          <w:marRight w:val="0"/>
          <w:marTop w:val="0"/>
          <w:marBottom w:val="0"/>
          <w:divBdr>
            <w:top w:val="none" w:sz="0" w:space="0" w:color="auto"/>
            <w:left w:val="none" w:sz="0" w:space="0" w:color="auto"/>
            <w:bottom w:val="none" w:sz="0" w:space="0" w:color="auto"/>
            <w:right w:val="none" w:sz="0" w:space="0" w:color="auto"/>
          </w:divBdr>
        </w:div>
        <w:div w:id="35668283">
          <w:marLeft w:val="0"/>
          <w:marRight w:val="0"/>
          <w:marTop w:val="0"/>
          <w:marBottom w:val="0"/>
          <w:divBdr>
            <w:top w:val="none" w:sz="0" w:space="0" w:color="auto"/>
            <w:left w:val="none" w:sz="0" w:space="0" w:color="auto"/>
            <w:bottom w:val="none" w:sz="0" w:space="0" w:color="auto"/>
            <w:right w:val="none" w:sz="0" w:space="0" w:color="auto"/>
          </w:divBdr>
        </w:div>
        <w:div w:id="400687320">
          <w:marLeft w:val="0"/>
          <w:marRight w:val="0"/>
          <w:marTop w:val="0"/>
          <w:marBottom w:val="0"/>
          <w:divBdr>
            <w:top w:val="none" w:sz="0" w:space="0" w:color="auto"/>
            <w:left w:val="none" w:sz="0" w:space="0" w:color="auto"/>
            <w:bottom w:val="none" w:sz="0" w:space="0" w:color="auto"/>
            <w:right w:val="none" w:sz="0" w:space="0" w:color="auto"/>
          </w:divBdr>
        </w:div>
        <w:div w:id="1589581888">
          <w:marLeft w:val="0"/>
          <w:marRight w:val="0"/>
          <w:marTop w:val="0"/>
          <w:marBottom w:val="0"/>
          <w:divBdr>
            <w:top w:val="none" w:sz="0" w:space="0" w:color="auto"/>
            <w:left w:val="none" w:sz="0" w:space="0" w:color="auto"/>
            <w:bottom w:val="none" w:sz="0" w:space="0" w:color="auto"/>
            <w:right w:val="none" w:sz="0" w:space="0" w:color="auto"/>
          </w:divBdr>
        </w:div>
        <w:div w:id="1428651508">
          <w:marLeft w:val="0"/>
          <w:marRight w:val="0"/>
          <w:marTop w:val="0"/>
          <w:marBottom w:val="0"/>
          <w:divBdr>
            <w:top w:val="none" w:sz="0" w:space="0" w:color="auto"/>
            <w:left w:val="none" w:sz="0" w:space="0" w:color="auto"/>
            <w:bottom w:val="none" w:sz="0" w:space="0" w:color="auto"/>
            <w:right w:val="none" w:sz="0" w:space="0" w:color="auto"/>
          </w:divBdr>
        </w:div>
        <w:div w:id="523330838">
          <w:marLeft w:val="0"/>
          <w:marRight w:val="0"/>
          <w:marTop w:val="0"/>
          <w:marBottom w:val="0"/>
          <w:divBdr>
            <w:top w:val="none" w:sz="0" w:space="0" w:color="auto"/>
            <w:left w:val="none" w:sz="0" w:space="0" w:color="auto"/>
            <w:bottom w:val="none" w:sz="0" w:space="0" w:color="auto"/>
            <w:right w:val="none" w:sz="0" w:space="0" w:color="auto"/>
          </w:divBdr>
        </w:div>
        <w:div w:id="894122093">
          <w:marLeft w:val="0"/>
          <w:marRight w:val="0"/>
          <w:marTop w:val="0"/>
          <w:marBottom w:val="0"/>
          <w:divBdr>
            <w:top w:val="none" w:sz="0" w:space="0" w:color="auto"/>
            <w:left w:val="none" w:sz="0" w:space="0" w:color="auto"/>
            <w:bottom w:val="none" w:sz="0" w:space="0" w:color="auto"/>
            <w:right w:val="none" w:sz="0" w:space="0" w:color="auto"/>
          </w:divBdr>
        </w:div>
        <w:div w:id="1112213917">
          <w:marLeft w:val="0"/>
          <w:marRight w:val="0"/>
          <w:marTop w:val="0"/>
          <w:marBottom w:val="0"/>
          <w:divBdr>
            <w:top w:val="none" w:sz="0" w:space="0" w:color="auto"/>
            <w:left w:val="none" w:sz="0" w:space="0" w:color="auto"/>
            <w:bottom w:val="none" w:sz="0" w:space="0" w:color="auto"/>
            <w:right w:val="none" w:sz="0" w:space="0" w:color="auto"/>
          </w:divBdr>
        </w:div>
        <w:div w:id="1693073152">
          <w:marLeft w:val="0"/>
          <w:marRight w:val="0"/>
          <w:marTop w:val="0"/>
          <w:marBottom w:val="0"/>
          <w:divBdr>
            <w:top w:val="none" w:sz="0" w:space="0" w:color="auto"/>
            <w:left w:val="none" w:sz="0" w:space="0" w:color="auto"/>
            <w:bottom w:val="none" w:sz="0" w:space="0" w:color="auto"/>
            <w:right w:val="none" w:sz="0" w:space="0" w:color="auto"/>
          </w:divBdr>
        </w:div>
        <w:div w:id="1992098933">
          <w:marLeft w:val="0"/>
          <w:marRight w:val="0"/>
          <w:marTop w:val="0"/>
          <w:marBottom w:val="0"/>
          <w:divBdr>
            <w:top w:val="none" w:sz="0" w:space="0" w:color="auto"/>
            <w:left w:val="none" w:sz="0" w:space="0" w:color="auto"/>
            <w:bottom w:val="none" w:sz="0" w:space="0" w:color="auto"/>
            <w:right w:val="none" w:sz="0" w:space="0" w:color="auto"/>
          </w:divBdr>
        </w:div>
        <w:div w:id="2058701623">
          <w:marLeft w:val="0"/>
          <w:marRight w:val="0"/>
          <w:marTop w:val="0"/>
          <w:marBottom w:val="0"/>
          <w:divBdr>
            <w:top w:val="none" w:sz="0" w:space="0" w:color="auto"/>
            <w:left w:val="none" w:sz="0" w:space="0" w:color="auto"/>
            <w:bottom w:val="none" w:sz="0" w:space="0" w:color="auto"/>
            <w:right w:val="none" w:sz="0" w:space="0" w:color="auto"/>
          </w:divBdr>
        </w:div>
        <w:div w:id="422725986">
          <w:marLeft w:val="0"/>
          <w:marRight w:val="0"/>
          <w:marTop w:val="0"/>
          <w:marBottom w:val="0"/>
          <w:divBdr>
            <w:top w:val="none" w:sz="0" w:space="0" w:color="auto"/>
            <w:left w:val="none" w:sz="0" w:space="0" w:color="auto"/>
            <w:bottom w:val="none" w:sz="0" w:space="0" w:color="auto"/>
            <w:right w:val="none" w:sz="0" w:space="0" w:color="auto"/>
          </w:divBdr>
        </w:div>
        <w:div w:id="1686325824">
          <w:marLeft w:val="0"/>
          <w:marRight w:val="0"/>
          <w:marTop w:val="0"/>
          <w:marBottom w:val="0"/>
          <w:divBdr>
            <w:top w:val="none" w:sz="0" w:space="0" w:color="auto"/>
            <w:left w:val="none" w:sz="0" w:space="0" w:color="auto"/>
            <w:bottom w:val="none" w:sz="0" w:space="0" w:color="auto"/>
            <w:right w:val="none" w:sz="0" w:space="0" w:color="auto"/>
          </w:divBdr>
        </w:div>
        <w:div w:id="634023202">
          <w:marLeft w:val="0"/>
          <w:marRight w:val="0"/>
          <w:marTop w:val="0"/>
          <w:marBottom w:val="0"/>
          <w:divBdr>
            <w:top w:val="none" w:sz="0" w:space="0" w:color="auto"/>
            <w:left w:val="none" w:sz="0" w:space="0" w:color="auto"/>
            <w:bottom w:val="none" w:sz="0" w:space="0" w:color="auto"/>
            <w:right w:val="none" w:sz="0" w:space="0" w:color="auto"/>
          </w:divBdr>
        </w:div>
        <w:div w:id="1336881200">
          <w:marLeft w:val="0"/>
          <w:marRight w:val="0"/>
          <w:marTop w:val="0"/>
          <w:marBottom w:val="0"/>
          <w:divBdr>
            <w:top w:val="none" w:sz="0" w:space="0" w:color="auto"/>
            <w:left w:val="none" w:sz="0" w:space="0" w:color="auto"/>
            <w:bottom w:val="none" w:sz="0" w:space="0" w:color="auto"/>
            <w:right w:val="none" w:sz="0" w:space="0" w:color="auto"/>
          </w:divBdr>
        </w:div>
      </w:divsChild>
    </w:div>
    <w:div w:id="838887972">
      <w:bodyDiv w:val="1"/>
      <w:marLeft w:val="0"/>
      <w:marRight w:val="0"/>
      <w:marTop w:val="0"/>
      <w:marBottom w:val="0"/>
      <w:divBdr>
        <w:top w:val="none" w:sz="0" w:space="0" w:color="auto"/>
        <w:left w:val="none" w:sz="0" w:space="0" w:color="auto"/>
        <w:bottom w:val="none" w:sz="0" w:space="0" w:color="auto"/>
        <w:right w:val="none" w:sz="0" w:space="0" w:color="auto"/>
      </w:divBdr>
    </w:div>
    <w:div w:id="841236579">
      <w:bodyDiv w:val="1"/>
      <w:marLeft w:val="0"/>
      <w:marRight w:val="0"/>
      <w:marTop w:val="0"/>
      <w:marBottom w:val="0"/>
      <w:divBdr>
        <w:top w:val="none" w:sz="0" w:space="0" w:color="auto"/>
        <w:left w:val="none" w:sz="0" w:space="0" w:color="auto"/>
        <w:bottom w:val="none" w:sz="0" w:space="0" w:color="auto"/>
        <w:right w:val="none" w:sz="0" w:space="0" w:color="auto"/>
      </w:divBdr>
    </w:div>
    <w:div w:id="901869517">
      <w:bodyDiv w:val="1"/>
      <w:marLeft w:val="0"/>
      <w:marRight w:val="0"/>
      <w:marTop w:val="0"/>
      <w:marBottom w:val="0"/>
      <w:divBdr>
        <w:top w:val="none" w:sz="0" w:space="0" w:color="auto"/>
        <w:left w:val="none" w:sz="0" w:space="0" w:color="auto"/>
        <w:bottom w:val="none" w:sz="0" w:space="0" w:color="auto"/>
        <w:right w:val="none" w:sz="0" w:space="0" w:color="auto"/>
      </w:divBdr>
    </w:div>
    <w:div w:id="922302719">
      <w:bodyDiv w:val="1"/>
      <w:marLeft w:val="0"/>
      <w:marRight w:val="0"/>
      <w:marTop w:val="0"/>
      <w:marBottom w:val="0"/>
      <w:divBdr>
        <w:top w:val="none" w:sz="0" w:space="0" w:color="auto"/>
        <w:left w:val="none" w:sz="0" w:space="0" w:color="auto"/>
        <w:bottom w:val="none" w:sz="0" w:space="0" w:color="auto"/>
        <w:right w:val="none" w:sz="0" w:space="0" w:color="auto"/>
      </w:divBdr>
    </w:div>
    <w:div w:id="965042122">
      <w:bodyDiv w:val="1"/>
      <w:marLeft w:val="0"/>
      <w:marRight w:val="0"/>
      <w:marTop w:val="0"/>
      <w:marBottom w:val="0"/>
      <w:divBdr>
        <w:top w:val="none" w:sz="0" w:space="0" w:color="auto"/>
        <w:left w:val="none" w:sz="0" w:space="0" w:color="auto"/>
        <w:bottom w:val="none" w:sz="0" w:space="0" w:color="auto"/>
        <w:right w:val="none" w:sz="0" w:space="0" w:color="auto"/>
      </w:divBdr>
    </w:div>
    <w:div w:id="966158948">
      <w:bodyDiv w:val="1"/>
      <w:marLeft w:val="0"/>
      <w:marRight w:val="0"/>
      <w:marTop w:val="0"/>
      <w:marBottom w:val="0"/>
      <w:divBdr>
        <w:top w:val="none" w:sz="0" w:space="0" w:color="auto"/>
        <w:left w:val="none" w:sz="0" w:space="0" w:color="auto"/>
        <w:bottom w:val="none" w:sz="0" w:space="0" w:color="auto"/>
        <w:right w:val="none" w:sz="0" w:space="0" w:color="auto"/>
      </w:divBdr>
    </w:div>
    <w:div w:id="968046316">
      <w:bodyDiv w:val="1"/>
      <w:marLeft w:val="0"/>
      <w:marRight w:val="0"/>
      <w:marTop w:val="0"/>
      <w:marBottom w:val="0"/>
      <w:divBdr>
        <w:top w:val="none" w:sz="0" w:space="0" w:color="auto"/>
        <w:left w:val="none" w:sz="0" w:space="0" w:color="auto"/>
        <w:bottom w:val="none" w:sz="0" w:space="0" w:color="auto"/>
        <w:right w:val="none" w:sz="0" w:space="0" w:color="auto"/>
      </w:divBdr>
      <w:divsChild>
        <w:div w:id="200365351">
          <w:marLeft w:val="0"/>
          <w:marRight w:val="0"/>
          <w:marTop w:val="0"/>
          <w:marBottom w:val="0"/>
          <w:divBdr>
            <w:top w:val="none" w:sz="0" w:space="0" w:color="auto"/>
            <w:left w:val="none" w:sz="0" w:space="0" w:color="auto"/>
            <w:bottom w:val="none" w:sz="0" w:space="0" w:color="auto"/>
            <w:right w:val="none" w:sz="0" w:space="0" w:color="auto"/>
          </w:divBdr>
        </w:div>
        <w:div w:id="1288391368">
          <w:marLeft w:val="0"/>
          <w:marRight w:val="0"/>
          <w:marTop w:val="0"/>
          <w:marBottom w:val="0"/>
          <w:divBdr>
            <w:top w:val="none" w:sz="0" w:space="0" w:color="auto"/>
            <w:left w:val="none" w:sz="0" w:space="0" w:color="auto"/>
            <w:bottom w:val="none" w:sz="0" w:space="0" w:color="auto"/>
            <w:right w:val="none" w:sz="0" w:space="0" w:color="auto"/>
          </w:divBdr>
        </w:div>
        <w:div w:id="1849907982">
          <w:marLeft w:val="0"/>
          <w:marRight w:val="0"/>
          <w:marTop w:val="0"/>
          <w:marBottom w:val="0"/>
          <w:divBdr>
            <w:top w:val="none" w:sz="0" w:space="0" w:color="auto"/>
            <w:left w:val="none" w:sz="0" w:space="0" w:color="auto"/>
            <w:bottom w:val="none" w:sz="0" w:space="0" w:color="auto"/>
            <w:right w:val="none" w:sz="0" w:space="0" w:color="auto"/>
          </w:divBdr>
        </w:div>
        <w:div w:id="1203978439">
          <w:marLeft w:val="0"/>
          <w:marRight w:val="0"/>
          <w:marTop w:val="0"/>
          <w:marBottom w:val="0"/>
          <w:divBdr>
            <w:top w:val="none" w:sz="0" w:space="0" w:color="auto"/>
            <w:left w:val="none" w:sz="0" w:space="0" w:color="auto"/>
            <w:bottom w:val="none" w:sz="0" w:space="0" w:color="auto"/>
            <w:right w:val="none" w:sz="0" w:space="0" w:color="auto"/>
          </w:divBdr>
        </w:div>
        <w:div w:id="606159692">
          <w:marLeft w:val="0"/>
          <w:marRight w:val="0"/>
          <w:marTop w:val="0"/>
          <w:marBottom w:val="0"/>
          <w:divBdr>
            <w:top w:val="none" w:sz="0" w:space="0" w:color="auto"/>
            <w:left w:val="none" w:sz="0" w:space="0" w:color="auto"/>
            <w:bottom w:val="none" w:sz="0" w:space="0" w:color="auto"/>
            <w:right w:val="none" w:sz="0" w:space="0" w:color="auto"/>
          </w:divBdr>
        </w:div>
        <w:div w:id="1240554434">
          <w:marLeft w:val="0"/>
          <w:marRight w:val="0"/>
          <w:marTop w:val="0"/>
          <w:marBottom w:val="0"/>
          <w:divBdr>
            <w:top w:val="none" w:sz="0" w:space="0" w:color="auto"/>
            <w:left w:val="none" w:sz="0" w:space="0" w:color="auto"/>
            <w:bottom w:val="none" w:sz="0" w:space="0" w:color="auto"/>
            <w:right w:val="none" w:sz="0" w:space="0" w:color="auto"/>
          </w:divBdr>
        </w:div>
        <w:div w:id="1010335218">
          <w:marLeft w:val="0"/>
          <w:marRight w:val="0"/>
          <w:marTop w:val="0"/>
          <w:marBottom w:val="0"/>
          <w:divBdr>
            <w:top w:val="none" w:sz="0" w:space="0" w:color="auto"/>
            <w:left w:val="none" w:sz="0" w:space="0" w:color="auto"/>
            <w:bottom w:val="none" w:sz="0" w:space="0" w:color="auto"/>
            <w:right w:val="none" w:sz="0" w:space="0" w:color="auto"/>
          </w:divBdr>
        </w:div>
        <w:div w:id="1330986197">
          <w:marLeft w:val="0"/>
          <w:marRight w:val="0"/>
          <w:marTop w:val="0"/>
          <w:marBottom w:val="0"/>
          <w:divBdr>
            <w:top w:val="none" w:sz="0" w:space="0" w:color="auto"/>
            <w:left w:val="none" w:sz="0" w:space="0" w:color="auto"/>
            <w:bottom w:val="none" w:sz="0" w:space="0" w:color="auto"/>
            <w:right w:val="none" w:sz="0" w:space="0" w:color="auto"/>
          </w:divBdr>
        </w:div>
        <w:div w:id="1634405134">
          <w:marLeft w:val="0"/>
          <w:marRight w:val="0"/>
          <w:marTop w:val="0"/>
          <w:marBottom w:val="0"/>
          <w:divBdr>
            <w:top w:val="none" w:sz="0" w:space="0" w:color="auto"/>
            <w:left w:val="none" w:sz="0" w:space="0" w:color="auto"/>
            <w:bottom w:val="none" w:sz="0" w:space="0" w:color="auto"/>
            <w:right w:val="none" w:sz="0" w:space="0" w:color="auto"/>
          </w:divBdr>
        </w:div>
        <w:div w:id="502859496">
          <w:marLeft w:val="0"/>
          <w:marRight w:val="0"/>
          <w:marTop w:val="0"/>
          <w:marBottom w:val="0"/>
          <w:divBdr>
            <w:top w:val="none" w:sz="0" w:space="0" w:color="auto"/>
            <w:left w:val="none" w:sz="0" w:space="0" w:color="auto"/>
            <w:bottom w:val="none" w:sz="0" w:space="0" w:color="auto"/>
            <w:right w:val="none" w:sz="0" w:space="0" w:color="auto"/>
          </w:divBdr>
        </w:div>
        <w:div w:id="1954556084">
          <w:marLeft w:val="0"/>
          <w:marRight w:val="0"/>
          <w:marTop w:val="0"/>
          <w:marBottom w:val="0"/>
          <w:divBdr>
            <w:top w:val="none" w:sz="0" w:space="0" w:color="auto"/>
            <w:left w:val="none" w:sz="0" w:space="0" w:color="auto"/>
            <w:bottom w:val="none" w:sz="0" w:space="0" w:color="auto"/>
            <w:right w:val="none" w:sz="0" w:space="0" w:color="auto"/>
          </w:divBdr>
        </w:div>
        <w:div w:id="463472335">
          <w:marLeft w:val="0"/>
          <w:marRight w:val="0"/>
          <w:marTop w:val="0"/>
          <w:marBottom w:val="0"/>
          <w:divBdr>
            <w:top w:val="none" w:sz="0" w:space="0" w:color="auto"/>
            <w:left w:val="none" w:sz="0" w:space="0" w:color="auto"/>
            <w:bottom w:val="none" w:sz="0" w:space="0" w:color="auto"/>
            <w:right w:val="none" w:sz="0" w:space="0" w:color="auto"/>
          </w:divBdr>
        </w:div>
        <w:div w:id="854424252">
          <w:marLeft w:val="0"/>
          <w:marRight w:val="0"/>
          <w:marTop w:val="0"/>
          <w:marBottom w:val="0"/>
          <w:divBdr>
            <w:top w:val="none" w:sz="0" w:space="0" w:color="auto"/>
            <w:left w:val="none" w:sz="0" w:space="0" w:color="auto"/>
            <w:bottom w:val="none" w:sz="0" w:space="0" w:color="auto"/>
            <w:right w:val="none" w:sz="0" w:space="0" w:color="auto"/>
          </w:divBdr>
        </w:div>
        <w:div w:id="405420884">
          <w:marLeft w:val="0"/>
          <w:marRight w:val="0"/>
          <w:marTop w:val="0"/>
          <w:marBottom w:val="0"/>
          <w:divBdr>
            <w:top w:val="none" w:sz="0" w:space="0" w:color="auto"/>
            <w:left w:val="none" w:sz="0" w:space="0" w:color="auto"/>
            <w:bottom w:val="none" w:sz="0" w:space="0" w:color="auto"/>
            <w:right w:val="none" w:sz="0" w:space="0" w:color="auto"/>
          </w:divBdr>
        </w:div>
        <w:div w:id="729159445">
          <w:marLeft w:val="0"/>
          <w:marRight w:val="0"/>
          <w:marTop w:val="0"/>
          <w:marBottom w:val="0"/>
          <w:divBdr>
            <w:top w:val="none" w:sz="0" w:space="0" w:color="auto"/>
            <w:left w:val="none" w:sz="0" w:space="0" w:color="auto"/>
            <w:bottom w:val="none" w:sz="0" w:space="0" w:color="auto"/>
            <w:right w:val="none" w:sz="0" w:space="0" w:color="auto"/>
          </w:divBdr>
        </w:div>
        <w:div w:id="374307570">
          <w:marLeft w:val="0"/>
          <w:marRight w:val="0"/>
          <w:marTop w:val="0"/>
          <w:marBottom w:val="0"/>
          <w:divBdr>
            <w:top w:val="none" w:sz="0" w:space="0" w:color="auto"/>
            <w:left w:val="none" w:sz="0" w:space="0" w:color="auto"/>
            <w:bottom w:val="none" w:sz="0" w:space="0" w:color="auto"/>
            <w:right w:val="none" w:sz="0" w:space="0" w:color="auto"/>
          </w:divBdr>
        </w:div>
      </w:divsChild>
    </w:div>
    <w:div w:id="991102611">
      <w:bodyDiv w:val="1"/>
      <w:marLeft w:val="0"/>
      <w:marRight w:val="0"/>
      <w:marTop w:val="0"/>
      <w:marBottom w:val="0"/>
      <w:divBdr>
        <w:top w:val="none" w:sz="0" w:space="0" w:color="auto"/>
        <w:left w:val="none" w:sz="0" w:space="0" w:color="auto"/>
        <w:bottom w:val="none" w:sz="0" w:space="0" w:color="auto"/>
        <w:right w:val="none" w:sz="0" w:space="0" w:color="auto"/>
      </w:divBdr>
    </w:div>
    <w:div w:id="994146495">
      <w:bodyDiv w:val="1"/>
      <w:marLeft w:val="0"/>
      <w:marRight w:val="0"/>
      <w:marTop w:val="0"/>
      <w:marBottom w:val="0"/>
      <w:divBdr>
        <w:top w:val="none" w:sz="0" w:space="0" w:color="auto"/>
        <w:left w:val="none" w:sz="0" w:space="0" w:color="auto"/>
        <w:bottom w:val="none" w:sz="0" w:space="0" w:color="auto"/>
        <w:right w:val="none" w:sz="0" w:space="0" w:color="auto"/>
      </w:divBdr>
      <w:divsChild>
        <w:div w:id="1411973213">
          <w:marLeft w:val="0"/>
          <w:marRight w:val="0"/>
          <w:marTop w:val="0"/>
          <w:marBottom w:val="0"/>
          <w:divBdr>
            <w:top w:val="none" w:sz="0" w:space="0" w:color="auto"/>
            <w:left w:val="none" w:sz="0" w:space="0" w:color="auto"/>
            <w:bottom w:val="none" w:sz="0" w:space="0" w:color="auto"/>
            <w:right w:val="none" w:sz="0" w:space="0" w:color="auto"/>
          </w:divBdr>
        </w:div>
        <w:div w:id="1701931304">
          <w:marLeft w:val="0"/>
          <w:marRight w:val="0"/>
          <w:marTop w:val="0"/>
          <w:marBottom w:val="0"/>
          <w:divBdr>
            <w:top w:val="none" w:sz="0" w:space="0" w:color="auto"/>
            <w:left w:val="none" w:sz="0" w:space="0" w:color="auto"/>
            <w:bottom w:val="none" w:sz="0" w:space="0" w:color="auto"/>
            <w:right w:val="none" w:sz="0" w:space="0" w:color="auto"/>
          </w:divBdr>
        </w:div>
        <w:div w:id="1367828428">
          <w:marLeft w:val="0"/>
          <w:marRight w:val="0"/>
          <w:marTop w:val="0"/>
          <w:marBottom w:val="0"/>
          <w:divBdr>
            <w:top w:val="none" w:sz="0" w:space="0" w:color="auto"/>
            <w:left w:val="none" w:sz="0" w:space="0" w:color="auto"/>
            <w:bottom w:val="none" w:sz="0" w:space="0" w:color="auto"/>
            <w:right w:val="none" w:sz="0" w:space="0" w:color="auto"/>
          </w:divBdr>
        </w:div>
        <w:div w:id="813520740">
          <w:marLeft w:val="0"/>
          <w:marRight w:val="0"/>
          <w:marTop w:val="0"/>
          <w:marBottom w:val="0"/>
          <w:divBdr>
            <w:top w:val="none" w:sz="0" w:space="0" w:color="auto"/>
            <w:left w:val="none" w:sz="0" w:space="0" w:color="auto"/>
            <w:bottom w:val="none" w:sz="0" w:space="0" w:color="auto"/>
            <w:right w:val="none" w:sz="0" w:space="0" w:color="auto"/>
          </w:divBdr>
        </w:div>
        <w:div w:id="750196691">
          <w:marLeft w:val="0"/>
          <w:marRight w:val="0"/>
          <w:marTop w:val="0"/>
          <w:marBottom w:val="0"/>
          <w:divBdr>
            <w:top w:val="none" w:sz="0" w:space="0" w:color="auto"/>
            <w:left w:val="none" w:sz="0" w:space="0" w:color="auto"/>
            <w:bottom w:val="none" w:sz="0" w:space="0" w:color="auto"/>
            <w:right w:val="none" w:sz="0" w:space="0" w:color="auto"/>
          </w:divBdr>
        </w:div>
        <w:div w:id="117649037">
          <w:marLeft w:val="0"/>
          <w:marRight w:val="0"/>
          <w:marTop w:val="0"/>
          <w:marBottom w:val="0"/>
          <w:divBdr>
            <w:top w:val="none" w:sz="0" w:space="0" w:color="auto"/>
            <w:left w:val="none" w:sz="0" w:space="0" w:color="auto"/>
            <w:bottom w:val="none" w:sz="0" w:space="0" w:color="auto"/>
            <w:right w:val="none" w:sz="0" w:space="0" w:color="auto"/>
          </w:divBdr>
        </w:div>
        <w:div w:id="2086491224">
          <w:marLeft w:val="0"/>
          <w:marRight w:val="0"/>
          <w:marTop w:val="0"/>
          <w:marBottom w:val="0"/>
          <w:divBdr>
            <w:top w:val="none" w:sz="0" w:space="0" w:color="auto"/>
            <w:left w:val="none" w:sz="0" w:space="0" w:color="auto"/>
            <w:bottom w:val="none" w:sz="0" w:space="0" w:color="auto"/>
            <w:right w:val="none" w:sz="0" w:space="0" w:color="auto"/>
          </w:divBdr>
        </w:div>
        <w:div w:id="1550722071">
          <w:marLeft w:val="0"/>
          <w:marRight w:val="0"/>
          <w:marTop w:val="0"/>
          <w:marBottom w:val="0"/>
          <w:divBdr>
            <w:top w:val="none" w:sz="0" w:space="0" w:color="auto"/>
            <w:left w:val="none" w:sz="0" w:space="0" w:color="auto"/>
            <w:bottom w:val="none" w:sz="0" w:space="0" w:color="auto"/>
            <w:right w:val="none" w:sz="0" w:space="0" w:color="auto"/>
          </w:divBdr>
        </w:div>
        <w:div w:id="98911931">
          <w:marLeft w:val="0"/>
          <w:marRight w:val="0"/>
          <w:marTop w:val="0"/>
          <w:marBottom w:val="0"/>
          <w:divBdr>
            <w:top w:val="none" w:sz="0" w:space="0" w:color="auto"/>
            <w:left w:val="none" w:sz="0" w:space="0" w:color="auto"/>
            <w:bottom w:val="none" w:sz="0" w:space="0" w:color="auto"/>
            <w:right w:val="none" w:sz="0" w:space="0" w:color="auto"/>
          </w:divBdr>
        </w:div>
        <w:div w:id="7490378">
          <w:marLeft w:val="0"/>
          <w:marRight w:val="0"/>
          <w:marTop w:val="0"/>
          <w:marBottom w:val="0"/>
          <w:divBdr>
            <w:top w:val="none" w:sz="0" w:space="0" w:color="auto"/>
            <w:left w:val="none" w:sz="0" w:space="0" w:color="auto"/>
            <w:bottom w:val="none" w:sz="0" w:space="0" w:color="auto"/>
            <w:right w:val="none" w:sz="0" w:space="0" w:color="auto"/>
          </w:divBdr>
        </w:div>
        <w:div w:id="107940964">
          <w:marLeft w:val="0"/>
          <w:marRight w:val="0"/>
          <w:marTop w:val="0"/>
          <w:marBottom w:val="0"/>
          <w:divBdr>
            <w:top w:val="none" w:sz="0" w:space="0" w:color="auto"/>
            <w:left w:val="none" w:sz="0" w:space="0" w:color="auto"/>
            <w:bottom w:val="none" w:sz="0" w:space="0" w:color="auto"/>
            <w:right w:val="none" w:sz="0" w:space="0" w:color="auto"/>
          </w:divBdr>
        </w:div>
        <w:div w:id="1963999770">
          <w:marLeft w:val="0"/>
          <w:marRight w:val="0"/>
          <w:marTop w:val="0"/>
          <w:marBottom w:val="0"/>
          <w:divBdr>
            <w:top w:val="none" w:sz="0" w:space="0" w:color="auto"/>
            <w:left w:val="none" w:sz="0" w:space="0" w:color="auto"/>
            <w:bottom w:val="none" w:sz="0" w:space="0" w:color="auto"/>
            <w:right w:val="none" w:sz="0" w:space="0" w:color="auto"/>
          </w:divBdr>
        </w:div>
        <w:div w:id="1858034817">
          <w:marLeft w:val="0"/>
          <w:marRight w:val="0"/>
          <w:marTop w:val="0"/>
          <w:marBottom w:val="0"/>
          <w:divBdr>
            <w:top w:val="none" w:sz="0" w:space="0" w:color="auto"/>
            <w:left w:val="none" w:sz="0" w:space="0" w:color="auto"/>
            <w:bottom w:val="none" w:sz="0" w:space="0" w:color="auto"/>
            <w:right w:val="none" w:sz="0" w:space="0" w:color="auto"/>
          </w:divBdr>
        </w:div>
        <w:div w:id="1493252495">
          <w:marLeft w:val="0"/>
          <w:marRight w:val="0"/>
          <w:marTop w:val="0"/>
          <w:marBottom w:val="0"/>
          <w:divBdr>
            <w:top w:val="none" w:sz="0" w:space="0" w:color="auto"/>
            <w:left w:val="none" w:sz="0" w:space="0" w:color="auto"/>
            <w:bottom w:val="none" w:sz="0" w:space="0" w:color="auto"/>
            <w:right w:val="none" w:sz="0" w:space="0" w:color="auto"/>
          </w:divBdr>
        </w:div>
        <w:div w:id="974675476">
          <w:marLeft w:val="0"/>
          <w:marRight w:val="0"/>
          <w:marTop w:val="0"/>
          <w:marBottom w:val="0"/>
          <w:divBdr>
            <w:top w:val="none" w:sz="0" w:space="0" w:color="auto"/>
            <w:left w:val="none" w:sz="0" w:space="0" w:color="auto"/>
            <w:bottom w:val="none" w:sz="0" w:space="0" w:color="auto"/>
            <w:right w:val="none" w:sz="0" w:space="0" w:color="auto"/>
          </w:divBdr>
        </w:div>
        <w:div w:id="1249264982">
          <w:marLeft w:val="0"/>
          <w:marRight w:val="0"/>
          <w:marTop w:val="0"/>
          <w:marBottom w:val="0"/>
          <w:divBdr>
            <w:top w:val="none" w:sz="0" w:space="0" w:color="auto"/>
            <w:left w:val="none" w:sz="0" w:space="0" w:color="auto"/>
            <w:bottom w:val="none" w:sz="0" w:space="0" w:color="auto"/>
            <w:right w:val="none" w:sz="0" w:space="0" w:color="auto"/>
          </w:divBdr>
        </w:div>
        <w:div w:id="2120488160">
          <w:marLeft w:val="0"/>
          <w:marRight w:val="0"/>
          <w:marTop w:val="0"/>
          <w:marBottom w:val="0"/>
          <w:divBdr>
            <w:top w:val="none" w:sz="0" w:space="0" w:color="auto"/>
            <w:left w:val="none" w:sz="0" w:space="0" w:color="auto"/>
            <w:bottom w:val="none" w:sz="0" w:space="0" w:color="auto"/>
            <w:right w:val="none" w:sz="0" w:space="0" w:color="auto"/>
          </w:divBdr>
        </w:div>
        <w:div w:id="1723795955">
          <w:marLeft w:val="0"/>
          <w:marRight w:val="0"/>
          <w:marTop w:val="0"/>
          <w:marBottom w:val="0"/>
          <w:divBdr>
            <w:top w:val="none" w:sz="0" w:space="0" w:color="auto"/>
            <w:left w:val="none" w:sz="0" w:space="0" w:color="auto"/>
            <w:bottom w:val="none" w:sz="0" w:space="0" w:color="auto"/>
            <w:right w:val="none" w:sz="0" w:space="0" w:color="auto"/>
          </w:divBdr>
        </w:div>
        <w:div w:id="1042248002">
          <w:marLeft w:val="0"/>
          <w:marRight w:val="0"/>
          <w:marTop w:val="0"/>
          <w:marBottom w:val="0"/>
          <w:divBdr>
            <w:top w:val="none" w:sz="0" w:space="0" w:color="auto"/>
            <w:left w:val="none" w:sz="0" w:space="0" w:color="auto"/>
            <w:bottom w:val="none" w:sz="0" w:space="0" w:color="auto"/>
            <w:right w:val="none" w:sz="0" w:space="0" w:color="auto"/>
          </w:divBdr>
        </w:div>
        <w:div w:id="308638278">
          <w:marLeft w:val="0"/>
          <w:marRight w:val="0"/>
          <w:marTop w:val="0"/>
          <w:marBottom w:val="0"/>
          <w:divBdr>
            <w:top w:val="none" w:sz="0" w:space="0" w:color="auto"/>
            <w:left w:val="none" w:sz="0" w:space="0" w:color="auto"/>
            <w:bottom w:val="none" w:sz="0" w:space="0" w:color="auto"/>
            <w:right w:val="none" w:sz="0" w:space="0" w:color="auto"/>
          </w:divBdr>
        </w:div>
        <w:div w:id="573972915">
          <w:marLeft w:val="0"/>
          <w:marRight w:val="0"/>
          <w:marTop w:val="0"/>
          <w:marBottom w:val="0"/>
          <w:divBdr>
            <w:top w:val="none" w:sz="0" w:space="0" w:color="auto"/>
            <w:left w:val="none" w:sz="0" w:space="0" w:color="auto"/>
            <w:bottom w:val="none" w:sz="0" w:space="0" w:color="auto"/>
            <w:right w:val="none" w:sz="0" w:space="0" w:color="auto"/>
          </w:divBdr>
        </w:div>
        <w:div w:id="1817183725">
          <w:marLeft w:val="0"/>
          <w:marRight w:val="0"/>
          <w:marTop w:val="0"/>
          <w:marBottom w:val="0"/>
          <w:divBdr>
            <w:top w:val="none" w:sz="0" w:space="0" w:color="auto"/>
            <w:left w:val="none" w:sz="0" w:space="0" w:color="auto"/>
            <w:bottom w:val="none" w:sz="0" w:space="0" w:color="auto"/>
            <w:right w:val="none" w:sz="0" w:space="0" w:color="auto"/>
          </w:divBdr>
        </w:div>
        <w:div w:id="1290866750">
          <w:marLeft w:val="0"/>
          <w:marRight w:val="0"/>
          <w:marTop w:val="0"/>
          <w:marBottom w:val="0"/>
          <w:divBdr>
            <w:top w:val="none" w:sz="0" w:space="0" w:color="auto"/>
            <w:left w:val="none" w:sz="0" w:space="0" w:color="auto"/>
            <w:bottom w:val="none" w:sz="0" w:space="0" w:color="auto"/>
            <w:right w:val="none" w:sz="0" w:space="0" w:color="auto"/>
          </w:divBdr>
        </w:div>
        <w:div w:id="947279396">
          <w:marLeft w:val="0"/>
          <w:marRight w:val="0"/>
          <w:marTop w:val="0"/>
          <w:marBottom w:val="0"/>
          <w:divBdr>
            <w:top w:val="none" w:sz="0" w:space="0" w:color="auto"/>
            <w:left w:val="none" w:sz="0" w:space="0" w:color="auto"/>
            <w:bottom w:val="none" w:sz="0" w:space="0" w:color="auto"/>
            <w:right w:val="none" w:sz="0" w:space="0" w:color="auto"/>
          </w:divBdr>
        </w:div>
        <w:div w:id="1204950718">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0"/>
          <w:divBdr>
            <w:top w:val="none" w:sz="0" w:space="0" w:color="auto"/>
            <w:left w:val="none" w:sz="0" w:space="0" w:color="auto"/>
            <w:bottom w:val="none" w:sz="0" w:space="0" w:color="auto"/>
            <w:right w:val="none" w:sz="0" w:space="0" w:color="auto"/>
          </w:divBdr>
        </w:div>
        <w:div w:id="829634115">
          <w:marLeft w:val="0"/>
          <w:marRight w:val="0"/>
          <w:marTop w:val="0"/>
          <w:marBottom w:val="0"/>
          <w:divBdr>
            <w:top w:val="none" w:sz="0" w:space="0" w:color="auto"/>
            <w:left w:val="none" w:sz="0" w:space="0" w:color="auto"/>
            <w:bottom w:val="none" w:sz="0" w:space="0" w:color="auto"/>
            <w:right w:val="none" w:sz="0" w:space="0" w:color="auto"/>
          </w:divBdr>
        </w:div>
        <w:div w:id="1076053594">
          <w:marLeft w:val="0"/>
          <w:marRight w:val="0"/>
          <w:marTop w:val="0"/>
          <w:marBottom w:val="0"/>
          <w:divBdr>
            <w:top w:val="none" w:sz="0" w:space="0" w:color="auto"/>
            <w:left w:val="none" w:sz="0" w:space="0" w:color="auto"/>
            <w:bottom w:val="none" w:sz="0" w:space="0" w:color="auto"/>
            <w:right w:val="none" w:sz="0" w:space="0" w:color="auto"/>
          </w:divBdr>
        </w:div>
        <w:div w:id="6950779">
          <w:marLeft w:val="0"/>
          <w:marRight w:val="0"/>
          <w:marTop w:val="0"/>
          <w:marBottom w:val="0"/>
          <w:divBdr>
            <w:top w:val="none" w:sz="0" w:space="0" w:color="auto"/>
            <w:left w:val="none" w:sz="0" w:space="0" w:color="auto"/>
            <w:bottom w:val="none" w:sz="0" w:space="0" w:color="auto"/>
            <w:right w:val="none" w:sz="0" w:space="0" w:color="auto"/>
          </w:divBdr>
        </w:div>
        <w:div w:id="2118480808">
          <w:marLeft w:val="0"/>
          <w:marRight w:val="0"/>
          <w:marTop w:val="0"/>
          <w:marBottom w:val="0"/>
          <w:divBdr>
            <w:top w:val="none" w:sz="0" w:space="0" w:color="auto"/>
            <w:left w:val="none" w:sz="0" w:space="0" w:color="auto"/>
            <w:bottom w:val="none" w:sz="0" w:space="0" w:color="auto"/>
            <w:right w:val="none" w:sz="0" w:space="0" w:color="auto"/>
          </w:divBdr>
        </w:div>
        <w:div w:id="679623789">
          <w:marLeft w:val="0"/>
          <w:marRight w:val="0"/>
          <w:marTop w:val="0"/>
          <w:marBottom w:val="0"/>
          <w:divBdr>
            <w:top w:val="none" w:sz="0" w:space="0" w:color="auto"/>
            <w:left w:val="none" w:sz="0" w:space="0" w:color="auto"/>
            <w:bottom w:val="none" w:sz="0" w:space="0" w:color="auto"/>
            <w:right w:val="none" w:sz="0" w:space="0" w:color="auto"/>
          </w:divBdr>
        </w:div>
        <w:div w:id="1019549643">
          <w:marLeft w:val="0"/>
          <w:marRight w:val="0"/>
          <w:marTop w:val="0"/>
          <w:marBottom w:val="0"/>
          <w:divBdr>
            <w:top w:val="none" w:sz="0" w:space="0" w:color="auto"/>
            <w:left w:val="none" w:sz="0" w:space="0" w:color="auto"/>
            <w:bottom w:val="none" w:sz="0" w:space="0" w:color="auto"/>
            <w:right w:val="none" w:sz="0" w:space="0" w:color="auto"/>
          </w:divBdr>
        </w:div>
        <w:div w:id="1344361950">
          <w:marLeft w:val="0"/>
          <w:marRight w:val="0"/>
          <w:marTop w:val="0"/>
          <w:marBottom w:val="0"/>
          <w:divBdr>
            <w:top w:val="none" w:sz="0" w:space="0" w:color="auto"/>
            <w:left w:val="none" w:sz="0" w:space="0" w:color="auto"/>
            <w:bottom w:val="none" w:sz="0" w:space="0" w:color="auto"/>
            <w:right w:val="none" w:sz="0" w:space="0" w:color="auto"/>
          </w:divBdr>
        </w:div>
        <w:div w:id="993996260">
          <w:marLeft w:val="0"/>
          <w:marRight w:val="0"/>
          <w:marTop w:val="0"/>
          <w:marBottom w:val="0"/>
          <w:divBdr>
            <w:top w:val="none" w:sz="0" w:space="0" w:color="auto"/>
            <w:left w:val="none" w:sz="0" w:space="0" w:color="auto"/>
            <w:bottom w:val="none" w:sz="0" w:space="0" w:color="auto"/>
            <w:right w:val="none" w:sz="0" w:space="0" w:color="auto"/>
          </w:divBdr>
        </w:div>
        <w:div w:id="315300684">
          <w:marLeft w:val="0"/>
          <w:marRight w:val="0"/>
          <w:marTop w:val="0"/>
          <w:marBottom w:val="0"/>
          <w:divBdr>
            <w:top w:val="none" w:sz="0" w:space="0" w:color="auto"/>
            <w:left w:val="none" w:sz="0" w:space="0" w:color="auto"/>
            <w:bottom w:val="none" w:sz="0" w:space="0" w:color="auto"/>
            <w:right w:val="none" w:sz="0" w:space="0" w:color="auto"/>
          </w:divBdr>
        </w:div>
        <w:div w:id="1299647401">
          <w:marLeft w:val="0"/>
          <w:marRight w:val="0"/>
          <w:marTop w:val="0"/>
          <w:marBottom w:val="0"/>
          <w:divBdr>
            <w:top w:val="none" w:sz="0" w:space="0" w:color="auto"/>
            <w:left w:val="none" w:sz="0" w:space="0" w:color="auto"/>
            <w:bottom w:val="none" w:sz="0" w:space="0" w:color="auto"/>
            <w:right w:val="none" w:sz="0" w:space="0" w:color="auto"/>
          </w:divBdr>
        </w:div>
        <w:div w:id="1669402666">
          <w:marLeft w:val="0"/>
          <w:marRight w:val="0"/>
          <w:marTop w:val="0"/>
          <w:marBottom w:val="0"/>
          <w:divBdr>
            <w:top w:val="none" w:sz="0" w:space="0" w:color="auto"/>
            <w:left w:val="none" w:sz="0" w:space="0" w:color="auto"/>
            <w:bottom w:val="none" w:sz="0" w:space="0" w:color="auto"/>
            <w:right w:val="none" w:sz="0" w:space="0" w:color="auto"/>
          </w:divBdr>
        </w:div>
        <w:div w:id="615142598">
          <w:marLeft w:val="0"/>
          <w:marRight w:val="0"/>
          <w:marTop w:val="0"/>
          <w:marBottom w:val="0"/>
          <w:divBdr>
            <w:top w:val="none" w:sz="0" w:space="0" w:color="auto"/>
            <w:left w:val="none" w:sz="0" w:space="0" w:color="auto"/>
            <w:bottom w:val="none" w:sz="0" w:space="0" w:color="auto"/>
            <w:right w:val="none" w:sz="0" w:space="0" w:color="auto"/>
          </w:divBdr>
        </w:div>
        <w:div w:id="1148978139">
          <w:marLeft w:val="0"/>
          <w:marRight w:val="0"/>
          <w:marTop w:val="0"/>
          <w:marBottom w:val="0"/>
          <w:divBdr>
            <w:top w:val="none" w:sz="0" w:space="0" w:color="auto"/>
            <w:left w:val="none" w:sz="0" w:space="0" w:color="auto"/>
            <w:bottom w:val="none" w:sz="0" w:space="0" w:color="auto"/>
            <w:right w:val="none" w:sz="0" w:space="0" w:color="auto"/>
          </w:divBdr>
        </w:div>
        <w:div w:id="1654067122">
          <w:marLeft w:val="0"/>
          <w:marRight w:val="0"/>
          <w:marTop w:val="0"/>
          <w:marBottom w:val="0"/>
          <w:divBdr>
            <w:top w:val="none" w:sz="0" w:space="0" w:color="auto"/>
            <w:left w:val="none" w:sz="0" w:space="0" w:color="auto"/>
            <w:bottom w:val="none" w:sz="0" w:space="0" w:color="auto"/>
            <w:right w:val="none" w:sz="0" w:space="0" w:color="auto"/>
          </w:divBdr>
        </w:div>
        <w:div w:id="487138943">
          <w:marLeft w:val="0"/>
          <w:marRight w:val="0"/>
          <w:marTop w:val="0"/>
          <w:marBottom w:val="0"/>
          <w:divBdr>
            <w:top w:val="none" w:sz="0" w:space="0" w:color="auto"/>
            <w:left w:val="none" w:sz="0" w:space="0" w:color="auto"/>
            <w:bottom w:val="none" w:sz="0" w:space="0" w:color="auto"/>
            <w:right w:val="none" w:sz="0" w:space="0" w:color="auto"/>
          </w:divBdr>
        </w:div>
        <w:div w:id="1897468738">
          <w:marLeft w:val="0"/>
          <w:marRight w:val="0"/>
          <w:marTop w:val="0"/>
          <w:marBottom w:val="0"/>
          <w:divBdr>
            <w:top w:val="none" w:sz="0" w:space="0" w:color="auto"/>
            <w:left w:val="none" w:sz="0" w:space="0" w:color="auto"/>
            <w:bottom w:val="none" w:sz="0" w:space="0" w:color="auto"/>
            <w:right w:val="none" w:sz="0" w:space="0" w:color="auto"/>
          </w:divBdr>
        </w:div>
        <w:div w:id="1197235092">
          <w:marLeft w:val="0"/>
          <w:marRight w:val="0"/>
          <w:marTop w:val="0"/>
          <w:marBottom w:val="0"/>
          <w:divBdr>
            <w:top w:val="none" w:sz="0" w:space="0" w:color="auto"/>
            <w:left w:val="none" w:sz="0" w:space="0" w:color="auto"/>
            <w:bottom w:val="none" w:sz="0" w:space="0" w:color="auto"/>
            <w:right w:val="none" w:sz="0" w:space="0" w:color="auto"/>
          </w:divBdr>
        </w:div>
        <w:div w:id="1420364806">
          <w:marLeft w:val="0"/>
          <w:marRight w:val="0"/>
          <w:marTop w:val="0"/>
          <w:marBottom w:val="0"/>
          <w:divBdr>
            <w:top w:val="none" w:sz="0" w:space="0" w:color="auto"/>
            <w:left w:val="none" w:sz="0" w:space="0" w:color="auto"/>
            <w:bottom w:val="none" w:sz="0" w:space="0" w:color="auto"/>
            <w:right w:val="none" w:sz="0" w:space="0" w:color="auto"/>
          </w:divBdr>
        </w:div>
        <w:div w:id="1124153610">
          <w:marLeft w:val="0"/>
          <w:marRight w:val="0"/>
          <w:marTop w:val="0"/>
          <w:marBottom w:val="0"/>
          <w:divBdr>
            <w:top w:val="none" w:sz="0" w:space="0" w:color="auto"/>
            <w:left w:val="none" w:sz="0" w:space="0" w:color="auto"/>
            <w:bottom w:val="none" w:sz="0" w:space="0" w:color="auto"/>
            <w:right w:val="none" w:sz="0" w:space="0" w:color="auto"/>
          </w:divBdr>
        </w:div>
        <w:div w:id="1000692742">
          <w:marLeft w:val="0"/>
          <w:marRight w:val="0"/>
          <w:marTop w:val="0"/>
          <w:marBottom w:val="0"/>
          <w:divBdr>
            <w:top w:val="none" w:sz="0" w:space="0" w:color="auto"/>
            <w:left w:val="none" w:sz="0" w:space="0" w:color="auto"/>
            <w:bottom w:val="none" w:sz="0" w:space="0" w:color="auto"/>
            <w:right w:val="none" w:sz="0" w:space="0" w:color="auto"/>
          </w:divBdr>
        </w:div>
        <w:div w:id="95445410">
          <w:marLeft w:val="0"/>
          <w:marRight w:val="0"/>
          <w:marTop w:val="0"/>
          <w:marBottom w:val="0"/>
          <w:divBdr>
            <w:top w:val="none" w:sz="0" w:space="0" w:color="auto"/>
            <w:left w:val="none" w:sz="0" w:space="0" w:color="auto"/>
            <w:bottom w:val="none" w:sz="0" w:space="0" w:color="auto"/>
            <w:right w:val="none" w:sz="0" w:space="0" w:color="auto"/>
          </w:divBdr>
        </w:div>
        <w:div w:id="957565035">
          <w:marLeft w:val="0"/>
          <w:marRight w:val="0"/>
          <w:marTop w:val="0"/>
          <w:marBottom w:val="0"/>
          <w:divBdr>
            <w:top w:val="none" w:sz="0" w:space="0" w:color="auto"/>
            <w:left w:val="none" w:sz="0" w:space="0" w:color="auto"/>
            <w:bottom w:val="none" w:sz="0" w:space="0" w:color="auto"/>
            <w:right w:val="none" w:sz="0" w:space="0" w:color="auto"/>
          </w:divBdr>
        </w:div>
        <w:div w:id="1453014560">
          <w:marLeft w:val="0"/>
          <w:marRight w:val="0"/>
          <w:marTop w:val="0"/>
          <w:marBottom w:val="0"/>
          <w:divBdr>
            <w:top w:val="none" w:sz="0" w:space="0" w:color="auto"/>
            <w:left w:val="none" w:sz="0" w:space="0" w:color="auto"/>
            <w:bottom w:val="none" w:sz="0" w:space="0" w:color="auto"/>
            <w:right w:val="none" w:sz="0" w:space="0" w:color="auto"/>
          </w:divBdr>
        </w:div>
        <w:div w:id="1882201693">
          <w:marLeft w:val="0"/>
          <w:marRight w:val="0"/>
          <w:marTop w:val="0"/>
          <w:marBottom w:val="0"/>
          <w:divBdr>
            <w:top w:val="none" w:sz="0" w:space="0" w:color="auto"/>
            <w:left w:val="none" w:sz="0" w:space="0" w:color="auto"/>
            <w:bottom w:val="none" w:sz="0" w:space="0" w:color="auto"/>
            <w:right w:val="none" w:sz="0" w:space="0" w:color="auto"/>
          </w:divBdr>
        </w:div>
        <w:div w:id="2001738407">
          <w:marLeft w:val="0"/>
          <w:marRight w:val="0"/>
          <w:marTop w:val="0"/>
          <w:marBottom w:val="0"/>
          <w:divBdr>
            <w:top w:val="none" w:sz="0" w:space="0" w:color="auto"/>
            <w:left w:val="none" w:sz="0" w:space="0" w:color="auto"/>
            <w:bottom w:val="none" w:sz="0" w:space="0" w:color="auto"/>
            <w:right w:val="none" w:sz="0" w:space="0" w:color="auto"/>
          </w:divBdr>
        </w:div>
        <w:div w:id="455680794">
          <w:marLeft w:val="0"/>
          <w:marRight w:val="0"/>
          <w:marTop w:val="0"/>
          <w:marBottom w:val="0"/>
          <w:divBdr>
            <w:top w:val="none" w:sz="0" w:space="0" w:color="auto"/>
            <w:left w:val="none" w:sz="0" w:space="0" w:color="auto"/>
            <w:bottom w:val="none" w:sz="0" w:space="0" w:color="auto"/>
            <w:right w:val="none" w:sz="0" w:space="0" w:color="auto"/>
          </w:divBdr>
        </w:div>
        <w:div w:id="728305400">
          <w:marLeft w:val="0"/>
          <w:marRight w:val="0"/>
          <w:marTop w:val="0"/>
          <w:marBottom w:val="0"/>
          <w:divBdr>
            <w:top w:val="none" w:sz="0" w:space="0" w:color="auto"/>
            <w:left w:val="none" w:sz="0" w:space="0" w:color="auto"/>
            <w:bottom w:val="none" w:sz="0" w:space="0" w:color="auto"/>
            <w:right w:val="none" w:sz="0" w:space="0" w:color="auto"/>
          </w:divBdr>
        </w:div>
        <w:div w:id="1193105057">
          <w:marLeft w:val="0"/>
          <w:marRight w:val="0"/>
          <w:marTop w:val="0"/>
          <w:marBottom w:val="0"/>
          <w:divBdr>
            <w:top w:val="none" w:sz="0" w:space="0" w:color="auto"/>
            <w:left w:val="none" w:sz="0" w:space="0" w:color="auto"/>
            <w:bottom w:val="none" w:sz="0" w:space="0" w:color="auto"/>
            <w:right w:val="none" w:sz="0" w:space="0" w:color="auto"/>
          </w:divBdr>
        </w:div>
        <w:div w:id="1997297190">
          <w:marLeft w:val="0"/>
          <w:marRight w:val="0"/>
          <w:marTop w:val="0"/>
          <w:marBottom w:val="0"/>
          <w:divBdr>
            <w:top w:val="none" w:sz="0" w:space="0" w:color="auto"/>
            <w:left w:val="none" w:sz="0" w:space="0" w:color="auto"/>
            <w:bottom w:val="none" w:sz="0" w:space="0" w:color="auto"/>
            <w:right w:val="none" w:sz="0" w:space="0" w:color="auto"/>
          </w:divBdr>
        </w:div>
        <w:div w:id="2049679">
          <w:marLeft w:val="0"/>
          <w:marRight w:val="0"/>
          <w:marTop w:val="0"/>
          <w:marBottom w:val="0"/>
          <w:divBdr>
            <w:top w:val="none" w:sz="0" w:space="0" w:color="auto"/>
            <w:left w:val="none" w:sz="0" w:space="0" w:color="auto"/>
            <w:bottom w:val="none" w:sz="0" w:space="0" w:color="auto"/>
            <w:right w:val="none" w:sz="0" w:space="0" w:color="auto"/>
          </w:divBdr>
        </w:div>
        <w:div w:id="85156164">
          <w:marLeft w:val="0"/>
          <w:marRight w:val="0"/>
          <w:marTop w:val="0"/>
          <w:marBottom w:val="0"/>
          <w:divBdr>
            <w:top w:val="none" w:sz="0" w:space="0" w:color="auto"/>
            <w:left w:val="none" w:sz="0" w:space="0" w:color="auto"/>
            <w:bottom w:val="none" w:sz="0" w:space="0" w:color="auto"/>
            <w:right w:val="none" w:sz="0" w:space="0" w:color="auto"/>
          </w:divBdr>
        </w:div>
        <w:div w:id="394083683">
          <w:marLeft w:val="0"/>
          <w:marRight w:val="0"/>
          <w:marTop w:val="0"/>
          <w:marBottom w:val="0"/>
          <w:divBdr>
            <w:top w:val="none" w:sz="0" w:space="0" w:color="auto"/>
            <w:left w:val="none" w:sz="0" w:space="0" w:color="auto"/>
            <w:bottom w:val="none" w:sz="0" w:space="0" w:color="auto"/>
            <w:right w:val="none" w:sz="0" w:space="0" w:color="auto"/>
          </w:divBdr>
        </w:div>
        <w:div w:id="514928680">
          <w:marLeft w:val="0"/>
          <w:marRight w:val="0"/>
          <w:marTop w:val="0"/>
          <w:marBottom w:val="0"/>
          <w:divBdr>
            <w:top w:val="none" w:sz="0" w:space="0" w:color="auto"/>
            <w:left w:val="none" w:sz="0" w:space="0" w:color="auto"/>
            <w:bottom w:val="none" w:sz="0" w:space="0" w:color="auto"/>
            <w:right w:val="none" w:sz="0" w:space="0" w:color="auto"/>
          </w:divBdr>
        </w:div>
        <w:div w:id="167601581">
          <w:marLeft w:val="0"/>
          <w:marRight w:val="0"/>
          <w:marTop w:val="0"/>
          <w:marBottom w:val="0"/>
          <w:divBdr>
            <w:top w:val="none" w:sz="0" w:space="0" w:color="auto"/>
            <w:left w:val="none" w:sz="0" w:space="0" w:color="auto"/>
            <w:bottom w:val="none" w:sz="0" w:space="0" w:color="auto"/>
            <w:right w:val="none" w:sz="0" w:space="0" w:color="auto"/>
          </w:divBdr>
        </w:div>
        <w:div w:id="866060921">
          <w:marLeft w:val="0"/>
          <w:marRight w:val="0"/>
          <w:marTop w:val="0"/>
          <w:marBottom w:val="0"/>
          <w:divBdr>
            <w:top w:val="none" w:sz="0" w:space="0" w:color="auto"/>
            <w:left w:val="none" w:sz="0" w:space="0" w:color="auto"/>
            <w:bottom w:val="none" w:sz="0" w:space="0" w:color="auto"/>
            <w:right w:val="none" w:sz="0" w:space="0" w:color="auto"/>
          </w:divBdr>
        </w:div>
        <w:div w:id="1113213649">
          <w:marLeft w:val="0"/>
          <w:marRight w:val="0"/>
          <w:marTop w:val="0"/>
          <w:marBottom w:val="0"/>
          <w:divBdr>
            <w:top w:val="none" w:sz="0" w:space="0" w:color="auto"/>
            <w:left w:val="none" w:sz="0" w:space="0" w:color="auto"/>
            <w:bottom w:val="none" w:sz="0" w:space="0" w:color="auto"/>
            <w:right w:val="none" w:sz="0" w:space="0" w:color="auto"/>
          </w:divBdr>
        </w:div>
        <w:div w:id="1612513451">
          <w:marLeft w:val="0"/>
          <w:marRight w:val="0"/>
          <w:marTop w:val="0"/>
          <w:marBottom w:val="0"/>
          <w:divBdr>
            <w:top w:val="none" w:sz="0" w:space="0" w:color="auto"/>
            <w:left w:val="none" w:sz="0" w:space="0" w:color="auto"/>
            <w:bottom w:val="none" w:sz="0" w:space="0" w:color="auto"/>
            <w:right w:val="none" w:sz="0" w:space="0" w:color="auto"/>
          </w:divBdr>
        </w:div>
        <w:div w:id="923954542">
          <w:marLeft w:val="0"/>
          <w:marRight w:val="0"/>
          <w:marTop w:val="0"/>
          <w:marBottom w:val="0"/>
          <w:divBdr>
            <w:top w:val="none" w:sz="0" w:space="0" w:color="auto"/>
            <w:left w:val="none" w:sz="0" w:space="0" w:color="auto"/>
            <w:bottom w:val="none" w:sz="0" w:space="0" w:color="auto"/>
            <w:right w:val="none" w:sz="0" w:space="0" w:color="auto"/>
          </w:divBdr>
        </w:div>
        <w:div w:id="966665056">
          <w:marLeft w:val="0"/>
          <w:marRight w:val="0"/>
          <w:marTop w:val="0"/>
          <w:marBottom w:val="0"/>
          <w:divBdr>
            <w:top w:val="none" w:sz="0" w:space="0" w:color="auto"/>
            <w:left w:val="none" w:sz="0" w:space="0" w:color="auto"/>
            <w:bottom w:val="none" w:sz="0" w:space="0" w:color="auto"/>
            <w:right w:val="none" w:sz="0" w:space="0" w:color="auto"/>
          </w:divBdr>
        </w:div>
        <w:div w:id="443693589">
          <w:marLeft w:val="0"/>
          <w:marRight w:val="0"/>
          <w:marTop w:val="0"/>
          <w:marBottom w:val="0"/>
          <w:divBdr>
            <w:top w:val="none" w:sz="0" w:space="0" w:color="auto"/>
            <w:left w:val="none" w:sz="0" w:space="0" w:color="auto"/>
            <w:bottom w:val="none" w:sz="0" w:space="0" w:color="auto"/>
            <w:right w:val="none" w:sz="0" w:space="0" w:color="auto"/>
          </w:divBdr>
        </w:div>
        <w:div w:id="1514223346">
          <w:marLeft w:val="0"/>
          <w:marRight w:val="0"/>
          <w:marTop w:val="0"/>
          <w:marBottom w:val="0"/>
          <w:divBdr>
            <w:top w:val="none" w:sz="0" w:space="0" w:color="auto"/>
            <w:left w:val="none" w:sz="0" w:space="0" w:color="auto"/>
            <w:bottom w:val="none" w:sz="0" w:space="0" w:color="auto"/>
            <w:right w:val="none" w:sz="0" w:space="0" w:color="auto"/>
          </w:divBdr>
        </w:div>
        <w:div w:id="1961834940">
          <w:marLeft w:val="0"/>
          <w:marRight w:val="0"/>
          <w:marTop w:val="0"/>
          <w:marBottom w:val="0"/>
          <w:divBdr>
            <w:top w:val="none" w:sz="0" w:space="0" w:color="auto"/>
            <w:left w:val="none" w:sz="0" w:space="0" w:color="auto"/>
            <w:bottom w:val="none" w:sz="0" w:space="0" w:color="auto"/>
            <w:right w:val="none" w:sz="0" w:space="0" w:color="auto"/>
          </w:divBdr>
        </w:div>
        <w:div w:id="2086759809">
          <w:marLeft w:val="0"/>
          <w:marRight w:val="0"/>
          <w:marTop w:val="0"/>
          <w:marBottom w:val="0"/>
          <w:divBdr>
            <w:top w:val="none" w:sz="0" w:space="0" w:color="auto"/>
            <w:left w:val="none" w:sz="0" w:space="0" w:color="auto"/>
            <w:bottom w:val="none" w:sz="0" w:space="0" w:color="auto"/>
            <w:right w:val="none" w:sz="0" w:space="0" w:color="auto"/>
          </w:divBdr>
        </w:div>
        <w:div w:id="343096629">
          <w:marLeft w:val="0"/>
          <w:marRight w:val="0"/>
          <w:marTop w:val="0"/>
          <w:marBottom w:val="0"/>
          <w:divBdr>
            <w:top w:val="none" w:sz="0" w:space="0" w:color="auto"/>
            <w:left w:val="none" w:sz="0" w:space="0" w:color="auto"/>
            <w:bottom w:val="none" w:sz="0" w:space="0" w:color="auto"/>
            <w:right w:val="none" w:sz="0" w:space="0" w:color="auto"/>
          </w:divBdr>
        </w:div>
        <w:div w:id="1024406674">
          <w:marLeft w:val="0"/>
          <w:marRight w:val="0"/>
          <w:marTop w:val="0"/>
          <w:marBottom w:val="0"/>
          <w:divBdr>
            <w:top w:val="none" w:sz="0" w:space="0" w:color="auto"/>
            <w:left w:val="none" w:sz="0" w:space="0" w:color="auto"/>
            <w:bottom w:val="none" w:sz="0" w:space="0" w:color="auto"/>
            <w:right w:val="none" w:sz="0" w:space="0" w:color="auto"/>
          </w:divBdr>
        </w:div>
        <w:div w:id="1244949055">
          <w:marLeft w:val="0"/>
          <w:marRight w:val="0"/>
          <w:marTop w:val="0"/>
          <w:marBottom w:val="0"/>
          <w:divBdr>
            <w:top w:val="none" w:sz="0" w:space="0" w:color="auto"/>
            <w:left w:val="none" w:sz="0" w:space="0" w:color="auto"/>
            <w:bottom w:val="none" w:sz="0" w:space="0" w:color="auto"/>
            <w:right w:val="none" w:sz="0" w:space="0" w:color="auto"/>
          </w:divBdr>
        </w:div>
        <w:div w:id="681857605">
          <w:marLeft w:val="0"/>
          <w:marRight w:val="0"/>
          <w:marTop w:val="0"/>
          <w:marBottom w:val="0"/>
          <w:divBdr>
            <w:top w:val="none" w:sz="0" w:space="0" w:color="auto"/>
            <w:left w:val="none" w:sz="0" w:space="0" w:color="auto"/>
            <w:bottom w:val="none" w:sz="0" w:space="0" w:color="auto"/>
            <w:right w:val="none" w:sz="0" w:space="0" w:color="auto"/>
          </w:divBdr>
        </w:div>
        <w:div w:id="1066685604">
          <w:marLeft w:val="0"/>
          <w:marRight w:val="0"/>
          <w:marTop w:val="0"/>
          <w:marBottom w:val="0"/>
          <w:divBdr>
            <w:top w:val="none" w:sz="0" w:space="0" w:color="auto"/>
            <w:left w:val="none" w:sz="0" w:space="0" w:color="auto"/>
            <w:bottom w:val="none" w:sz="0" w:space="0" w:color="auto"/>
            <w:right w:val="none" w:sz="0" w:space="0" w:color="auto"/>
          </w:divBdr>
        </w:div>
        <w:div w:id="797454599">
          <w:marLeft w:val="0"/>
          <w:marRight w:val="0"/>
          <w:marTop w:val="0"/>
          <w:marBottom w:val="0"/>
          <w:divBdr>
            <w:top w:val="none" w:sz="0" w:space="0" w:color="auto"/>
            <w:left w:val="none" w:sz="0" w:space="0" w:color="auto"/>
            <w:bottom w:val="none" w:sz="0" w:space="0" w:color="auto"/>
            <w:right w:val="none" w:sz="0" w:space="0" w:color="auto"/>
          </w:divBdr>
        </w:div>
        <w:div w:id="1918593948">
          <w:marLeft w:val="0"/>
          <w:marRight w:val="0"/>
          <w:marTop w:val="0"/>
          <w:marBottom w:val="0"/>
          <w:divBdr>
            <w:top w:val="none" w:sz="0" w:space="0" w:color="auto"/>
            <w:left w:val="none" w:sz="0" w:space="0" w:color="auto"/>
            <w:bottom w:val="none" w:sz="0" w:space="0" w:color="auto"/>
            <w:right w:val="none" w:sz="0" w:space="0" w:color="auto"/>
          </w:divBdr>
        </w:div>
        <w:div w:id="1809205980">
          <w:marLeft w:val="0"/>
          <w:marRight w:val="0"/>
          <w:marTop w:val="0"/>
          <w:marBottom w:val="0"/>
          <w:divBdr>
            <w:top w:val="none" w:sz="0" w:space="0" w:color="auto"/>
            <w:left w:val="none" w:sz="0" w:space="0" w:color="auto"/>
            <w:bottom w:val="none" w:sz="0" w:space="0" w:color="auto"/>
            <w:right w:val="none" w:sz="0" w:space="0" w:color="auto"/>
          </w:divBdr>
        </w:div>
        <w:div w:id="1763137274">
          <w:marLeft w:val="0"/>
          <w:marRight w:val="0"/>
          <w:marTop w:val="0"/>
          <w:marBottom w:val="0"/>
          <w:divBdr>
            <w:top w:val="none" w:sz="0" w:space="0" w:color="auto"/>
            <w:left w:val="none" w:sz="0" w:space="0" w:color="auto"/>
            <w:bottom w:val="none" w:sz="0" w:space="0" w:color="auto"/>
            <w:right w:val="none" w:sz="0" w:space="0" w:color="auto"/>
          </w:divBdr>
        </w:div>
        <w:div w:id="1304773233">
          <w:marLeft w:val="0"/>
          <w:marRight w:val="0"/>
          <w:marTop w:val="0"/>
          <w:marBottom w:val="0"/>
          <w:divBdr>
            <w:top w:val="none" w:sz="0" w:space="0" w:color="auto"/>
            <w:left w:val="none" w:sz="0" w:space="0" w:color="auto"/>
            <w:bottom w:val="none" w:sz="0" w:space="0" w:color="auto"/>
            <w:right w:val="none" w:sz="0" w:space="0" w:color="auto"/>
          </w:divBdr>
        </w:div>
        <w:div w:id="1966277864">
          <w:marLeft w:val="0"/>
          <w:marRight w:val="0"/>
          <w:marTop w:val="0"/>
          <w:marBottom w:val="0"/>
          <w:divBdr>
            <w:top w:val="none" w:sz="0" w:space="0" w:color="auto"/>
            <w:left w:val="none" w:sz="0" w:space="0" w:color="auto"/>
            <w:bottom w:val="none" w:sz="0" w:space="0" w:color="auto"/>
            <w:right w:val="none" w:sz="0" w:space="0" w:color="auto"/>
          </w:divBdr>
        </w:div>
        <w:div w:id="890262699">
          <w:marLeft w:val="0"/>
          <w:marRight w:val="0"/>
          <w:marTop w:val="0"/>
          <w:marBottom w:val="0"/>
          <w:divBdr>
            <w:top w:val="none" w:sz="0" w:space="0" w:color="auto"/>
            <w:left w:val="none" w:sz="0" w:space="0" w:color="auto"/>
            <w:bottom w:val="none" w:sz="0" w:space="0" w:color="auto"/>
            <w:right w:val="none" w:sz="0" w:space="0" w:color="auto"/>
          </w:divBdr>
        </w:div>
        <w:div w:id="1062751301">
          <w:marLeft w:val="0"/>
          <w:marRight w:val="0"/>
          <w:marTop w:val="0"/>
          <w:marBottom w:val="0"/>
          <w:divBdr>
            <w:top w:val="none" w:sz="0" w:space="0" w:color="auto"/>
            <w:left w:val="none" w:sz="0" w:space="0" w:color="auto"/>
            <w:bottom w:val="none" w:sz="0" w:space="0" w:color="auto"/>
            <w:right w:val="none" w:sz="0" w:space="0" w:color="auto"/>
          </w:divBdr>
        </w:div>
        <w:div w:id="596014778">
          <w:marLeft w:val="0"/>
          <w:marRight w:val="0"/>
          <w:marTop w:val="0"/>
          <w:marBottom w:val="0"/>
          <w:divBdr>
            <w:top w:val="none" w:sz="0" w:space="0" w:color="auto"/>
            <w:left w:val="none" w:sz="0" w:space="0" w:color="auto"/>
            <w:bottom w:val="none" w:sz="0" w:space="0" w:color="auto"/>
            <w:right w:val="none" w:sz="0" w:space="0" w:color="auto"/>
          </w:divBdr>
        </w:div>
        <w:div w:id="1769158275">
          <w:marLeft w:val="0"/>
          <w:marRight w:val="0"/>
          <w:marTop w:val="0"/>
          <w:marBottom w:val="0"/>
          <w:divBdr>
            <w:top w:val="none" w:sz="0" w:space="0" w:color="auto"/>
            <w:left w:val="none" w:sz="0" w:space="0" w:color="auto"/>
            <w:bottom w:val="none" w:sz="0" w:space="0" w:color="auto"/>
            <w:right w:val="none" w:sz="0" w:space="0" w:color="auto"/>
          </w:divBdr>
        </w:div>
        <w:div w:id="1607613640">
          <w:marLeft w:val="0"/>
          <w:marRight w:val="0"/>
          <w:marTop w:val="0"/>
          <w:marBottom w:val="0"/>
          <w:divBdr>
            <w:top w:val="none" w:sz="0" w:space="0" w:color="auto"/>
            <w:left w:val="none" w:sz="0" w:space="0" w:color="auto"/>
            <w:bottom w:val="none" w:sz="0" w:space="0" w:color="auto"/>
            <w:right w:val="none" w:sz="0" w:space="0" w:color="auto"/>
          </w:divBdr>
        </w:div>
        <w:div w:id="1662655376">
          <w:marLeft w:val="0"/>
          <w:marRight w:val="0"/>
          <w:marTop w:val="0"/>
          <w:marBottom w:val="0"/>
          <w:divBdr>
            <w:top w:val="none" w:sz="0" w:space="0" w:color="auto"/>
            <w:left w:val="none" w:sz="0" w:space="0" w:color="auto"/>
            <w:bottom w:val="none" w:sz="0" w:space="0" w:color="auto"/>
            <w:right w:val="none" w:sz="0" w:space="0" w:color="auto"/>
          </w:divBdr>
        </w:div>
        <w:div w:id="1943149673">
          <w:marLeft w:val="0"/>
          <w:marRight w:val="0"/>
          <w:marTop w:val="0"/>
          <w:marBottom w:val="0"/>
          <w:divBdr>
            <w:top w:val="none" w:sz="0" w:space="0" w:color="auto"/>
            <w:left w:val="none" w:sz="0" w:space="0" w:color="auto"/>
            <w:bottom w:val="none" w:sz="0" w:space="0" w:color="auto"/>
            <w:right w:val="none" w:sz="0" w:space="0" w:color="auto"/>
          </w:divBdr>
        </w:div>
        <w:div w:id="1864247220">
          <w:marLeft w:val="0"/>
          <w:marRight w:val="0"/>
          <w:marTop w:val="0"/>
          <w:marBottom w:val="0"/>
          <w:divBdr>
            <w:top w:val="none" w:sz="0" w:space="0" w:color="auto"/>
            <w:left w:val="none" w:sz="0" w:space="0" w:color="auto"/>
            <w:bottom w:val="none" w:sz="0" w:space="0" w:color="auto"/>
            <w:right w:val="none" w:sz="0" w:space="0" w:color="auto"/>
          </w:divBdr>
        </w:div>
        <w:div w:id="797533720">
          <w:marLeft w:val="0"/>
          <w:marRight w:val="0"/>
          <w:marTop w:val="0"/>
          <w:marBottom w:val="0"/>
          <w:divBdr>
            <w:top w:val="none" w:sz="0" w:space="0" w:color="auto"/>
            <w:left w:val="none" w:sz="0" w:space="0" w:color="auto"/>
            <w:bottom w:val="none" w:sz="0" w:space="0" w:color="auto"/>
            <w:right w:val="none" w:sz="0" w:space="0" w:color="auto"/>
          </w:divBdr>
        </w:div>
        <w:div w:id="1228154502">
          <w:marLeft w:val="0"/>
          <w:marRight w:val="0"/>
          <w:marTop w:val="0"/>
          <w:marBottom w:val="0"/>
          <w:divBdr>
            <w:top w:val="none" w:sz="0" w:space="0" w:color="auto"/>
            <w:left w:val="none" w:sz="0" w:space="0" w:color="auto"/>
            <w:bottom w:val="none" w:sz="0" w:space="0" w:color="auto"/>
            <w:right w:val="none" w:sz="0" w:space="0" w:color="auto"/>
          </w:divBdr>
        </w:div>
        <w:div w:id="1860391152">
          <w:marLeft w:val="0"/>
          <w:marRight w:val="0"/>
          <w:marTop w:val="0"/>
          <w:marBottom w:val="0"/>
          <w:divBdr>
            <w:top w:val="none" w:sz="0" w:space="0" w:color="auto"/>
            <w:left w:val="none" w:sz="0" w:space="0" w:color="auto"/>
            <w:bottom w:val="none" w:sz="0" w:space="0" w:color="auto"/>
            <w:right w:val="none" w:sz="0" w:space="0" w:color="auto"/>
          </w:divBdr>
        </w:div>
        <w:div w:id="395249072">
          <w:marLeft w:val="0"/>
          <w:marRight w:val="0"/>
          <w:marTop w:val="0"/>
          <w:marBottom w:val="0"/>
          <w:divBdr>
            <w:top w:val="none" w:sz="0" w:space="0" w:color="auto"/>
            <w:left w:val="none" w:sz="0" w:space="0" w:color="auto"/>
            <w:bottom w:val="none" w:sz="0" w:space="0" w:color="auto"/>
            <w:right w:val="none" w:sz="0" w:space="0" w:color="auto"/>
          </w:divBdr>
        </w:div>
        <w:div w:id="932781414">
          <w:marLeft w:val="0"/>
          <w:marRight w:val="0"/>
          <w:marTop w:val="0"/>
          <w:marBottom w:val="0"/>
          <w:divBdr>
            <w:top w:val="none" w:sz="0" w:space="0" w:color="auto"/>
            <w:left w:val="none" w:sz="0" w:space="0" w:color="auto"/>
            <w:bottom w:val="none" w:sz="0" w:space="0" w:color="auto"/>
            <w:right w:val="none" w:sz="0" w:space="0" w:color="auto"/>
          </w:divBdr>
        </w:div>
        <w:div w:id="1443838330">
          <w:marLeft w:val="0"/>
          <w:marRight w:val="0"/>
          <w:marTop w:val="0"/>
          <w:marBottom w:val="0"/>
          <w:divBdr>
            <w:top w:val="none" w:sz="0" w:space="0" w:color="auto"/>
            <w:left w:val="none" w:sz="0" w:space="0" w:color="auto"/>
            <w:bottom w:val="none" w:sz="0" w:space="0" w:color="auto"/>
            <w:right w:val="none" w:sz="0" w:space="0" w:color="auto"/>
          </w:divBdr>
        </w:div>
        <w:div w:id="88158997">
          <w:marLeft w:val="0"/>
          <w:marRight w:val="0"/>
          <w:marTop w:val="0"/>
          <w:marBottom w:val="0"/>
          <w:divBdr>
            <w:top w:val="none" w:sz="0" w:space="0" w:color="auto"/>
            <w:left w:val="none" w:sz="0" w:space="0" w:color="auto"/>
            <w:bottom w:val="none" w:sz="0" w:space="0" w:color="auto"/>
            <w:right w:val="none" w:sz="0" w:space="0" w:color="auto"/>
          </w:divBdr>
        </w:div>
        <w:div w:id="1176992607">
          <w:marLeft w:val="0"/>
          <w:marRight w:val="0"/>
          <w:marTop w:val="0"/>
          <w:marBottom w:val="0"/>
          <w:divBdr>
            <w:top w:val="none" w:sz="0" w:space="0" w:color="auto"/>
            <w:left w:val="none" w:sz="0" w:space="0" w:color="auto"/>
            <w:bottom w:val="none" w:sz="0" w:space="0" w:color="auto"/>
            <w:right w:val="none" w:sz="0" w:space="0" w:color="auto"/>
          </w:divBdr>
        </w:div>
        <w:div w:id="625161669">
          <w:marLeft w:val="0"/>
          <w:marRight w:val="0"/>
          <w:marTop w:val="0"/>
          <w:marBottom w:val="0"/>
          <w:divBdr>
            <w:top w:val="none" w:sz="0" w:space="0" w:color="auto"/>
            <w:left w:val="none" w:sz="0" w:space="0" w:color="auto"/>
            <w:bottom w:val="none" w:sz="0" w:space="0" w:color="auto"/>
            <w:right w:val="none" w:sz="0" w:space="0" w:color="auto"/>
          </w:divBdr>
        </w:div>
        <w:div w:id="1543833564">
          <w:marLeft w:val="0"/>
          <w:marRight w:val="0"/>
          <w:marTop w:val="0"/>
          <w:marBottom w:val="0"/>
          <w:divBdr>
            <w:top w:val="none" w:sz="0" w:space="0" w:color="auto"/>
            <w:left w:val="none" w:sz="0" w:space="0" w:color="auto"/>
            <w:bottom w:val="none" w:sz="0" w:space="0" w:color="auto"/>
            <w:right w:val="none" w:sz="0" w:space="0" w:color="auto"/>
          </w:divBdr>
        </w:div>
        <w:div w:id="126440614">
          <w:marLeft w:val="0"/>
          <w:marRight w:val="0"/>
          <w:marTop w:val="0"/>
          <w:marBottom w:val="0"/>
          <w:divBdr>
            <w:top w:val="none" w:sz="0" w:space="0" w:color="auto"/>
            <w:left w:val="none" w:sz="0" w:space="0" w:color="auto"/>
            <w:bottom w:val="none" w:sz="0" w:space="0" w:color="auto"/>
            <w:right w:val="none" w:sz="0" w:space="0" w:color="auto"/>
          </w:divBdr>
        </w:div>
        <w:div w:id="58747751">
          <w:marLeft w:val="0"/>
          <w:marRight w:val="0"/>
          <w:marTop w:val="0"/>
          <w:marBottom w:val="0"/>
          <w:divBdr>
            <w:top w:val="none" w:sz="0" w:space="0" w:color="auto"/>
            <w:left w:val="none" w:sz="0" w:space="0" w:color="auto"/>
            <w:bottom w:val="none" w:sz="0" w:space="0" w:color="auto"/>
            <w:right w:val="none" w:sz="0" w:space="0" w:color="auto"/>
          </w:divBdr>
        </w:div>
        <w:div w:id="84423771">
          <w:marLeft w:val="0"/>
          <w:marRight w:val="0"/>
          <w:marTop w:val="0"/>
          <w:marBottom w:val="0"/>
          <w:divBdr>
            <w:top w:val="none" w:sz="0" w:space="0" w:color="auto"/>
            <w:left w:val="none" w:sz="0" w:space="0" w:color="auto"/>
            <w:bottom w:val="none" w:sz="0" w:space="0" w:color="auto"/>
            <w:right w:val="none" w:sz="0" w:space="0" w:color="auto"/>
          </w:divBdr>
        </w:div>
        <w:div w:id="348798889">
          <w:marLeft w:val="0"/>
          <w:marRight w:val="0"/>
          <w:marTop w:val="0"/>
          <w:marBottom w:val="0"/>
          <w:divBdr>
            <w:top w:val="none" w:sz="0" w:space="0" w:color="auto"/>
            <w:left w:val="none" w:sz="0" w:space="0" w:color="auto"/>
            <w:bottom w:val="none" w:sz="0" w:space="0" w:color="auto"/>
            <w:right w:val="none" w:sz="0" w:space="0" w:color="auto"/>
          </w:divBdr>
        </w:div>
        <w:div w:id="1467357902">
          <w:marLeft w:val="0"/>
          <w:marRight w:val="0"/>
          <w:marTop w:val="0"/>
          <w:marBottom w:val="0"/>
          <w:divBdr>
            <w:top w:val="none" w:sz="0" w:space="0" w:color="auto"/>
            <w:left w:val="none" w:sz="0" w:space="0" w:color="auto"/>
            <w:bottom w:val="none" w:sz="0" w:space="0" w:color="auto"/>
            <w:right w:val="none" w:sz="0" w:space="0" w:color="auto"/>
          </w:divBdr>
        </w:div>
        <w:div w:id="1829710669">
          <w:marLeft w:val="0"/>
          <w:marRight w:val="0"/>
          <w:marTop w:val="0"/>
          <w:marBottom w:val="0"/>
          <w:divBdr>
            <w:top w:val="none" w:sz="0" w:space="0" w:color="auto"/>
            <w:left w:val="none" w:sz="0" w:space="0" w:color="auto"/>
            <w:bottom w:val="none" w:sz="0" w:space="0" w:color="auto"/>
            <w:right w:val="none" w:sz="0" w:space="0" w:color="auto"/>
          </w:divBdr>
        </w:div>
        <w:div w:id="1095395226">
          <w:marLeft w:val="0"/>
          <w:marRight w:val="0"/>
          <w:marTop w:val="0"/>
          <w:marBottom w:val="0"/>
          <w:divBdr>
            <w:top w:val="none" w:sz="0" w:space="0" w:color="auto"/>
            <w:left w:val="none" w:sz="0" w:space="0" w:color="auto"/>
            <w:bottom w:val="none" w:sz="0" w:space="0" w:color="auto"/>
            <w:right w:val="none" w:sz="0" w:space="0" w:color="auto"/>
          </w:divBdr>
        </w:div>
        <w:div w:id="403767884">
          <w:marLeft w:val="0"/>
          <w:marRight w:val="0"/>
          <w:marTop w:val="0"/>
          <w:marBottom w:val="0"/>
          <w:divBdr>
            <w:top w:val="none" w:sz="0" w:space="0" w:color="auto"/>
            <w:left w:val="none" w:sz="0" w:space="0" w:color="auto"/>
            <w:bottom w:val="none" w:sz="0" w:space="0" w:color="auto"/>
            <w:right w:val="none" w:sz="0" w:space="0" w:color="auto"/>
          </w:divBdr>
        </w:div>
        <w:div w:id="742529560">
          <w:marLeft w:val="0"/>
          <w:marRight w:val="0"/>
          <w:marTop w:val="0"/>
          <w:marBottom w:val="0"/>
          <w:divBdr>
            <w:top w:val="none" w:sz="0" w:space="0" w:color="auto"/>
            <w:left w:val="none" w:sz="0" w:space="0" w:color="auto"/>
            <w:bottom w:val="none" w:sz="0" w:space="0" w:color="auto"/>
            <w:right w:val="none" w:sz="0" w:space="0" w:color="auto"/>
          </w:divBdr>
        </w:div>
        <w:div w:id="633802184">
          <w:marLeft w:val="0"/>
          <w:marRight w:val="0"/>
          <w:marTop w:val="0"/>
          <w:marBottom w:val="0"/>
          <w:divBdr>
            <w:top w:val="none" w:sz="0" w:space="0" w:color="auto"/>
            <w:left w:val="none" w:sz="0" w:space="0" w:color="auto"/>
            <w:bottom w:val="none" w:sz="0" w:space="0" w:color="auto"/>
            <w:right w:val="none" w:sz="0" w:space="0" w:color="auto"/>
          </w:divBdr>
        </w:div>
        <w:div w:id="740950663">
          <w:marLeft w:val="0"/>
          <w:marRight w:val="0"/>
          <w:marTop w:val="0"/>
          <w:marBottom w:val="0"/>
          <w:divBdr>
            <w:top w:val="none" w:sz="0" w:space="0" w:color="auto"/>
            <w:left w:val="none" w:sz="0" w:space="0" w:color="auto"/>
            <w:bottom w:val="none" w:sz="0" w:space="0" w:color="auto"/>
            <w:right w:val="none" w:sz="0" w:space="0" w:color="auto"/>
          </w:divBdr>
        </w:div>
        <w:div w:id="1970360382">
          <w:marLeft w:val="0"/>
          <w:marRight w:val="0"/>
          <w:marTop w:val="0"/>
          <w:marBottom w:val="0"/>
          <w:divBdr>
            <w:top w:val="none" w:sz="0" w:space="0" w:color="auto"/>
            <w:left w:val="none" w:sz="0" w:space="0" w:color="auto"/>
            <w:bottom w:val="none" w:sz="0" w:space="0" w:color="auto"/>
            <w:right w:val="none" w:sz="0" w:space="0" w:color="auto"/>
          </w:divBdr>
        </w:div>
        <w:div w:id="206838152">
          <w:marLeft w:val="0"/>
          <w:marRight w:val="0"/>
          <w:marTop w:val="0"/>
          <w:marBottom w:val="0"/>
          <w:divBdr>
            <w:top w:val="none" w:sz="0" w:space="0" w:color="auto"/>
            <w:left w:val="none" w:sz="0" w:space="0" w:color="auto"/>
            <w:bottom w:val="none" w:sz="0" w:space="0" w:color="auto"/>
            <w:right w:val="none" w:sz="0" w:space="0" w:color="auto"/>
          </w:divBdr>
        </w:div>
        <w:div w:id="390613473">
          <w:marLeft w:val="0"/>
          <w:marRight w:val="0"/>
          <w:marTop w:val="0"/>
          <w:marBottom w:val="0"/>
          <w:divBdr>
            <w:top w:val="none" w:sz="0" w:space="0" w:color="auto"/>
            <w:left w:val="none" w:sz="0" w:space="0" w:color="auto"/>
            <w:bottom w:val="none" w:sz="0" w:space="0" w:color="auto"/>
            <w:right w:val="none" w:sz="0" w:space="0" w:color="auto"/>
          </w:divBdr>
        </w:div>
        <w:div w:id="1774401237">
          <w:marLeft w:val="0"/>
          <w:marRight w:val="0"/>
          <w:marTop w:val="0"/>
          <w:marBottom w:val="0"/>
          <w:divBdr>
            <w:top w:val="none" w:sz="0" w:space="0" w:color="auto"/>
            <w:left w:val="none" w:sz="0" w:space="0" w:color="auto"/>
            <w:bottom w:val="none" w:sz="0" w:space="0" w:color="auto"/>
            <w:right w:val="none" w:sz="0" w:space="0" w:color="auto"/>
          </w:divBdr>
        </w:div>
        <w:div w:id="625084101">
          <w:marLeft w:val="0"/>
          <w:marRight w:val="0"/>
          <w:marTop w:val="0"/>
          <w:marBottom w:val="0"/>
          <w:divBdr>
            <w:top w:val="none" w:sz="0" w:space="0" w:color="auto"/>
            <w:left w:val="none" w:sz="0" w:space="0" w:color="auto"/>
            <w:bottom w:val="none" w:sz="0" w:space="0" w:color="auto"/>
            <w:right w:val="none" w:sz="0" w:space="0" w:color="auto"/>
          </w:divBdr>
        </w:div>
        <w:div w:id="1273049861">
          <w:marLeft w:val="0"/>
          <w:marRight w:val="0"/>
          <w:marTop w:val="0"/>
          <w:marBottom w:val="0"/>
          <w:divBdr>
            <w:top w:val="none" w:sz="0" w:space="0" w:color="auto"/>
            <w:left w:val="none" w:sz="0" w:space="0" w:color="auto"/>
            <w:bottom w:val="none" w:sz="0" w:space="0" w:color="auto"/>
            <w:right w:val="none" w:sz="0" w:space="0" w:color="auto"/>
          </w:divBdr>
        </w:div>
        <w:div w:id="1667974684">
          <w:marLeft w:val="0"/>
          <w:marRight w:val="0"/>
          <w:marTop w:val="0"/>
          <w:marBottom w:val="0"/>
          <w:divBdr>
            <w:top w:val="none" w:sz="0" w:space="0" w:color="auto"/>
            <w:left w:val="none" w:sz="0" w:space="0" w:color="auto"/>
            <w:bottom w:val="none" w:sz="0" w:space="0" w:color="auto"/>
            <w:right w:val="none" w:sz="0" w:space="0" w:color="auto"/>
          </w:divBdr>
        </w:div>
        <w:div w:id="1122071718">
          <w:marLeft w:val="0"/>
          <w:marRight w:val="0"/>
          <w:marTop w:val="0"/>
          <w:marBottom w:val="0"/>
          <w:divBdr>
            <w:top w:val="none" w:sz="0" w:space="0" w:color="auto"/>
            <w:left w:val="none" w:sz="0" w:space="0" w:color="auto"/>
            <w:bottom w:val="none" w:sz="0" w:space="0" w:color="auto"/>
            <w:right w:val="none" w:sz="0" w:space="0" w:color="auto"/>
          </w:divBdr>
        </w:div>
        <w:div w:id="763307082">
          <w:marLeft w:val="0"/>
          <w:marRight w:val="0"/>
          <w:marTop w:val="0"/>
          <w:marBottom w:val="0"/>
          <w:divBdr>
            <w:top w:val="none" w:sz="0" w:space="0" w:color="auto"/>
            <w:left w:val="none" w:sz="0" w:space="0" w:color="auto"/>
            <w:bottom w:val="none" w:sz="0" w:space="0" w:color="auto"/>
            <w:right w:val="none" w:sz="0" w:space="0" w:color="auto"/>
          </w:divBdr>
        </w:div>
        <w:div w:id="1144858575">
          <w:marLeft w:val="0"/>
          <w:marRight w:val="0"/>
          <w:marTop w:val="0"/>
          <w:marBottom w:val="0"/>
          <w:divBdr>
            <w:top w:val="none" w:sz="0" w:space="0" w:color="auto"/>
            <w:left w:val="none" w:sz="0" w:space="0" w:color="auto"/>
            <w:bottom w:val="none" w:sz="0" w:space="0" w:color="auto"/>
            <w:right w:val="none" w:sz="0" w:space="0" w:color="auto"/>
          </w:divBdr>
        </w:div>
        <w:div w:id="1071584045">
          <w:marLeft w:val="0"/>
          <w:marRight w:val="0"/>
          <w:marTop w:val="0"/>
          <w:marBottom w:val="0"/>
          <w:divBdr>
            <w:top w:val="none" w:sz="0" w:space="0" w:color="auto"/>
            <w:left w:val="none" w:sz="0" w:space="0" w:color="auto"/>
            <w:bottom w:val="none" w:sz="0" w:space="0" w:color="auto"/>
            <w:right w:val="none" w:sz="0" w:space="0" w:color="auto"/>
          </w:divBdr>
        </w:div>
        <w:div w:id="866479731">
          <w:marLeft w:val="0"/>
          <w:marRight w:val="0"/>
          <w:marTop w:val="0"/>
          <w:marBottom w:val="0"/>
          <w:divBdr>
            <w:top w:val="none" w:sz="0" w:space="0" w:color="auto"/>
            <w:left w:val="none" w:sz="0" w:space="0" w:color="auto"/>
            <w:bottom w:val="none" w:sz="0" w:space="0" w:color="auto"/>
            <w:right w:val="none" w:sz="0" w:space="0" w:color="auto"/>
          </w:divBdr>
        </w:div>
        <w:div w:id="1309630378">
          <w:marLeft w:val="0"/>
          <w:marRight w:val="0"/>
          <w:marTop w:val="0"/>
          <w:marBottom w:val="0"/>
          <w:divBdr>
            <w:top w:val="none" w:sz="0" w:space="0" w:color="auto"/>
            <w:left w:val="none" w:sz="0" w:space="0" w:color="auto"/>
            <w:bottom w:val="none" w:sz="0" w:space="0" w:color="auto"/>
            <w:right w:val="none" w:sz="0" w:space="0" w:color="auto"/>
          </w:divBdr>
        </w:div>
        <w:div w:id="674842848">
          <w:marLeft w:val="0"/>
          <w:marRight w:val="0"/>
          <w:marTop w:val="0"/>
          <w:marBottom w:val="0"/>
          <w:divBdr>
            <w:top w:val="none" w:sz="0" w:space="0" w:color="auto"/>
            <w:left w:val="none" w:sz="0" w:space="0" w:color="auto"/>
            <w:bottom w:val="none" w:sz="0" w:space="0" w:color="auto"/>
            <w:right w:val="none" w:sz="0" w:space="0" w:color="auto"/>
          </w:divBdr>
        </w:div>
        <w:div w:id="1342704648">
          <w:marLeft w:val="0"/>
          <w:marRight w:val="0"/>
          <w:marTop w:val="0"/>
          <w:marBottom w:val="0"/>
          <w:divBdr>
            <w:top w:val="none" w:sz="0" w:space="0" w:color="auto"/>
            <w:left w:val="none" w:sz="0" w:space="0" w:color="auto"/>
            <w:bottom w:val="none" w:sz="0" w:space="0" w:color="auto"/>
            <w:right w:val="none" w:sz="0" w:space="0" w:color="auto"/>
          </w:divBdr>
        </w:div>
        <w:div w:id="163134883">
          <w:marLeft w:val="0"/>
          <w:marRight w:val="0"/>
          <w:marTop w:val="0"/>
          <w:marBottom w:val="0"/>
          <w:divBdr>
            <w:top w:val="none" w:sz="0" w:space="0" w:color="auto"/>
            <w:left w:val="none" w:sz="0" w:space="0" w:color="auto"/>
            <w:bottom w:val="none" w:sz="0" w:space="0" w:color="auto"/>
            <w:right w:val="none" w:sz="0" w:space="0" w:color="auto"/>
          </w:divBdr>
        </w:div>
        <w:div w:id="514079548">
          <w:marLeft w:val="0"/>
          <w:marRight w:val="0"/>
          <w:marTop w:val="0"/>
          <w:marBottom w:val="0"/>
          <w:divBdr>
            <w:top w:val="none" w:sz="0" w:space="0" w:color="auto"/>
            <w:left w:val="none" w:sz="0" w:space="0" w:color="auto"/>
            <w:bottom w:val="none" w:sz="0" w:space="0" w:color="auto"/>
            <w:right w:val="none" w:sz="0" w:space="0" w:color="auto"/>
          </w:divBdr>
        </w:div>
        <w:div w:id="817344">
          <w:marLeft w:val="0"/>
          <w:marRight w:val="0"/>
          <w:marTop w:val="0"/>
          <w:marBottom w:val="0"/>
          <w:divBdr>
            <w:top w:val="none" w:sz="0" w:space="0" w:color="auto"/>
            <w:left w:val="none" w:sz="0" w:space="0" w:color="auto"/>
            <w:bottom w:val="none" w:sz="0" w:space="0" w:color="auto"/>
            <w:right w:val="none" w:sz="0" w:space="0" w:color="auto"/>
          </w:divBdr>
        </w:div>
        <w:div w:id="374935454">
          <w:marLeft w:val="0"/>
          <w:marRight w:val="0"/>
          <w:marTop w:val="0"/>
          <w:marBottom w:val="0"/>
          <w:divBdr>
            <w:top w:val="none" w:sz="0" w:space="0" w:color="auto"/>
            <w:left w:val="none" w:sz="0" w:space="0" w:color="auto"/>
            <w:bottom w:val="none" w:sz="0" w:space="0" w:color="auto"/>
            <w:right w:val="none" w:sz="0" w:space="0" w:color="auto"/>
          </w:divBdr>
        </w:div>
        <w:div w:id="780421672">
          <w:marLeft w:val="0"/>
          <w:marRight w:val="0"/>
          <w:marTop w:val="0"/>
          <w:marBottom w:val="0"/>
          <w:divBdr>
            <w:top w:val="none" w:sz="0" w:space="0" w:color="auto"/>
            <w:left w:val="none" w:sz="0" w:space="0" w:color="auto"/>
            <w:bottom w:val="none" w:sz="0" w:space="0" w:color="auto"/>
            <w:right w:val="none" w:sz="0" w:space="0" w:color="auto"/>
          </w:divBdr>
        </w:div>
        <w:div w:id="1942643077">
          <w:marLeft w:val="0"/>
          <w:marRight w:val="0"/>
          <w:marTop w:val="0"/>
          <w:marBottom w:val="0"/>
          <w:divBdr>
            <w:top w:val="none" w:sz="0" w:space="0" w:color="auto"/>
            <w:left w:val="none" w:sz="0" w:space="0" w:color="auto"/>
            <w:bottom w:val="none" w:sz="0" w:space="0" w:color="auto"/>
            <w:right w:val="none" w:sz="0" w:space="0" w:color="auto"/>
          </w:divBdr>
        </w:div>
        <w:div w:id="1653635842">
          <w:marLeft w:val="0"/>
          <w:marRight w:val="0"/>
          <w:marTop w:val="0"/>
          <w:marBottom w:val="0"/>
          <w:divBdr>
            <w:top w:val="none" w:sz="0" w:space="0" w:color="auto"/>
            <w:left w:val="none" w:sz="0" w:space="0" w:color="auto"/>
            <w:bottom w:val="none" w:sz="0" w:space="0" w:color="auto"/>
            <w:right w:val="none" w:sz="0" w:space="0" w:color="auto"/>
          </w:divBdr>
        </w:div>
        <w:div w:id="475529991">
          <w:marLeft w:val="0"/>
          <w:marRight w:val="0"/>
          <w:marTop w:val="0"/>
          <w:marBottom w:val="0"/>
          <w:divBdr>
            <w:top w:val="none" w:sz="0" w:space="0" w:color="auto"/>
            <w:left w:val="none" w:sz="0" w:space="0" w:color="auto"/>
            <w:bottom w:val="none" w:sz="0" w:space="0" w:color="auto"/>
            <w:right w:val="none" w:sz="0" w:space="0" w:color="auto"/>
          </w:divBdr>
        </w:div>
        <w:div w:id="586572192">
          <w:marLeft w:val="0"/>
          <w:marRight w:val="0"/>
          <w:marTop w:val="0"/>
          <w:marBottom w:val="0"/>
          <w:divBdr>
            <w:top w:val="none" w:sz="0" w:space="0" w:color="auto"/>
            <w:left w:val="none" w:sz="0" w:space="0" w:color="auto"/>
            <w:bottom w:val="none" w:sz="0" w:space="0" w:color="auto"/>
            <w:right w:val="none" w:sz="0" w:space="0" w:color="auto"/>
          </w:divBdr>
        </w:div>
        <w:div w:id="1696885906">
          <w:marLeft w:val="0"/>
          <w:marRight w:val="0"/>
          <w:marTop w:val="0"/>
          <w:marBottom w:val="0"/>
          <w:divBdr>
            <w:top w:val="none" w:sz="0" w:space="0" w:color="auto"/>
            <w:left w:val="none" w:sz="0" w:space="0" w:color="auto"/>
            <w:bottom w:val="none" w:sz="0" w:space="0" w:color="auto"/>
            <w:right w:val="none" w:sz="0" w:space="0" w:color="auto"/>
          </w:divBdr>
        </w:div>
        <w:div w:id="1250698606">
          <w:marLeft w:val="0"/>
          <w:marRight w:val="0"/>
          <w:marTop w:val="0"/>
          <w:marBottom w:val="0"/>
          <w:divBdr>
            <w:top w:val="none" w:sz="0" w:space="0" w:color="auto"/>
            <w:left w:val="none" w:sz="0" w:space="0" w:color="auto"/>
            <w:bottom w:val="none" w:sz="0" w:space="0" w:color="auto"/>
            <w:right w:val="none" w:sz="0" w:space="0" w:color="auto"/>
          </w:divBdr>
        </w:div>
        <w:div w:id="287128235">
          <w:marLeft w:val="0"/>
          <w:marRight w:val="0"/>
          <w:marTop w:val="0"/>
          <w:marBottom w:val="0"/>
          <w:divBdr>
            <w:top w:val="none" w:sz="0" w:space="0" w:color="auto"/>
            <w:left w:val="none" w:sz="0" w:space="0" w:color="auto"/>
            <w:bottom w:val="none" w:sz="0" w:space="0" w:color="auto"/>
            <w:right w:val="none" w:sz="0" w:space="0" w:color="auto"/>
          </w:divBdr>
        </w:div>
        <w:div w:id="1291671213">
          <w:marLeft w:val="0"/>
          <w:marRight w:val="0"/>
          <w:marTop w:val="0"/>
          <w:marBottom w:val="0"/>
          <w:divBdr>
            <w:top w:val="none" w:sz="0" w:space="0" w:color="auto"/>
            <w:left w:val="none" w:sz="0" w:space="0" w:color="auto"/>
            <w:bottom w:val="none" w:sz="0" w:space="0" w:color="auto"/>
            <w:right w:val="none" w:sz="0" w:space="0" w:color="auto"/>
          </w:divBdr>
        </w:div>
        <w:div w:id="1296835216">
          <w:marLeft w:val="0"/>
          <w:marRight w:val="0"/>
          <w:marTop w:val="0"/>
          <w:marBottom w:val="0"/>
          <w:divBdr>
            <w:top w:val="none" w:sz="0" w:space="0" w:color="auto"/>
            <w:left w:val="none" w:sz="0" w:space="0" w:color="auto"/>
            <w:bottom w:val="none" w:sz="0" w:space="0" w:color="auto"/>
            <w:right w:val="none" w:sz="0" w:space="0" w:color="auto"/>
          </w:divBdr>
        </w:div>
        <w:div w:id="1836409693">
          <w:marLeft w:val="0"/>
          <w:marRight w:val="0"/>
          <w:marTop w:val="0"/>
          <w:marBottom w:val="0"/>
          <w:divBdr>
            <w:top w:val="none" w:sz="0" w:space="0" w:color="auto"/>
            <w:left w:val="none" w:sz="0" w:space="0" w:color="auto"/>
            <w:bottom w:val="none" w:sz="0" w:space="0" w:color="auto"/>
            <w:right w:val="none" w:sz="0" w:space="0" w:color="auto"/>
          </w:divBdr>
        </w:div>
        <w:div w:id="514928559">
          <w:marLeft w:val="0"/>
          <w:marRight w:val="0"/>
          <w:marTop w:val="0"/>
          <w:marBottom w:val="0"/>
          <w:divBdr>
            <w:top w:val="none" w:sz="0" w:space="0" w:color="auto"/>
            <w:left w:val="none" w:sz="0" w:space="0" w:color="auto"/>
            <w:bottom w:val="none" w:sz="0" w:space="0" w:color="auto"/>
            <w:right w:val="none" w:sz="0" w:space="0" w:color="auto"/>
          </w:divBdr>
        </w:div>
        <w:div w:id="1655378171">
          <w:marLeft w:val="0"/>
          <w:marRight w:val="0"/>
          <w:marTop w:val="0"/>
          <w:marBottom w:val="0"/>
          <w:divBdr>
            <w:top w:val="none" w:sz="0" w:space="0" w:color="auto"/>
            <w:left w:val="none" w:sz="0" w:space="0" w:color="auto"/>
            <w:bottom w:val="none" w:sz="0" w:space="0" w:color="auto"/>
            <w:right w:val="none" w:sz="0" w:space="0" w:color="auto"/>
          </w:divBdr>
        </w:div>
        <w:div w:id="112480148">
          <w:marLeft w:val="0"/>
          <w:marRight w:val="0"/>
          <w:marTop w:val="0"/>
          <w:marBottom w:val="0"/>
          <w:divBdr>
            <w:top w:val="none" w:sz="0" w:space="0" w:color="auto"/>
            <w:left w:val="none" w:sz="0" w:space="0" w:color="auto"/>
            <w:bottom w:val="none" w:sz="0" w:space="0" w:color="auto"/>
            <w:right w:val="none" w:sz="0" w:space="0" w:color="auto"/>
          </w:divBdr>
        </w:div>
        <w:div w:id="1930353">
          <w:marLeft w:val="0"/>
          <w:marRight w:val="0"/>
          <w:marTop w:val="0"/>
          <w:marBottom w:val="0"/>
          <w:divBdr>
            <w:top w:val="none" w:sz="0" w:space="0" w:color="auto"/>
            <w:left w:val="none" w:sz="0" w:space="0" w:color="auto"/>
            <w:bottom w:val="none" w:sz="0" w:space="0" w:color="auto"/>
            <w:right w:val="none" w:sz="0" w:space="0" w:color="auto"/>
          </w:divBdr>
        </w:div>
        <w:div w:id="921108768">
          <w:marLeft w:val="0"/>
          <w:marRight w:val="0"/>
          <w:marTop w:val="0"/>
          <w:marBottom w:val="0"/>
          <w:divBdr>
            <w:top w:val="none" w:sz="0" w:space="0" w:color="auto"/>
            <w:left w:val="none" w:sz="0" w:space="0" w:color="auto"/>
            <w:bottom w:val="none" w:sz="0" w:space="0" w:color="auto"/>
            <w:right w:val="none" w:sz="0" w:space="0" w:color="auto"/>
          </w:divBdr>
        </w:div>
        <w:div w:id="559634062">
          <w:marLeft w:val="0"/>
          <w:marRight w:val="0"/>
          <w:marTop w:val="0"/>
          <w:marBottom w:val="0"/>
          <w:divBdr>
            <w:top w:val="none" w:sz="0" w:space="0" w:color="auto"/>
            <w:left w:val="none" w:sz="0" w:space="0" w:color="auto"/>
            <w:bottom w:val="none" w:sz="0" w:space="0" w:color="auto"/>
            <w:right w:val="none" w:sz="0" w:space="0" w:color="auto"/>
          </w:divBdr>
        </w:div>
        <w:div w:id="610553277">
          <w:marLeft w:val="0"/>
          <w:marRight w:val="0"/>
          <w:marTop w:val="0"/>
          <w:marBottom w:val="0"/>
          <w:divBdr>
            <w:top w:val="none" w:sz="0" w:space="0" w:color="auto"/>
            <w:left w:val="none" w:sz="0" w:space="0" w:color="auto"/>
            <w:bottom w:val="none" w:sz="0" w:space="0" w:color="auto"/>
            <w:right w:val="none" w:sz="0" w:space="0" w:color="auto"/>
          </w:divBdr>
        </w:div>
        <w:div w:id="2091806658">
          <w:marLeft w:val="0"/>
          <w:marRight w:val="0"/>
          <w:marTop w:val="0"/>
          <w:marBottom w:val="0"/>
          <w:divBdr>
            <w:top w:val="none" w:sz="0" w:space="0" w:color="auto"/>
            <w:left w:val="none" w:sz="0" w:space="0" w:color="auto"/>
            <w:bottom w:val="none" w:sz="0" w:space="0" w:color="auto"/>
            <w:right w:val="none" w:sz="0" w:space="0" w:color="auto"/>
          </w:divBdr>
        </w:div>
        <w:div w:id="2129469634">
          <w:marLeft w:val="0"/>
          <w:marRight w:val="0"/>
          <w:marTop w:val="0"/>
          <w:marBottom w:val="0"/>
          <w:divBdr>
            <w:top w:val="none" w:sz="0" w:space="0" w:color="auto"/>
            <w:left w:val="none" w:sz="0" w:space="0" w:color="auto"/>
            <w:bottom w:val="none" w:sz="0" w:space="0" w:color="auto"/>
            <w:right w:val="none" w:sz="0" w:space="0" w:color="auto"/>
          </w:divBdr>
        </w:div>
        <w:div w:id="1358190911">
          <w:marLeft w:val="0"/>
          <w:marRight w:val="0"/>
          <w:marTop w:val="0"/>
          <w:marBottom w:val="0"/>
          <w:divBdr>
            <w:top w:val="none" w:sz="0" w:space="0" w:color="auto"/>
            <w:left w:val="none" w:sz="0" w:space="0" w:color="auto"/>
            <w:bottom w:val="none" w:sz="0" w:space="0" w:color="auto"/>
            <w:right w:val="none" w:sz="0" w:space="0" w:color="auto"/>
          </w:divBdr>
        </w:div>
        <w:div w:id="1681161100">
          <w:marLeft w:val="0"/>
          <w:marRight w:val="0"/>
          <w:marTop w:val="0"/>
          <w:marBottom w:val="0"/>
          <w:divBdr>
            <w:top w:val="none" w:sz="0" w:space="0" w:color="auto"/>
            <w:left w:val="none" w:sz="0" w:space="0" w:color="auto"/>
            <w:bottom w:val="none" w:sz="0" w:space="0" w:color="auto"/>
            <w:right w:val="none" w:sz="0" w:space="0" w:color="auto"/>
          </w:divBdr>
        </w:div>
        <w:div w:id="1142624721">
          <w:marLeft w:val="0"/>
          <w:marRight w:val="0"/>
          <w:marTop w:val="0"/>
          <w:marBottom w:val="0"/>
          <w:divBdr>
            <w:top w:val="none" w:sz="0" w:space="0" w:color="auto"/>
            <w:left w:val="none" w:sz="0" w:space="0" w:color="auto"/>
            <w:bottom w:val="none" w:sz="0" w:space="0" w:color="auto"/>
            <w:right w:val="none" w:sz="0" w:space="0" w:color="auto"/>
          </w:divBdr>
        </w:div>
        <w:div w:id="239948397">
          <w:marLeft w:val="0"/>
          <w:marRight w:val="0"/>
          <w:marTop w:val="0"/>
          <w:marBottom w:val="0"/>
          <w:divBdr>
            <w:top w:val="none" w:sz="0" w:space="0" w:color="auto"/>
            <w:left w:val="none" w:sz="0" w:space="0" w:color="auto"/>
            <w:bottom w:val="none" w:sz="0" w:space="0" w:color="auto"/>
            <w:right w:val="none" w:sz="0" w:space="0" w:color="auto"/>
          </w:divBdr>
        </w:div>
        <w:div w:id="781191813">
          <w:marLeft w:val="0"/>
          <w:marRight w:val="0"/>
          <w:marTop w:val="0"/>
          <w:marBottom w:val="0"/>
          <w:divBdr>
            <w:top w:val="none" w:sz="0" w:space="0" w:color="auto"/>
            <w:left w:val="none" w:sz="0" w:space="0" w:color="auto"/>
            <w:bottom w:val="none" w:sz="0" w:space="0" w:color="auto"/>
            <w:right w:val="none" w:sz="0" w:space="0" w:color="auto"/>
          </w:divBdr>
        </w:div>
        <w:div w:id="756945970">
          <w:marLeft w:val="0"/>
          <w:marRight w:val="0"/>
          <w:marTop w:val="0"/>
          <w:marBottom w:val="0"/>
          <w:divBdr>
            <w:top w:val="none" w:sz="0" w:space="0" w:color="auto"/>
            <w:left w:val="none" w:sz="0" w:space="0" w:color="auto"/>
            <w:bottom w:val="none" w:sz="0" w:space="0" w:color="auto"/>
            <w:right w:val="none" w:sz="0" w:space="0" w:color="auto"/>
          </w:divBdr>
        </w:div>
        <w:div w:id="1239635419">
          <w:marLeft w:val="0"/>
          <w:marRight w:val="0"/>
          <w:marTop w:val="0"/>
          <w:marBottom w:val="0"/>
          <w:divBdr>
            <w:top w:val="none" w:sz="0" w:space="0" w:color="auto"/>
            <w:left w:val="none" w:sz="0" w:space="0" w:color="auto"/>
            <w:bottom w:val="none" w:sz="0" w:space="0" w:color="auto"/>
            <w:right w:val="none" w:sz="0" w:space="0" w:color="auto"/>
          </w:divBdr>
        </w:div>
        <w:div w:id="1297447500">
          <w:marLeft w:val="0"/>
          <w:marRight w:val="0"/>
          <w:marTop w:val="0"/>
          <w:marBottom w:val="0"/>
          <w:divBdr>
            <w:top w:val="none" w:sz="0" w:space="0" w:color="auto"/>
            <w:left w:val="none" w:sz="0" w:space="0" w:color="auto"/>
            <w:bottom w:val="none" w:sz="0" w:space="0" w:color="auto"/>
            <w:right w:val="none" w:sz="0" w:space="0" w:color="auto"/>
          </w:divBdr>
        </w:div>
        <w:div w:id="1625035606">
          <w:marLeft w:val="0"/>
          <w:marRight w:val="0"/>
          <w:marTop w:val="0"/>
          <w:marBottom w:val="0"/>
          <w:divBdr>
            <w:top w:val="none" w:sz="0" w:space="0" w:color="auto"/>
            <w:left w:val="none" w:sz="0" w:space="0" w:color="auto"/>
            <w:bottom w:val="none" w:sz="0" w:space="0" w:color="auto"/>
            <w:right w:val="none" w:sz="0" w:space="0" w:color="auto"/>
          </w:divBdr>
        </w:div>
        <w:div w:id="1267732700">
          <w:marLeft w:val="0"/>
          <w:marRight w:val="0"/>
          <w:marTop w:val="0"/>
          <w:marBottom w:val="0"/>
          <w:divBdr>
            <w:top w:val="none" w:sz="0" w:space="0" w:color="auto"/>
            <w:left w:val="none" w:sz="0" w:space="0" w:color="auto"/>
            <w:bottom w:val="none" w:sz="0" w:space="0" w:color="auto"/>
            <w:right w:val="none" w:sz="0" w:space="0" w:color="auto"/>
          </w:divBdr>
        </w:div>
        <w:div w:id="1542670995">
          <w:marLeft w:val="0"/>
          <w:marRight w:val="0"/>
          <w:marTop w:val="0"/>
          <w:marBottom w:val="0"/>
          <w:divBdr>
            <w:top w:val="none" w:sz="0" w:space="0" w:color="auto"/>
            <w:left w:val="none" w:sz="0" w:space="0" w:color="auto"/>
            <w:bottom w:val="none" w:sz="0" w:space="0" w:color="auto"/>
            <w:right w:val="none" w:sz="0" w:space="0" w:color="auto"/>
          </w:divBdr>
        </w:div>
        <w:div w:id="1901404">
          <w:marLeft w:val="0"/>
          <w:marRight w:val="0"/>
          <w:marTop w:val="0"/>
          <w:marBottom w:val="0"/>
          <w:divBdr>
            <w:top w:val="none" w:sz="0" w:space="0" w:color="auto"/>
            <w:left w:val="none" w:sz="0" w:space="0" w:color="auto"/>
            <w:bottom w:val="none" w:sz="0" w:space="0" w:color="auto"/>
            <w:right w:val="none" w:sz="0" w:space="0" w:color="auto"/>
          </w:divBdr>
        </w:div>
        <w:div w:id="1819876906">
          <w:marLeft w:val="0"/>
          <w:marRight w:val="0"/>
          <w:marTop w:val="0"/>
          <w:marBottom w:val="0"/>
          <w:divBdr>
            <w:top w:val="none" w:sz="0" w:space="0" w:color="auto"/>
            <w:left w:val="none" w:sz="0" w:space="0" w:color="auto"/>
            <w:bottom w:val="none" w:sz="0" w:space="0" w:color="auto"/>
            <w:right w:val="none" w:sz="0" w:space="0" w:color="auto"/>
          </w:divBdr>
        </w:div>
        <w:div w:id="1083527938">
          <w:marLeft w:val="0"/>
          <w:marRight w:val="0"/>
          <w:marTop w:val="0"/>
          <w:marBottom w:val="0"/>
          <w:divBdr>
            <w:top w:val="none" w:sz="0" w:space="0" w:color="auto"/>
            <w:left w:val="none" w:sz="0" w:space="0" w:color="auto"/>
            <w:bottom w:val="none" w:sz="0" w:space="0" w:color="auto"/>
            <w:right w:val="none" w:sz="0" w:space="0" w:color="auto"/>
          </w:divBdr>
        </w:div>
        <w:div w:id="369457361">
          <w:marLeft w:val="0"/>
          <w:marRight w:val="0"/>
          <w:marTop w:val="0"/>
          <w:marBottom w:val="0"/>
          <w:divBdr>
            <w:top w:val="none" w:sz="0" w:space="0" w:color="auto"/>
            <w:left w:val="none" w:sz="0" w:space="0" w:color="auto"/>
            <w:bottom w:val="none" w:sz="0" w:space="0" w:color="auto"/>
            <w:right w:val="none" w:sz="0" w:space="0" w:color="auto"/>
          </w:divBdr>
        </w:div>
        <w:div w:id="521166013">
          <w:marLeft w:val="0"/>
          <w:marRight w:val="0"/>
          <w:marTop w:val="0"/>
          <w:marBottom w:val="0"/>
          <w:divBdr>
            <w:top w:val="none" w:sz="0" w:space="0" w:color="auto"/>
            <w:left w:val="none" w:sz="0" w:space="0" w:color="auto"/>
            <w:bottom w:val="none" w:sz="0" w:space="0" w:color="auto"/>
            <w:right w:val="none" w:sz="0" w:space="0" w:color="auto"/>
          </w:divBdr>
        </w:div>
        <w:div w:id="1857230129">
          <w:marLeft w:val="0"/>
          <w:marRight w:val="0"/>
          <w:marTop w:val="0"/>
          <w:marBottom w:val="0"/>
          <w:divBdr>
            <w:top w:val="none" w:sz="0" w:space="0" w:color="auto"/>
            <w:left w:val="none" w:sz="0" w:space="0" w:color="auto"/>
            <w:bottom w:val="none" w:sz="0" w:space="0" w:color="auto"/>
            <w:right w:val="none" w:sz="0" w:space="0" w:color="auto"/>
          </w:divBdr>
        </w:div>
        <w:div w:id="336536786">
          <w:marLeft w:val="0"/>
          <w:marRight w:val="0"/>
          <w:marTop w:val="0"/>
          <w:marBottom w:val="0"/>
          <w:divBdr>
            <w:top w:val="none" w:sz="0" w:space="0" w:color="auto"/>
            <w:left w:val="none" w:sz="0" w:space="0" w:color="auto"/>
            <w:bottom w:val="none" w:sz="0" w:space="0" w:color="auto"/>
            <w:right w:val="none" w:sz="0" w:space="0" w:color="auto"/>
          </w:divBdr>
        </w:div>
        <w:div w:id="563953438">
          <w:marLeft w:val="0"/>
          <w:marRight w:val="0"/>
          <w:marTop w:val="0"/>
          <w:marBottom w:val="0"/>
          <w:divBdr>
            <w:top w:val="none" w:sz="0" w:space="0" w:color="auto"/>
            <w:left w:val="none" w:sz="0" w:space="0" w:color="auto"/>
            <w:bottom w:val="none" w:sz="0" w:space="0" w:color="auto"/>
            <w:right w:val="none" w:sz="0" w:space="0" w:color="auto"/>
          </w:divBdr>
        </w:div>
        <w:div w:id="97409868">
          <w:marLeft w:val="0"/>
          <w:marRight w:val="0"/>
          <w:marTop w:val="0"/>
          <w:marBottom w:val="0"/>
          <w:divBdr>
            <w:top w:val="none" w:sz="0" w:space="0" w:color="auto"/>
            <w:left w:val="none" w:sz="0" w:space="0" w:color="auto"/>
            <w:bottom w:val="none" w:sz="0" w:space="0" w:color="auto"/>
            <w:right w:val="none" w:sz="0" w:space="0" w:color="auto"/>
          </w:divBdr>
        </w:div>
        <w:div w:id="578713888">
          <w:marLeft w:val="0"/>
          <w:marRight w:val="0"/>
          <w:marTop w:val="0"/>
          <w:marBottom w:val="0"/>
          <w:divBdr>
            <w:top w:val="none" w:sz="0" w:space="0" w:color="auto"/>
            <w:left w:val="none" w:sz="0" w:space="0" w:color="auto"/>
            <w:bottom w:val="none" w:sz="0" w:space="0" w:color="auto"/>
            <w:right w:val="none" w:sz="0" w:space="0" w:color="auto"/>
          </w:divBdr>
        </w:div>
        <w:div w:id="1915508477">
          <w:marLeft w:val="0"/>
          <w:marRight w:val="0"/>
          <w:marTop w:val="0"/>
          <w:marBottom w:val="0"/>
          <w:divBdr>
            <w:top w:val="none" w:sz="0" w:space="0" w:color="auto"/>
            <w:left w:val="none" w:sz="0" w:space="0" w:color="auto"/>
            <w:bottom w:val="none" w:sz="0" w:space="0" w:color="auto"/>
            <w:right w:val="none" w:sz="0" w:space="0" w:color="auto"/>
          </w:divBdr>
        </w:div>
        <w:div w:id="1122578330">
          <w:marLeft w:val="0"/>
          <w:marRight w:val="0"/>
          <w:marTop w:val="0"/>
          <w:marBottom w:val="0"/>
          <w:divBdr>
            <w:top w:val="none" w:sz="0" w:space="0" w:color="auto"/>
            <w:left w:val="none" w:sz="0" w:space="0" w:color="auto"/>
            <w:bottom w:val="none" w:sz="0" w:space="0" w:color="auto"/>
            <w:right w:val="none" w:sz="0" w:space="0" w:color="auto"/>
          </w:divBdr>
        </w:div>
        <w:div w:id="1039935165">
          <w:marLeft w:val="0"/>
          <w:marRight w:val="0"/>
          <w:marTop w:val="0"/>
          <w:marBottom w:val="0"/>
          <w:divBdr>
            <w:top w:val="none" w:sz="0" w:space="0" w:color="auto"/>
            <w:left w:val="none" w:sz="0" w:space="0" w:color="auto"/>
            <w:bottom w:val="none" w:sz="0" w:space="0" w:color="auto"/>
            <w:right w:val="none" w:sz="0" w:space="0" w:color="auto"/>
          </w:divBdr>
        </w:div>
        <w:div w:id="717976458">
          <w:marLeft w:val="0"/>
          <w:marRight w:val="0"/>
          <w:marTop w:val="0"/>
          <w:marBottom w:val="0"/>
          <w:divBdr>
            <w:top w:val="none" w:sz="0" w:space="0" w:color="auto"/>
            <w:left w:val="none" w:sz="0" w:space="0" w:color="auto"/>
            <w:bottom w:val="none" w:sz="0" w:space="0" w:color="auto"/>
            <w:right w:val="none" w:sz="0" w:space="0" w:color="auto"/>
          </w:divBdr>
        </w:div>
        <w:div w:id="577523092">
          <w:marLeft w:val="0"/>
          <w:marRight w:val="0"/>
          <w:marTop w:val="0"/>
          <w:marBottom w:val="0"/>
          <w:divBdr>
            <w:top w:val="none" w:sz="0" w:space="0" w:color="auto"/>
            <w:left w:val="none" w:sz="0" w:space="0" w:color="auto"/>
            <w:bottom w:val="none" w:sz="0" w:space="0" w:color="auto"/>
            <w:right w:val="none" w:sz="0" w:space="0" w:color="auto"/>
          </w:divBdr>
        </w:div>
        <w:div w:id="1318611407">
          <w:marLeft w:val="0"/>
          <w:marRight w:val="0"/>
          <w:marTop w:val="0"/>
          <w:marBottom w:val="0"/>
          <w:divBdr>
            <w:top w:val="none" w:sz="0" w:space="0" w:color="auto"/>
            <w:left w:val="none" w:sz="0" w:space="0" w:color="auto"/>
            <w:bottom w:val="none" w:sz="0" w:space="0" w:color="auto"/>
            <w:right w:val="none" w:sz="0" w:space="0" w:color="auto"/>
          </w:divBdr>
        </w:div>
        <w:div w:id="1180045907">
          <w:marLeft w:val="0"/>
          <w:marRight w:val="0"/>
          <w:marTop w:val="0"/>
          <w:marBottom w:val="0"/>
          <w:divBdr>
            <w:top w:val="none" w:sz="0" w:space="0" w:color="auto"/>
            <w:left w:val="none" w:sz="0" w:space="0" w:color="auto"/>
            <w:bottom w:val="none" w:sz="0" w:space="0" w:color="auto"/>
            <w:right w:val="none" w:sz="0" w:space="0" w:color="auto"/>
          </w:divBdr>
        </w:div>
        <w:div w:id="1988430828">
          <w:marLeft w:val="0"/>
          <w:marRight w:val="0"/>
          <w:marTop w:val="0"/>
          <w:marBottom w:val="0"/>
          <w:divBdr>
            <w:top w:val="none" w:sz="0" w:space="0" w:color="auto"/>
            <w:left w:val="none" w:sz="0" w:space="0" w:color="auto"/>
            <w:bottom w:val="none" w:sz="0" w:space="0" w:color="auto"/>
            <w:right w:val="none" w:sz="0" w:space="0" w:color="auto"/>
          </w:divBdr>
        </w:div>
        <w:div w:id="1711301753">
          <w:marLeft w:val="0"/>
          <w:marRight w:val="0"/>
          <w:marTop w:val="0"/>
          <w:marBottom w:val="0"/>
          <w:divBdr>
            <w:top w:val="none" w:sz="0" w:space="0" w:color="auto"/>
            <w:left w:val="none" w:sz="0" w:space="0" w:color="auto"/>
            <w:bottom w:val="none" w:sz="0" w:space="0" w:color="auto"/>
            <w:right w:val="none" w:sz="0" w:space="0" w:color="auto"/>
          </w:divBdr>
        </w:div>
        <w:div w:id="218447145">
          <w:marLeft w:val="0"/>
          <w:marRight w:val="0"/>
          <w:marTop w:val="0"/>
          <w:marBottom w:val="0"/>
          <w:divBdr>
            <w:top w:val="none" w:sz="0" w:space="0" w:color="auto"/>
            <w:left w:val="none" w:sz="0" w:space="0" w:color="auto"/>
            <w:bottom w:val="none" w:sz="0" w:space="0" w:color="auto"/>
            <w:right w:val="none" w:sz="0" w:space="0" w:color="auto"/>
          </w:divBdr>
        </w:div>
        <w:div w:id="1919096603">
          <w:marLeft w:val="0"/>
          <w:marRight w:val="0"/>
          <w:marTop w:val="0"/>
          <w:marBottom w:val="0"/>
          <w:divBdr>
            <w:top w:val="none" w:sz="0" w:space="0" w:color="auto"/>
            <w:left w:val="none" w:sz="0" w:space="0" w:color="auto"/>
            <w:bottom w:val="none" w:sz="0" w:space="0" w:color="auto"/>
            <w:right w:val="none" w:sz="0" w:space="0" w:color="auto"/>
          </w:divBdr>
        </w:div>
        <w:div w:id="146173283">
          <w:marLeft w:val="0"/>
          <w:marRight w:val="0"/>
          <w:marTop w:val="0"/>
          <w:marBottom w:val="0"/>
          <w:divBdr>
            <w:top w:val="none" w:sz="0" w:space="0" w:color="auto"/>
            <w:left w:val="none" w:sz="0" w:space="0" w:color="auto"/>
            <w:bottom w:val="none" w:sz="0" w:space="0" w:color="auto"/>
            <w:right w:val="none" w:sz="0" w:space="0" w:color="auto"/>
          </w:divBdr>
        </w:div>
        <w:div w:id="224410878">
          <w:marLeft w:val="0"/>
          <w:marRight w:val="0"/>
          <w:marTop w:val="0"/>
          <w:marBottom w:val="0"/>
          <w:divBdr>
            <w:top w:val="none" w:sz="0" w:space="0" w:color="auto"/>
            <w:left w:val="none" w:sz="0" w:space="0" w:color="auto"/>
            <w:bottom w:val="none" w:sz="0" w:space="0" w:color="auto"/>
            <w:right w:val="none" w:sz="0" w:space="0" w:color="auto"/>
          </w:divBdr>
        </w:div>
        <w:div w:id="5178488">
          <w:marLeft w:val="0"/>
          <w:marRight w:val="0"/>
          <w:marTop w:val="0"/>
          <w:marBottom w:val="0"/>
          <w:divBdr>
            <w:top w:val="none" w:sz="0" w:space="0" w:color="auto"/>
            <w:left w:val="none" w:sz="0" w:space="0" w:color="auto"/>
            <w:bottom w:val="none" w:sz="0" w:space="0" w:color="auto"/>
            <w:right w:val="none" w:sz="0" w:space="0" w:color="auto"/>
          </w:divBdr>
        </w:div>
        <w:div w:id="1911885608">
          <w:marLeft w:val="0"/>
          <w:marRight w:val="0"/>
          <w:marTop w:val="0"/>
          <w:marBottom w:val="0"/>
          <w:divBdr>
            <w:top w:val="none" w:sz="0" w:space="0" w:color="auto"/>
            <w:left w:val="none" w:sz="0" w:space="0" w:color="auto"/>
            <w:bottom w:val="none" w:sz="0" w:space="0" w:color="auto"/>
            <w:right w:val="none" w:sz="0" w:space="0" w:color="auto"/>
          </w:divBdr>
        </w:div>
        <w:div w:id="159779336">
          <w:marLeft w:val="0"/>
          <w:marRight w:val="0"/>
          <w:marTop w:val="0"/>
          <w:marBottom w:val="0"/>
          <w:divBdr>
            <w:top w:val="none" w:sz="0" w:space="0" w:color="auto"/>
            <w:left w:val="none" w:sz="0" w:space="0" w:color="auto"/>
            <w:bottom w:val="none" w:sz="0" w:space="0" w:color="auto"/>
            <w:right w:val="none" w:sz="0" w:space="0" w:color="auto"/>
          </w:divBdr>
        </w:div>
        <w:div w:id="1304847206">
          <w:marLeft w:val="0"/>
          <w:marRight w:val="0"/>
          <w:marTop w:val="0"/>
          <w:marBottom w:val="0"/>
          <w:divBdr>
            <w:top w:val="none" w:sz="0" w:space="0" w:color="auto"/>
            <w:left w:val="none" w:sz="0" w:space="0" w:color="auto"/>
            <w:bottom w:val="none" w:sz="0" w:space="0" w:color="auto"/>
            <w:right w:val="none" w:sz="0" w:space="0" w:color="auto"/>
          </w:divBdr>
        </w:div>
        <w:div w:id="1499079943">
          <w:marLeft w:val="0"/>
          <w:marRight w:val="0"/>
          <w:marTop w:val="0"/>
          <w:marBottom w:val="0"/>
          <w:divBdr>
            <w:top w:val="none" w:sz="0" w:space="0" w:color="auto"/>
            <w:left w:val="none" w:sz="0" w:space="0" w:color="auto"/>
            <w:bottom w:val="none" w:sz="0" w:space="0" w:color="auto"/>
            <w:right w:val="none" w:sz="0" w:space="0" w:color="auto"/>
          </w:divBdr>
        </w:div>
        <w:div w:id="124737163">
          <w:marLeft w:val="0"/>
          <w:marRight w:val="0"/>
          <w:marTop w:val="0"/>
          <w:marBottom w:val="0"/>
          <w:divBdr>
            <w:top w:val="none" w:sz="0" w:space="0" w:color="auto"/>
            <w:left w:val="none" w:sz="0" w:space="0" w:color="auto"/>
            <w:bottom w:val="none" w:sz="0" w:space="0" w:color="auto"/>
            <w:right w:val="none" w:sz="0" w:space="0" w:color="auto"/>
          </w:divBdr>
        </w:div>
        <w:div w:id="1100569436">
          <w:marLeft w:val="0"/>
          <w:marRight w:val="0"/>
          <w:marTop w:val="0"/>
          <w:marBottom w:val="0"/>
          <w:divBdr>
            <w:top w:val="none" w:sz="0" w:space="0" w:color="auto"/>
            <w:left w:val="none" w:sz="0" w:space="0" w:color="auto"/>
            <w:bottom w:val="none" w:sz="0" w:space="0" w:color="auto"/>
            <w:right w:val="none" w:sz="0" w:space="0" w:color="auto"/>
          </w:divBdr>
        </w:div>
        <w:div w:id="215629635">
          <w:marLeft w:val="0"/>
          <w:marRight w:val="0"/>
          <w:marTop w:val="0"/>
          <w:marBottom w:val="0"/>
          <w:divBdr>
            <w:top w:val="none" w:sz="0" w:space="0" w:color="auto"/>
            <w:left w:val="none" w:sz="0" w:space="0" w:color="auto"/>
            <w:bottom w:val="none" w:sz="0" w:space="0" w:color="auto"/>
            <w:right w:val="none" w:sz="0" w:space="0" w:color="auto"/>
          </w:divBdr>
        </w:div>
        <w:div w:id="311836572">
          <w:marLeft w:val="0"/>
          <w:marRight w:val="0"/>
          <w:marTop w:val="0"/>
          <w:marBottom w:val="0"/>
          <w:divBdr>
            <w:top w:val="none" w:sz="0" w:space="0" w:color="auto"/>
            <w:left w:val="none" w:sz="0" w:space="0" w:color="auto"/>
            <w:bottom w:val="none" w:sz="0" w:space="0" w:color="auto"/>
            <w:right w:val="none" w:sz="0" w:space="0" w:color="auto"/>
          </w:divBdr>
        </w:div>
        <w:div w:id="1474833940">
          <w:marLeft w:val="0"/>
          <w:marRight w:val="0"/>
          <w:marTop w:val="0"/>
          <w:marBottom w:val="0"/>
          <w:divBdr>
            <w:top w:val="none" w:sz="0" w:space="0" w:color="auto"/>
            <w:left w:val="none" w:sz="0" w:space="0" w:color="auto"/>
            <w:bottom w:val="none" w:sz="0" w:space="0" w:color="auto"/>
            <w:right w:val="none" w:sz="0" w:space="0" w:color="auto"/>
          </w:divBdr>
        </w:div>
        <w:div w:id="959148636">
          <w:marLeft w:val="0"/>
          <w:marRight w:val="0"/>
          <w:marTop w:val="0"/>
          <w:marBottom w:val="0"/>
          <w:divBdr>
            <w:top w:val="none" w:sz="0" w:space="0" w:color="auto"/>
            <w:left w:val="none" w:sz="0" w:space="0" w:color="auto"/>
            <w:bottom w:val="none" w:sz="0" w:space="0" w:color="auto"/>
            <w:right w:val="none" w:sz="0" w:space="0" w:color="auto"/>
          </w:divBdr>
        </w:div>
        <w:div w:id="1748069315">
          <w:marLeft w:val="0"/>
          <w:marRight w:val="0"/>
          <w:marTop w:val="0"/>
          <w:marBottom w:val="0"/>
          <w:divBdr>
            <w:top w:val="none" w:sz="0" w:space="0" w:color="auto"/>
            <w:left w:val="none" w:sz="0" w:space="0" w:color="auto"/>
            <w:bottom w:val="none" w:sz="0" w:space="0" w:color="auto"/>
            <w:right w:val="none" w:sz="0" w:space="0" w:color="auto"/>
          </w:divBdr>
        </w:div>
        <w:div w:id="988560690">
          <w:marLeft w:val="0"/>
          <w:marRight w:val="0"/>
          <w:marTop w:val="0"/>
          <w:marBottom w:val="0"/>
          <w:divBdr>
            <w:top w:val="none" w:sz="0" w:space="0" w:color="auto"/>
            <w:left w:val="none" w:sz="0" w:space="0" w:color="auto"/>
            <w:bottom w:val="none" w:sz="0" w:space="0" w:color="auto"/>
            <w:right w:val="none" w:sz="0" w:space="0" w:color="auto"/>
          </w:divBdr>
        </w:div>
        <w:div w:id="836388905">
          <w:marLeft w:val="0"/>
          <w:marRight w:val="0"/>
          <w:marTop w:val="0"/>
          <w:marBottom w:val="0"/>
          <w:divBdr>
            <w:top w:val="none" w:sz="0" w:space="0" w:color="auto"/>
            <w:left w:val="none" w:sz="0" w:space="0" w:color="auto"/>
            <w:bottom w:val="none" w:sz="0" w:space="0" w:color="auto"/>
            <w:right w:val="none" w:sz="0" w:space="0" w:color="auto"/>
          </w:divBdr>
        </w:div>
        <w:div w:id="1777091045">
          <w:marLeft w:val="0"/>
          <w:marRight w:val="0"/>
          <w:marTop w:val="0"/>
          <w:marBottom w:val="0"/>
          <w:divBdr>
            <w:top w:val="none" w:sz="0" w:space="0" w:color="auto"/>
            <w:left w:val="none" w:sz="0" w:space="0" w:color="auto"/>
            <w:bottom w:val="none" w:sz="0" w:space="0" w:color="auto"/>
            <w:right w:val="none" w:sz="0" w:space="0" w:color="auto"/>
          </w:divBdr>
        </w:div>
        <w:div w:id="161244905">
          <w:marLeft w:val="0"/>
          <w:marRight w:val="0"/>
          <w:marTop w:val="0"/>
          <w:marBottom w:val="0"/>
          <w:divBdr>
            <w:top w:val="none" w:sz="0" w:space="0" w:color="auto"/>
            <w:left w:val="none" w:sz="0" w:space="0" w:color="auto"/>
            <w:bottom w:val="none" w:sz="0" w:space="0" w:color="auto"/>
            <w:right w:val="none" w:sz="0" w:space="0" w:color="auto"/>
          </w:divBdr>
        </w:div>
        <w:div w:id="829909773">
          <w:marLeft w:val="0"/>
          <w:marRight w:val="0"/>
          <w:marTop w:val="0"/>
          <w:marBottom w:val="0"/>
          <w:divBdr>
            <w:top w:val="none" w:sz="0" w:space="0" w:color="auto"/>
            <w:left w:val="none" w:sz="0" w:space="0" w:color="auto"/>
            <w:bottom w:val="none" w:sz="0" w:space="0" w:color="auto"/>
            <w:right w:val="none" w:sz="0" w:space="0" w:color="auto"/>
          </w:divBdr>
        </w:div>
        <w:div w:id="75395858">
          <w:marLeft w:val="0"/>
          <w:marRight w:val="0"/>
          <w:marTop w:val="0"/>
          <w:marBottom w:val="0"/>
          <w:divBdr>
            <w:top w:val="none" w:sz="0" w:space="0" w:color="auto"/>
            <w:left w:val="none" w:sz="0" w:space="0" w:color="auto"/>
            <w:bottom w:val="none" w:sz="0" w:space="0" w:color="auto"/>
            <w:right w:val="none" w:sz="0" w:space="0" w:color="auto"/>
          </w:divBdr>
        </w:div>
        <w:div w:id="920604453">
          <w:marLeft w:val="0"/>
          <w:marRight w:val="0"/>
          <w:marTop w:val="0"/>
          <w:marBottom w:val="0"/>
          <w:divBdr>
            <w:top w:val="none" w:sz="0" w:space="0" w:color="auto"/>
            <w:left w:val="none" w:sz="0" w:space="0" w:color="auto"/>
            <w:bottom w:val="none" w:sz="0" w:space="0" w:color="auto"/>
            <w:right w:val="none" w:sz="0" w:space="0" w:color="auto"/>
          </w:divBdr>
        </w:div>
        <w:div w:id="1800764486">
          <w:marLeft w:val="0"/>
          <w:marRight w:val="0"/>
          <w:marTop w:val="0"/>
          <w:marBottom w:val="0"/>
          <w:divBdr>
            <w:top w:val="none" w:sz="0" w:space="0" w:color="auto"/>
            <w:left w:val="none" w:sz="0" w:space="0" w:color="auto"/>
            <w:bottom w:val="none" w:sz="0" w:space="0" w:color="auto"/>
            <w:right w:val="none" w:sz="0" w:space="0" w:color="auto"/>
          </w:divBdr>
        </w:div>
        <w:div w:id="932125797">
          <w:marLeft w:val="0"/>
          <w:marRight w:val="0"/>
          <w:marTop w:val="0"/>
          <w:marBottom w:val="0"/>
          <w:divBdr>
            <w:top w:val="none" w:sz="0" w:space="0" w:color="auto"/>
            <w:left w:val="none" w:sz="0" w:space="0" w:color="auto"/>
            <w:bottom w:val="none" w:sz="0" w:space="0" w:color="auto"/>
            <w:right w:val="none" w:sz="0" w:space="0" w:color="auto"/>
          </w:divBdr>
        </w:div>
        <w:div w:id="1776903370">
          <w:marLeft w:val="0"/>
          <w:marRight w:val="0"/>
          <w:marTop w:val="0"/>
          <w:marBottom w:val="0"/>
          <w:divBdr>
            <w:top w:val="none" w:sz="0" w:space="0" w:color="auto"/>
            <w:left w:val="none" w:sz="0" w:space="0" w:color="auto"/>
            <w:bottom w:val="none" w:sz="0" w:space="0" w:color="auto"/>
            <w:right w:val="none" w:sz="0" w:space="0" w:color="auto"/>
          </w:divBdr>
        </w:div>
        <w:div w:id="980306243">
          <w:marLeft w:val="0"/>
          <w:marRight w:val="0"/>
          <w:marTop w:val="0"/>
          <w:marBottom w:val="0"/>
          <w:divBdr>
            <w:top w:val="none" w:sz="0" w:space="0" w:color="auto"/>
            <w:left w:val="none" w:sz="0" w:space="0" w:color="auto"/>
            <w:bottom w:val="none" w:sz="0" w:space="0" w:color="auto"/>
            <w:right w:val="none" w:sz="0" w:space="0" w:color="auto"/>
          </w:divBdr>
        </w:div>
        <w:div w:id="636574050">
          <w:marLeft w:val="0"/>
          <w:marRight w:val="0"/>
          <w:marTop w:val="0"/>
          <w:marBottom w:val="0"/>
          <w:divBdr>
            <w:top w:val="none" w:sz="0" w:space="0" w:color="auto"/>
            <w:left w:val="none" w:sz="0" w:space="0" w:color="auto"/>
            <w:bottom w:val="none" w:sz="0" w:space="0" w:color="auto"/>
            <w:right w:val="none" w:sz="0" w:space="0" w:color="auto"/>
          </w:divBdr>
        </w:div>
        <w:div w:id="689839644">
          <w:marLeft w:val="0"/>
          <w:marRight w:val="0"/>
          <w:marTop w:val="0"/>
          <w:marBottom w:val="0"/>
          <w:divBdr>
            <w:top w:val="none" w:sz="0" w:space="0" w:color="auto"/>
            <w:left w:val="none" w:sz="0" w:space="0" w:color="auto"/>
            <w:bottom w:val="none" w:sz="0" w:space="0" w:color="auto"/>
            <w:right w:val="none" w:sz="0" w:space="0" w:color="auto"/>
          </w:divBdr>
        </w:div>
        <w:div w:id="698044089">
          <w:marLeft w:val="0"/>
          <w:marRight w:val="0"/>
          <w:marTop w:val="0"/>
          <w:marBottom w:val="0"/>
          <w:divBdr>
            <w:top w:val="none" w:sz="0" w:space="0" w:color="auto"/>
            <w:left w:val="none" w:sz="0" w:space="0" w:color="auto"/>
            <w:bottom w:val="none" w:sz="0" w:space="0" w:color="auto"/>
            <w:right w:val="none" w:sz="0" w:space="0" w:color="auto"/>
          </w:divBdr>
        </w:div>
        <w:div w:id="1012799349">
          <w:marLeft w:val="0"/>
          <w:marRight w:val="0"/>
          <w:marTop w:val="0"/>
          <w:marBottom w:val="0"/>
          <w:divBdr>
            <w:top w:val="none" w:sz="0" w:space="0" w:color="auto"/>
            <w:left w:val="none" w:sz="0" w:space="0" w:color="auto"/>
            <w:bottom w:val="none" w:sz="0" w:space="0" w:color="auto"/>
            <w:right w:val="none" w:sz="0" w:space="0" w:color="auto"/>
          </w:divBdr>
        </w:div>
        <w:div w:id="2021656502">
          <w:marLeft w:val="0"/>
          <w:marRight w:val="0"/>
          <w:marTop w:val="0"/>
          <w:marBottom w:val="0"/>
          <w:divBdr>
            <w:top w:val="none" w:sz="0" w:space="0" w:color="auto"/>
            <w:left w:val="none" w:sz="0" w:space="0" w:color="auto"/>
            <w:bottom w:val="none" w:sz="0" w:space="0" w:color="auto"/>
            <w:right w:val="none" w:sz="0" w:space="0" w:color="auto"/>
          </w:divBdr>
        </w:div>
        <w:div w:id="1212229192">
          <w:marLeft w:val="0"/>
          <w:marRight w:val="0"/>
          <w:marTop w:val="0"/>
          <w:marBottom w:val="0"/>
          <w:divBdr>
            <w:top w:val="none" w:sz="0" w:space="0" w:color="auto"/>
            <w:left w:val="none" w:sz="0" w:space="0" w:color="auto"/>
            <w:bottom w:val="none" w:sz="0" w:space="0" w:color="auto"/>
            <w:right w:val="none" w:sz="0" w:space="0" w:color="auto"/>
          </w:divBdr>
        </w:div>
        <w:div w:id="1001545185">
          <w:marLeft w:val="0"/>
          <w:marRight w:val="0"/>
          <w:marTop w:val="0"/>
          <w:marBottom w:val="0"/>
          <w:divBdr>
            <w:top w:val="none" w:sz="0" w:space="0" w:color="auto"/>
            <w:left w:val="none" w:sz="0" w:space="0" w:color="auto"/>
            <w:bottom w:val="none" w:sz="0" w:space="0" w:color="auto"/>
            <w:right w:val="none" w:sz="0" w:space="0" w:color="auto"/>
          </w:divBdr>
        </w:div>
        <w:div w:id="796336373">
          <w:marLeft w:val="0"/>
          <w:marRight w:val="0"/>
          <w:marTop w:val="0"/>
          <w:marBottom w:val="0"/>
          <w:divBdr>
            <w:top w:val="none" w:sz="0" w:space="0" w:color="auto"/>
            <w:left w:val="none" w:sz="0" w:space="0" w:color="auto"/>
            <w:bottom w:val="none" w:sz="0" w:space="0" w:color="auto"/>
            <w:right w:val="none" w:sz="0" w:space="0" w:color="auto"/>
          </w:divBdr>
        </w:div>
        <w:div w:id="1552687445">
          <w:marLeft w:val="0"/>
          <w:marRight w:val="0"/>
          <w:marTop w:val="0"/>
          <w:marBottom w:val="0"/>
          <w:divBdr>
            <w:top w:val="none" w:sz="0" w:space="0" w:color="auto"/>
            <w:left w:val="none" w:sz="0" w:space="0" w:color="auto"/>
            <w:bottom w:val="none" w:sz="0" w:space="0" w:color="auto"/>
            <w:right w:val="none" w:sz="0" w:space="0" w:color="auto"/>
          </w:divBdr>
        </w:div>
        <w:div w:id="961114983">
          <w:marLeft w:val="0"/>
          <w:marRight w:val="0"/>
          <w:marTop w:val="0"/>
          <w:marBottom w:val="0"/>
          <w:divBdr>
            <w:top w:val="none" w:sz="0" w:space="0" w:color="auto"/>
            <w:left w:val="none" w:sz="0" w:space="0" w:color="auto"/>
            <w:bottom w:val="none" w:sz="0" w:space="0" w:color="auto"/>
            <w:right w:val="none" w:sz="0" w:space="0" w:color="auto"/>
          </w:divBdr>
        </w:div>
        <w:div w:id="1813863465">
          <w:marLeft w:val="0"/>
          <w:marRight w:val="0"/>
          <w:marTop w:val="0"/>
          <w:marBottom w:val="0"/>
          <w:divBdr>
            <w:top w:val="none" w:sz="0" w:space="0" w:color="auto"/>
            <w:left w:val="none" w:sz="0" w:space="0" w:color="auto"/>
            <w:bottom w:val="none" w:sz="0" w:space="0" w:color="auto"/>
            <w:right w:val="none" w:sz="0" w:space="0" w:color="auto"/>
          </w:divBdr>
        </w:div>
        <w:div w:id="636682714">
          <w:marLeft w:val="0"/>
          <w:marRight w:val="0"/>
          <w:marTop w:val="0"/>
          <w:marBottom w:val="0"/>
          <w:divBdr>
            <w:top w:val="none" w:sz="0" w:space="0" w:color="auto"/>
            <w:left w:val="none" w:sz="0" w:space="0" w:color="auto"/>
            <w:bottom w:val="none" w:sz="0" w:space="0" w:color="auto"/>
            <w:right w:val="none" w:sz="0" w:space="0" w:color="auto"/>
          </w:divBdr>
        </w:div>
        <w:div w:id="428694118">
          <w:marLeft w:val="0"/>
          <w:marRight w:val="0"/>
          <w:marTop w:val="0"/>
          <w:marBottom w:val="0"/>
          <w:divBdr>
            <w:top w:val="none" w:sz="0" w:space="0" w:color="auto"/>
            <w:left w:val="none" w:sz="0" w:space="0" w:color="auto"/>
            <w:bottom w:val="none" w:sz="0" w:space="0" w:color="auto"/>
            <w:right w:val="none" w:sz="0" w:space="0" w:color="auto"/>
          </w:divBdr>
        </w:div>
        <w:div w:id="449789936">
          <w:marLeft w:val="0"/>
          <w:marRight w:val="0"/>
          <w:marTop w:val="0"/>
          <w:marBottom w:val="0"/>
          <w:divBdr>
            <w:top w:val="none" w:sz="0" w:space="0" w:color="auto"/>
            <w:left w:val="none" w:sz="0" w:space="0" w:color="auto"/>
            <w:bottom w:val="none" w:sz="0" w:space="0" w:color="auto"/>
            <w:right w:val="none" w:sz="0" w:space="0" w:color="auto"/>
          </w:divBdr>
        </w:div>
        <w:div w:id="1860043297">
          <w:marLeft w:val="0"/>
          <w:marRight w:val="0"/>
          <w:marTop w:val="0"/>
          <w:marBottom w:val="0"/>
          <w:divBdr>
            <w:top w:val="none" w:sz="0" w:space="0" w:color="auto"/>
            <w:left w:val="none" w:sz="0" w:space="0" w:color="auto"/>
            <w:bottom w:val="none" w:sz="0" w:space="0" w:color="auto"/>
            <w:right w:val="none" w:sz="0" w:space="0" w:color="auto"/>
          </w:divBdr>
        </w:div>
        <w:div w:id="1087112957">
          <w:marLeft w:val="0"/>
          <w:marRight w:val="0"/>
          <w:marTop w:val="0"/>
          <w:marBottom w:val="0"/>
          <w:divBdr>
            <w:top w:val="none" w:sz="0" w:space="0" w:color="auto"/>
            <w:left w:val="none" w:sz="0" w:space="0" w:color="auto"/>
            <w:bottom w:val="none" w:sz="0" w:space="0" w:color="auto"/>
            <w:right w:val="none" w:sz="0" w:space="0" w:color="auto"/>
          </w:divBdr>
        </w:div>
        <w:div w:id="431095941">
          <w:marLeft w:val="0"/>
          <w:marRight w:val="0"/>
          <w:marTop w:val="0"/>
          <w:marBottom w:val="0"/>
          <w:divBdr>
            <w:top w:val="none" w:sz="0" w:space="0" w:color="auto"/>
            <w:left w:val="none" w:sz="0" w:space="0" w:color="auto"/>
            <w:bottom w:val="none" w:sz="0" w:space="0" w:color="auto"/>
            <w:right w:val="none" w:sz="0" w:space="0" w:color="auto"/>
          </w:divBdr>
        </w:div>
        <w:div w:id="70083919">
          <w:marLeft w:val="0"/>
          <w:marRight w:val="0"/>
          <w:marTop w:val="0"/>
          <w:marBottom w:val="0"/>
          <w:divBdr>
            <w:top w:val="none" w:sz="0" w:space="0" w:color="auto"/>
            <w:left w:val="none" w:sz="0" w:space="0" w:color="auto"/>
            <w:bottom w:val="none" w:sz="0" w:space="0" w:color="auto"/>
            <w:right w:val="none" w:sz="0" w:space="0" w:color="auto"/>
          </w:divBdr>
        </w:div>
        <w:div w:id="750270702">
          <w:marLeft w:val="0"/>
          <w:marRight w:val="0"/>
          <w:marTop w:val="0"/>
          <w:marBottom w:val="0"/>
          <w:divBdr>
            <w:top w:val="none" w:sz="0" w:space="0" w:color="auto"/>
            <w:left w:val="none" w:sz="0" w:space="0" w:color="auto"/>
            <w:bottom w:val="none" w:sz="0" w:space="0" w:color="auto"/>
            <w:right w:val="none" w:sz="0" w:space="0" w:color="auto"/>
          </w:divBdr>
        </w:div>
        <w:div w:id="465701225">
          <w:marLeft w:val="0"/>
          <w:marRight w:val="0"/>
          <w:marTop w:val="0"/>
          <w:marBottom w:val="0"/>
          <w:divBdr>
            <w:top w:val="none" w:sz="0" w:space="0" w:color="auto"/>
            <w:left w:val="none" w:sz="0" w:space="0" w:color="auto"/>
            <w:bottom w:val="none" w:sz="0" w:space="0" w:color="auto"/>
            <w:right w:val="none" w:sz="0" w:space="0" w:color="auto"/>
          </w:divBdr>
        </w:div>
        <w:div w:id="235018093">
          <w:marLeft w:val="0"/>
          <w:marRight w:val="0"/>
          <w:marTop w:val="0"/>
          <w:marBottom w:val="0"/>
          <w:divBdr>
            <w:top w:val="none" w:sz="0" w:space="0" w:color="auto"/>
            <w:left w:val="none" w:sz="0" w:space="0" w:color="auto"/>
            <w:bottom w:val="none" w:sz="0" w:space="0" w:color="auto"/>
            <w:right w:val="none" w:sz="0" w:space="0" w:color="auto"/>
          </w:divBdr>
        </w:div>
        <w:div w:id="1043211709">
          <w:marLeft w:val="0"/>
          <w:marRight w:val="0"/>
          <w:marTop w:val="0"/>
          <w:marBottom w:val="0"/>
          <w:divBdr>
            <w:top w:val="none" w:sz="0" w:space="0" w:color="auto"/>
            <w:left w:val="none" w:sz="0" w:space="0" w:color="auto"/>
            <w:bottom w:val="none" w:sz="0" w:space="0" w:color="auto"/>
            <w:right w:val="none" w:sz="0" w:space="0" w:color="auto"/>
          </w:divBdr>
        </w:div>
        <w:div w:id="1287195170">
          <w:marLeft w:val="0"/>
          <w:marRight w:val="0"/>
          <w:marTop w:val="0"/>
          <w:marBottom w:val="0"/>
          <w:divBdr>
            <w:top w:val="none" w:sz="0" w:space="0" w:color="auto"/>
            <w:left w:val="none" w:sz="0" w:space="0" w:color="auto"/>
            <w:bottom w:val="none" w:sz="0" w:space="0" w:color="auto"/>
            <w:right w:val="none" w:sz="0" w:space="0" w:color="auto"/>
          </w:divBdr>
        </w:div>
        <w:div w:id="1131678450">
          <w:marLeft w:val="0"/>
          <w:marRight w:val="0"/>
          <w:marTop w:val="0"/>
          <w:marBottom w:val="0"/>
          <w:divBdr>
            <w:top w:val="none" w:sz="0" w:space="0" w:color="auto"/>
            <w:left w:val="none" w:sz="0" w:space="0" w:color="auto"/>
            <w:bottom w:val="none" w:sz="0" w:space="0" w:color="auto"/>
            <w:right w:val="none" w:sz="0" w:space="0" w:color="auto"/>
          </w:divBdr>
        </w:div>
        <w:div w:id="1985311220">
          <w:marLeft w:val="0"/>
          <w:marRight w:val="0"/>
          <w:marTop w:val="0"/>
          <w:marBottom w:val="0"/>
          <w:divBdr>
            <w:top w:val="none" w:sz="0" w:space="0" w:color="auto"/>
            <w:left w:val="none" w:sz="0" w:space="0" w:color="auto"/>
            <w:bottom w:val="none" w:sz="0" w:space="0" w:color="auto"/>
            <w:right w:val="none" w:sz="0" w:space="0" w:color="auto"/>
          </w:divBdr>
        </w:div>
        <w:div w:id="1238512418">
          <w:marLeft w:val="0"/>
          <w:marRight w:val="0"/>
          <w:marTop w:val="0"/>
          <w:marBottom w:val="0"/>
          <w:divBdr>
            <w:top w:val="none" w:sz="0" w:space="0" w:color="auto"/>
            <w:left w:val="none" w:sz="0" w:space="0" w:color="auto"/>
            <w:bottom w:val="none" w:sz="0" w:space="0" w:color="auto"/>
            <w:right w:val="none" w:sz="0" w:space="0" w:color="auto"/>
          </w:divBdr>
        </w:div>
        <w:div w:id="927227844">
          <w:marLeft w:val="0"/>
          <w:marRight w:val="0"/>
          <w:marTop w:val="0"/>
          <w:marBottom w:val="0"/>
          <w:divBdr>
            <w:top w:val="none" w:sz="0" w:space="0" w:color="auto"/>
            <w:left w:val="none" w:sz="0" w:space="0" w:color="auto"/>
            <w:bottom w:val="none" w:sz="0" w:space="0" w:color="auto"/>
            <w:right w:val="none" w:sz="0" w:space="0" w:color="auto"/>
          </w:divBdr>
        </w:div>
        <w:div w:id="331564668">
          <w:marLeft w:val="0"/>
          <w:marRight w:val="0"/>
          <w:marTop w:val="0"/>
          <w:marBottom w:val="0"/>
          <w:divBdr>
            <w:top w:val="none" w:sz="0" w:space="0" w:color="auto"/>
            <w:left w:val="none" w:sz="0" w:space="0" w:color="auto"/>
            <w:bottom w:val="none" w:sz="0" w:space="0" w:color="auto"/>
            <w:right w:val="none" w:sz="0" w:space="0" w:color="auto"/>
          </w:divBdr>
        </w:div>
        <w:div w:id="364209374">
          <w:marLeft w:val="0"/>
          <w:marRight w:val="0"/>
          <w:marTop w:val="0"/>
          <w:marBottom w:val="0"/>
          <w:divBdr>
            <w:top w:val="none" w:sz="0" w:space="0" w:color="auto"/>
            <w:left w:val="none" w:sz="0" w:space="0" w:color="auto"/>
            <w:bottom w:val="none" w:sz="0" w:space="0" w:color="auto"/>
            <w:right w:val="none" w:sz="0" w:space="0" w:color="auto"/>
          </w:divBdr>
        </w:div>
        <w:div w:id="1039890409">
          <w:marLeft w:val="0"/>
          <w:marRight w:val="0"/>
          <w:marTop w:val="0"/>
          <w:marBottom w:val="0"/>
          <w:divBdr>
            <w:top w:val="none" w:sz="0" w:space="0" w:color="auto"/>
            <w:left w:val="none" w:sz="0" w:space="0" w:color="auto"/>
            <w:bottom w:val="none" w:sz="0" w:space="0" w:color="auto"/>
            <w:right w:val="none" w:sz="0" w:space="0" w:color="auto"/>
          </w:divBdr>
        </w:div>
        <w:div w:id="1180587777">
          <w:marLeft w:val="0"/>
          <w:marRight w:val="0"/>
          <w:marTop w:val="0"/>
          <w:marBottom w:val="0"/>
          <w:divBdr>
            <w:top w:val="none" w:sz="0" w:space="0" w:color="auto"/>
            <w:left w:val="none" w:sz="0" w:space="0" w:color="auto"/>
            <w:bottom w:val="none" w:sz="0" w:space="0" w:color="auto"/>
            <w:right w:val="none" w:sz="0" w:space="0" w:color="auto"/>
          </w:divBdr>
        </w:div>
        <w:div w:id="1603563108">
          <w:marLeft w:val="0"/>
          <w:marRight w:val="0"/>
          <w:marTop w:val="0"/>
          <w:marBottom w:val="0"/>
          <w:divBdr>
            <w:top w:val="none" w:sz="0" w:space="0" w:color="auto"/>
            <w:left w:val="none" w:sz="0" w:space="0" w:color="auto"/>
            <w:bottom w:val="none" w:sz="0" w:space="0" w:color="auto"/>
            <w:right w:val="none" w:sz="0" w:space="0" w:color="auto"/>
          </w:divBdr>
        </w:div>
        <w:div w:id="627392983">
          <w:marLeft w:val="0"/>
          <w:marRight w:val="0"/>
          <w:marTop w:val="0"/>
          <w:marBottom w:val="0"/>
          <w:divBdr>
            <w:top w:val="none" w:sz="0" w:space="0" w:color="auto"/>
            <w:left w:val="none" w:sz="0" w:space="0" w:color="auto"/>
            <w:bottom w:val="none" w:sz="0" w:space="0" w:color="auto"/>
            <w:right w:val="none" w:sz="0" w:space="0" w:color="auto"/>
          </w:divBdr>
        </w:div>
        <w:div w:id="1694648244">
          <w:marLeft w:val="0"/>
          <w:marRight w:val="0"/>
          <w:marTop w:val="0"/>
          <w:marBottom w:val="0"/>
          <w:divBdr>
            <w:top w:val="none" w:sz="0" w:space="0" w:color="auto"/>
            <w:left w:val="none" w:sz="0" w:space="0" w:color="auto"/>
            <w:bottom w:val="none" w:sz="0" w:space="0" w:color="auto"/>
            <w:right w:val="none" w:sz="0" w:space="0" w:color="auto"/>
          </w:divBdr>
        </w:div>
        <w:div w:id="1354918226">
          <w:marLeft w:val="0"/>
          <w:marRight w:val="0"/>
          <w:marTop w:val="0"/>
          <w:marBottom w:val="0"/>
          <w:divBdr>
            <w:top w:val="none" w:sz="0" w:space="0" w:color="auto"/>
            <w:left w:val="none" w:sz="0" w:space="0" w:color="auto"/>
            <w:bottom w:val="none" w:sz="0" w:space="0" w:color="auto"/>
            <w:right w:val="none" w:sz="0" w:space="0" w:color="auto"/>
          </w:divBdr>
        </w:div>
        <w:div w:id="508715070">
          <w:marLeft w:val="0"/>
          <w:marRight w:val="0"/>
          <w:marTop w:val="0"/>
          <w:marBottom w:val="0"/>
          <w:divBdr>
            <w:top w:val="none" w:sz="0" w:space="0" w:color="auto"/>
            <w:left w:val="none" w:sz="0" w:space="0" w:color="auto"/>
            <w:bottom w:val="none" w:sz="0" w:space="0" w:color="auto"/>
            <w:right w:val="none" w:sz="0" w:space="0" w:color="auto"/>
          </w:divBdr>
        </w:div>
        <w:div w:id="1091003591">
          <w:marLeft w:val="0"/>
          <w:marRight w:val="0"/>
          <w:marTop w:val="0"/>
          <w:marBottom w:val="0"/>
          <w:divBdr>
            <w:top w:val="none" w:sz="0" w:space="0" w:color="auto"/>
            <w:left w:val="none" w:sz="0" w:space="0" w:color="auto"/>
            <w:bottom w:val="none" w:sz="0" w:space="0" w:color="auto"/>
            <w:right w:val="none" w:sz="0" w:space="0" w:color="auto"/>
          </w:divBdr>
        </w:div>
        <w:div w:id="1481313756">
          <w:marLeft w:val="0"/>
          <w:marRight w:val="0"/>
          <w:marTop w:val="0"/>
          <w:marBottom w:val="0"/>
          <w:divBdr>
            <w:top w:val="none" w:sz="0" w:space="0" w:color="auto"/>
            <w:left w:val="none" w:sz="0" w:space="0" w:color="auto"/>
            <w:bottom w:val="none" w:sz="0" w:space="0" w:color="auto"/>
            <w:right w:val="none" w:sz="0" w:space="0" w:color="auto"/>
          </w:divBdr>
        </w:div>
        <w:div w:id="1110928038">
          <w:marLeft w:val="0"/>
          <w:marRight w:val="0"/>
          <w:marTop w:val="0"/>
          <w:marBottom w:val="0"/>
          <w:divBdr>
            <w:top w:val="none" w:sz="0" w:space="0" w:color="auto"/>
            <w:left w:val="none" w:sz="0" w:space="0" w:color="auto"/>
            <w:bottom w:val="none" w:sz="0" w:space="0" w:color="auto"/>
            <w:right w:val="none" w:sz="0" w:space="0" w:color="auto"/>
          </w:divBdr>
        </w:div>
        <w:div w:id="2078356505">
          <w:marLeft w:val="0"/>
          <w:marRight w:val="0"/>
          <w:marTop w:val="0"/>
          <w:marBottom w:val="0"/>
          <w:divBdr>
            <w:top w:val="none" w:sz="0" w:space="0" w:color="auto"/>
            <w:left w:val="none" w:sz="0" w:space="0" w:color="auto"/>
            <w:bottom w:val="none" w:sz="0" w:space="0" w:color="auto"/>
            <w:right w:val="none" w:sz="0" w:space="0" w:color="auto"/>
          </w:divBdr>
        </w:div>
        <w:div w:id="1300191418">
          <w:marLeft w:val="0"/>
          <w:marRight w:val="0"/>
          <w:marTop w:val="0"/>
          <w:marBottom w:val="0"/>
          <w:divBdr>
            <w:top w:val="none" w:sz="0" w:space="0" w:color="auto"/>
            <w:left w:val="none" w:sz="0" w:space="0" w:color="auto"/>
            <w:bottom w:val="none" w:sz="0" w:space="0" w:color="auto"/>
            <w:right w:val="none" w:sz="0" w:space="0" w:color="auto"/>
          </w:divBdr>
        </w:div>
        <w:div w:id="1794014110">
          <w:marLeft w:val="0"/>
          <w:marRight w:val="0"/>
          <w:marTop w:val="0"/>
          <w:marBottom w:val="0"/>
          <w:divBdr>
            <w:top w:val="none" w:sz="0" w:space="0" w:color="auto"/>
            <w:left w:val="none" w:sz="0" w:space="0" w:color="auto"/>
            <w:bottom w:val="none" w:sz="0" w:space="0" w:color="auto"/>
            <w:right w:val="none" w:sz="0" w:space="0" w:color="auto"/>
          </w:divBdr>
        </w:div>
        <w:div w:id="341324043">
          <w:marLeft w:val="0"/>
          <w:marRight w:val="0"/>
          <w:marTop w:val="0"/>
          <w:marBottom w:val="0"/>
          <w:divBdr>
            <w:top w:val="none" w:sz="0" w:space="0" w:color="auto"/>
            <w:left w:val="none" w:sz="0" w:space="0" w:color="auto"/>
            <w:bottom w:val="none" w:sz="0" w:space="0" w:color="auto"/>
            <w:right w:val="none" w:sz="0" w:space="0" w:color="auto"/>
          </w:divBdr>
        </w:div>
        <w:div w:id="1993826466">
          <w:marLeft w:val="0"/>
          <w:marRight w:val="0"/>
          <w:marTop w:val="0"/>
          <w:marBottom w:val="0"/>
          <w:divBdr>
            <w:top w:val="none" w:sz="0" w:space="0" w:color="auto"/>
            <w:left w:val="none" w:sz="0" w:space="0" w:color="auto"/>
            <w:bottom w:val="none" w:sz="0" w:space="0" w:color="auto"/>
            <w:right w:val="none" w:sz="0" w:space="0" w:color="auto"/>
          </w:divBdr>
        </w:div>
        <w:div w:id="1260065784">
          <w:marLeft w:val="0"/>
          <w:marRight w:val="0"/>
          <w:marTop w:val="0"/>
          <w:marBottom w:val="0"/>
          <w:divBdr>
            <w:top w:val="none" w:sz="0" w:space="0" w:color="auto"/>
            <w:left w:val="none" w:sz="0" w:space="0" w:color="auto"/>
            <w:bottom w:val="none" w:sz="0" w:space="0" w:color="auto"/>
            <w:right w:val="none" w:sz="0" w:space="0" w:color="auto"/>
          </w:divBdr>
        </w:div>
        <w:div w:id="318046555">
          <w:marLeft w:val="0"/>
          <w:marRight w:val="0"/>
          <w:marTop w:val="0"/>
          <w:marBottom w:val="0"/>
          <w:divBdr>
            <w:top w:val="none" w:sz="0" w:space="0" w:color="auto"/>
            <w:left w:val="none" w:sz="0" w:space="0" w:color="auto"/>
            <w:bottom w:val="none" w:sz="0" w:space="0" w:color="auto"/>
            <w:right w:val="none" w:sz="0" w:space="0" w:color="auto"/>
          </w:divBdr>
        </w:div>
        <w:div w:id="2056849296">
          <w:marLeft w:val="0"/>
          <w:marRight w:val="0"/>
          <w:marTop w:val="0"/>
          <w:marBottom w:val="0"/>
          <w:divBdr>
            <w:top w:val="none" w:sz="0" w:space="0" w:color="auto"/>
            <w:left w:val="none" w:sz="0" w:space="0" w:color="auto"/>
            <w:bottom w:val="none" w:sz="0" w:space="0" w:color="auto"/>
            <w:right w:val="none" w:sz="0" w:space="0" w:color="auto"/>
          </w:divBdr>
        </w:div>
        <w:div w:id="850725471">
          <w:marLeft w:val="0"/>
          <w:marRight w:val="0"/>
          <w:marTop w:val="0"/>
          <w:marBottom w:val="0"/>
          <w:divBdr>
            <w:top w:val="none" w:sz="0" w:space="0" w:color="auto"/>
            <w:left w:val="none" w:sz="0" w:space="0" w:color="auto"/>
            <w:bottom w:val="none" w:sz="0" w:space="0" w:color="auto"/>
            <w:right w:val="none" w:sz="0" w:space="0" w:color="auto"/>
          </w:divBdr>
        </w:div>
        <w:div w:id="1475444206">
          <w:marLeft w:val="0"/>
          <w:marRight w:val="0"/>
          <w:marTop w:val="0"/>
          <w:marBottom w:val="0"/>
          <w:divBdr>
            <w:top w:val="none" w:sz="0" w:space="0" w:color="auto"/>
            <w:left w:val="none" w:sz="0" w:space="0" w:color="auto"/>
            <w:bottom w:val="none" w:sz="0" w:space="0" w:color="auto"/>
            <w:right w:val="none" w:sz="0" w:space="0" w:color="auto"/>
          </w:divBdr>
        </w:div>
        <w:div w:id="1005667407">
          <w:marLeft w:val="0"/>
          <w:marRight w:val="0"/>
          <w:marTop w:val="0"/>
          <w:marBottom w:val="0"/>
          <w:divBdr>
            <w:top w:val="none" w:sz="0" w:space="0" w:color="auto"/>
            <w:left w:val="none" w:sz="0" w:space="0" w:color="auto"/>
            <w:bottom w:val="none" w:sz="0" w:space="0" w:color="auto"/>
            <w:right w:val="none" w:sz="0" w:space="0" w:color="auto"/>
          </w:divBdr>
        </w:div>
        <w:div w:id="697505005">
          <w:marLeft w:val="0"/>
          <w:marRight w:val="0"/>
          <w:marTop w:val="0"/>
          <w:marBottom w:val="0"/>
          <w:divBdr>
            <w:top w:val="none" w:sz="0" w:space="0" w:color="auto"/>
            <w:left w:val="none" w:sz="0" w:space="0" w:color="auto"/>
            <w:bottom w:val="none" w:sz="0" w:space="0" w:color="auto"/>
            <w:right w:val="none" w:sz="0" w:space="0" w:color="auto"/>
          </w:divBdr>
        </w:div>
        <w:div w:id="1748532768">
          <w:marLeft w:val="0"/>
          <w:marRight w:val="0"/>
          <w:marTop w:val="0"/>
          <w:marBottom w:val="0"/>
          <w:divBdr>
            <w:top w:val="none" w:sz="0" w:space="0" w:color="auto"/>
            <w:left w:val="none" w:sz="0" w:space="0" w:color="auto"/>
            <w:bottom w:val="none" w:sz="0" w:space="0" w:color="auto"/>
            <w:right w:val="none" w:sz="0" w:space="0" w:color="auto"/>
          </w:divBdr>
        </w:div>
        <w:div w:id="1028525830">
          <w:marLeft w:val="0"/>
          <w:marRight w:val="0"/>
          <w:marTop w:val="0"/>
          <w:marBottom w:val="0"/>
          <w:divBdr>
            <w:top w:val="none" w:sz="0" w:space="0" w:color="auto"/>
            <w:left w:val="none" w:sz="0" w:space="0" w:color="auto"/>
            <w:bottom w:val="none" w:sz="0" w:space="0" w:color="auto"/>
            <w:right w:val="none" w:sz="0" w:space="0" w:color="auto"/>
          </w:divBdr>
        </w:div>
        <w:div w:id="1452818991">
          <w:marLeft w:val="0"/>
          <w:marRight w:val="0"/>
          <w:marTop w:val="0"/>
          <w:marBottom w:val="0"/>
          <w:divBdr>
            <w:top w:val="none" w:sz="0" w:space="0" w:color="auto"/>
            <w:left w:val="none" w:sz="0" w:space="0" w:color="auto"/>
            <w:bottom w:val="none" w:sz="0" w:space="0" w:color="auto"/>
            <w:right w:val="none" w:sz="0" w:space="0" w:color="auto"/>
          </w:divBdr>
        </w:div>
        <w:div w:id="756755817">
          <w:marLeft w:val="0"/>
          <w:marRight w:val="0"/>
          <w:marTop w:val="0"/>
          <w:marBottom w:val="0"/>
          <w:divBdr>
            <w:top w:val="none" w:sz="0" w:space="0" w:color="auto"/>
            <w:left w:val="none" w:sz="0" w:space="0" w:color="auto"/>
            <w:bottom w:val="none" w:sz="0" w:space="0" w:color="auto"/>
            <w:right w:val="none" w:sz="0" w:space="0" w:color="auto"/>
          </w:divBdr>
        </w:div>
        <w:div w:id="780299562">
          <w:marLeft w:val="0"/>
          <w:marRight w:val="0"/>
          <w:marTop w:val="0"/>
          <w:marBottom w:val="0"/>
          <w:divBdr>
            <w:top w:val="none" w:sz="0" w:space="0" w:color="auto"/>
            <w:left w:val="none" w:sz="0" w:space="0" w:color="auto"/>
            <w:bottom w:val="none" w:sz="0" w:space="0" w:color="auto"/>
            <w:right w:val="none" w:sz="0" w:space="0" w:color="auto"/>
          </w:divBdr>
        </w:div>
        <w:div w:id="238250554">
          <w:marLeft w:val="0"/>
          <w:marRight w:val="0"/>
          <w:marTop w:val="0"/>
          <w:marBottom w:val="0"/>
          <w:divBdr>
            <w:top w:val="none" w:sz="0" w:space="0" w:color="auto"/>
            <w:left w:val="none" w:sz="0" w:space="0" w:color="auto"/>
            <w:bottom w:val="none" w:sz="0" w:space="0" w:color="auto"/>
            <w:right w:val="none" w:sz="0" w:space="0" w:color="auto"/>
          </w:divBdr>
        </w:div>
        <w:div w:id="1673993965">
          <w:marLeft w:val="0"/>
          <w:marRight w:val="0"/>
          <w:marTop w:val="0"/>
          <w:marBottom w:val="0"/>
          <w:divBdr>
            <w:top w:val="none" w:sz="0" w:space="0" w:color="auto"/>
            <w:left w:val="none" w:sz="0" w:space="0" w:color="auto"/>
            <w:bottom w:val="none" w:sz="0" w:space="0" w:color="auto"/>
            <w:right w:val="none" w:sz="0" w:space="0" w:color="auto"/>
          </w:divBdr>
        </w:div>
        <w:div w:id="204877082">
          <w:marLeft w:val="0"/>
          <w:marRight w:val="0"/>
          <w:marTop w:val="0"/>
          <w:marBottom w:val="0"/>
          <w:divBdr>
            <w:top w:val="none" w:sz="0" w:space="0" w:color="auto"/>
            <w:left w:val="none" w:sz="0" w:space="0" w:color="auto"/>
            <w:bottom w:val="none" w:sz="0" w:space="0" w:color="auto"/>
            <w:right w:val="none" w:sz="0" w:space="0" w:color="auto"/>
          </w:divBdr>
        </w:div>
        <w:div w:id="1191993588">
          <w:marLeft w:val="0"/>
          <w:marRight w:val="0"/>
          <w:marTop w:val="0"/>
          <w:marBottom w:val="0"/>
          <w:divBdr>
            <w:top w:val="none" w:sz="0" w:space="0" w:color="auto"/>
            <w:left w:val="none" w:sz="0" w:space="0" w:color="auto"/>
            <w:bottom w:val="none" w:sz="0" w:space="0" w:color="auto"/>
            <w:right w:val="none" w:sz="0" w:space="0" w:color="auto"/>
          </w:divBdr>
        </w:div>
        <w:div w:id="208811637">
          <w:marLeft w:val="0"/>
          <w:marRight w:val="0"/>
          <w:marTop w:val="0"/>
          <w:marBottom w:val="0"/>
          <w:divBdr>
            <w:top w:val="none" w:sz="0" w:space="0" w:color="auto"/>
            <w:left w:val="none" w:sz="0" w:space="0" w:color="auto"/>
            <w:bottom w:val="none" w:sz="0" w:space="0" w:color="auto"/>
            <w:right w:val="none" w:sz="0" w:space="0" w:color="auto"/>
          </w:divBdr>
        </w:div>
        <w:div w:id="1087919152">
          <w:marLeft w:val="0"/>
          <w:marRight w:val="0"/>
          <w:marTop w:val="0"/>
          <w:marBottom w:val="0"/>
          <w:divBdr>
            <w:top w:val="none" w:sz="0" w:space="0" w:color="auto"/>
            <w:left w:val="none" w:sz="0" w:space="0" w:color="auto"/>
            <w:bottom w:val="none" w:sz="0" w:space="0" w:color="auto"/>
            <w:right w:val="none" w:sz="0" w:space="0" w:color="auto"/>
          </w:divBdr>
        </w:div>
        <w:div w:id="1137454328">
          <w:marLeft w:val="0"/>
          <w:marRight w:val="0"/>
          <w:marTop w:val="0"/>
          <w:marBottom w:val="0"/>
          <w:divBdr>
            <w:top w:val="none" w:sz="0" w:space="0" w:color="auto"/>
            <w:left w:val="none" w:sz="0" w:space="0" w:color="auto"/>
            <w:bottom w:val="none" w:sz="0" w:space="0" w:color="auto"/>
            <w:right w:val="none" w:sz="0" w:space="0" w:color="auto"/>
          </w:divBdr>
        </w:div>
        <w:div w:id="713625908">
          <w:marLeft w:val="0"/>
          <w:marRight w:val="0"/>
          <w:marTop w:val="0"/>
          <w:marBottom w:val="0"/>
          <w:divBdr>
            <w:top w:val="none" w:sz="0" w:space="0" w:color="auto"/>
            <w:left w:val="none" w:sz="0" w:space="0" w:color="auto"/>
            <w:bottom w:val="none" w:sz="0" w:space="0" w:color="auto"/>
            <w:right w:val="none" w:sz="0" w:space="0" w:color="auto"/>
          </w:divBdr>
        </w:div>
        <w:div w:id="2015960406">
          <w:marLeft w:val="0"/>
          <w:marRight w:val="0"/>
          <w:marTop w:val="0"/>
          <w:marBottom w:val="0"/>
          <w:divBdr>
            <w:top w:val="none" w:sz="0" w:space="0" w:color="auto"/>
            <w:left w:val="none" w:sz="0" w:space="0" w:color="auto"/>
            <w:bottom w:val="none" w:sz="0" w:space="0" w:color="auto"/>
            <w:right w:val="none" w:sz="0" w:space="0" w:color="auto"/>
          </w:divBdr>
        </w:div>
        <w:div w:id="1812752089">
          <w:marLeft w:val="0"/>
          <w:marRight w:val="0"/>
          <w:marTop w:val="0"/>
          <w:marBottom w:val="0"/>
          <w:divBdr>
            <w:top w:val="none" w:sz="0" w:space="0" w:color="auto"/>
            <w:left w:val="none" w:sz="0" w:space="0" w:color="auto"/>
            <w:bottom w:val="none" w:sz="0" w:space="0" w:color="auto"/>
            <w:right w:val="none" w:sz="0" w:space="0" w:color="auto"/>
          </w:divBdr>
        </w:div>
        <w:div w:id="1024672315">
          <w:marLeft w:val="0"/>
          <w:marRight w:val="0"/>
          <w:marTop w:val="0"/>
          <w:marBottom w:val="0"/>
          <w:divBdr>
            <w:top w:val="none" w:sz="0" w:space="0" w:color="auto"/>
            <w:left w:val="none" w:sz="0" w:space="0" w:color="auto"/>
            <w:bottom w:val="none" w:sz="0" w:space="0" w:color="auto"/>
            <w:right w:val="none" w:sz="0" w:space="0" w:color="auto"/>
          </w:divBdr>
        </w:div>
        <w:div w:id="1845706116">
          <w:marLeft w:val="0"/>
          <w:marRight w:val="0"/>
          <w:marTop w:val="0"/>
          <w:marBottom w:val="0"/>
          <w:divBdr>
            <w:top w:val="none" w:sz="0" w:space="0" w:color="auto"/>
            <w:left w:val="none" w:sz="0" w:space="0" w:color="auto"/>
            <w:bottom w:val="none" w:sz="0" w:space="0" w:color="auto"/>
            <w:right w:val="none" w:sz="0" w:space="0" w:color="auto"/>
          </w:divBdr>
        </w:div>
        <w:div w:id="469976962">
          <w:marLeft w:val="0"/>
          <w:marRight w:val="0"/>
          <w:marTop w:val="0"/>
          <w:marBottom w:val="0"/>
          <w:divBdr>
            <w:top w:val="none" w:sz="0" w:space="0" w:color="auto"/>
            <w:left w:val="none" w:sz="0" w:space="0" w:color="auto"/>
            <w:bottom w:val="none" w:sz="0" w:space="0" w:color="auto"/>
            <w:right w:val="none" w:sz="0" w:space="0" w:color="auto"/>
          </w:divBdr>
        </w:div>
        <w:div w:id="1556503700">
          <w:marLeft w:val="0"/>
          <w:marRight w:val="0"/>
          <w:marTop w:val="0"/>
          <w:marBottom w:val="0"/>
          <w:divBdr>
            <w:top w:val="none" w:sz="0" w:space="0" w:color="auto"/>
            <w:left w:val="none" w:sz="0" w:space="0" w:color="auto"/>
            <w:bottom w:val="none" w:sz="0" w:space="0" w:color="auto"/>
            <w:right w:val="none" w:sz="0" w:space="0" w:color="auto"/>
          </w:divBdr>
        </w:div>
        <w:div w:id="1248998561">
          <w:marLeft w:val="0"/>
          <w:marRight w:val="0"/>
          <w:marTop w:val="0"/>
          <w:marBottom w:val="0"/>
          <w:divBdr>
            <w:top w:val="none" w:sz="0" w:space="0" w:color="auto"/>
            <w:left w:val="none" w:sz="0" w:space="0" w:color="auto"/>
            <w:bottom w:val="none" w:sz="0" w:space="0" w:color="auto"/>
            <w:right w:val="none" w:sz="0" w:space="0" w:color="auto"/>
          </w:divBdr>
        </w:div>
        <w:div w:id="361634786">
          <w:marLeft w:val="0"/>
          <w:marRight w:val="0"/>
          <w:marTop w:val="0"/>
          <w:marBottom w:val="0"/>
          <w:divBdr>
            <w:top w:val="none" w:sz="0" w:space="0" w:color="auto"/>
            <w:left w:val="none" w:sz="0" w:space="0" w:color="auto"/>
            <w:bottom w:val="none" w:sz="0" w:space="0" w:color="auto"/>
            <w:right w:val="none" w:sz="0" w:space="0" w:color="auto"/>
          </w:divBdr>
        </w:div>
        <w:div w:id="834690425">
          <w:marLeft w:val="0"/>
          <w:marRight w:val="0"/>
          <w:marTop w:val="0"/>
          <w:marBottom w:val="0"/>
          <w:divBdr>
            <w:top w:val="none" w:sz="0" w:space="0" w:color="auto"/>
            <w:left w:val="none" w:sz="0" w:space="0" w:color="auto"/>
            <w:bottom w:val="none" w:sz="0" w:space="0" w:color="auto"/>
            <w:right w:val="none" w:sz="0" w:space="0" w:color="auto"/>
          </w:divBdr>
        </w:div>
        <w:div w:id="133790322">
          <w:marLeft w:val="0"/>
          <w:marRight w:val="0"/>
          <w:marTop w:val="0"/>
          <w:marBottom w:val="0"/>
          <w:divBdr>
            <w:top w:val="none" w:sz="0" w:space="0" w:color="auto"/>
            <w:left w:val="none" w:sz="0" w:space="0" w:color="auto"/>
            <w:bottom w:val="none" w:sz="0" w:space="0" w:color="auto"/>
            <w:right w:val="none" w:sz="0" w:space="0" w:color="auto"/>
          </w:divBdr>
        </w:div>
        <w:div w:id="47842985">
          <w:marLeft w:val="0"/>
          <w:marRight w:val="0"/>
          <w:marTop w:val="0"/>
          <w:marBottom w:val="0"/>
          <w:divBdr>
            <w:top w:val="none" w:sz="0" w:space="0" w:color="auto"/>
            <w:left w:val="none" w:sz="0" w:space="0" w:color="auto"/>
            <w:bottom w:val="none" w:sz="0" w:space="0" w:color="auto"/>
            <w:right w:val="none" w:sz="0" w:space="0" w:color="auto"/>
          </w:divBdr>
        </w:div>
        <w:div w:id="445734718">
          <w:marLeft w:val="0"/>
          <w:marRight w:val="0"/>
          <w:marTop w:val="0"/>
          <w:marBottom w:val="0"/>
          <w:divBdr>
            <w:top w:val="none" w:sz="0" w:space="0" w:color="auto"/>
            <w:left w:val="none" w:sz="0" w:space="0" w:color="auto"/>
            <w:bottom w:val="none" w:sz="0" w:space="0" w:color="auto"/>
            <w:right w:val="none" w:sz="0" w:space="0" w:color="auto"/>
          </w:divBdr>
        </w:div>
        <w:div w:id="2059085213">
          <w:marLeft w:val="0"/>
          <w:marRight w:val="0"/>
          <w:marTop w:val="0"/>
          <w:marBottom w:val="0"/>
          <w:divBdr>
            <w:top w:val="none" w:sz="0" w:space="0" w:color="auto"/>
            <w:left w:val="none" w:sz="0" w:space="0" w:color="auto"/>
            <w:bottom w:val="none" w:sz="0" w:space="0" w:color="auto"/>
            <w:right w:val="none" w:sz="0" w:space="0" w:color="auto"/>
          </w:divBdr>
        </w:div>
        <w:div w:id="2046900590">
          <w:marLeft w:val="0"/>
          <w:marRight w:val="0"/>
          <w:marTop w:val="0"/>
          <w:marBottom w:val="0"/>
          <w:divBdr>
            <w:top w:val="none" w:sz="0" w:space="0" w:color="auto"/>
            <w:left w:val="none" w:sz="0" w:space="0" w:color="auto"/>
            <w:bottom w:val="none" w:sz="0" w:space="0" w:color="auto"/>
            <w:right w:val="none" w:sz="0" w:space="0" w:color="auto"/>
          </w:divBdr>
        </w:div>
        <w:div w:id="965351523">
          <w:marLeft w:val="0"/>
          <w:marRight w:val="0"/>
          <w:marTop w:val="0"/>
          <w:marBottom w:val="0"/>
          <w:divBdr>
            <w:top w:val="none" w:sz="0" w:space="0" w:color="auto"/>
            <w:left w:val="none" w:sz="0" w:space="0" w:color="auto"/>
            <w:bottom w:val="none" w:sz="0" w:space="0" w:color="auto"/>
            <w:right w:val="none" w:sz="0" w:space="0" w:color="auto"/>
          </w:divBdr>
        </w:div>
        <w:div w:id="794829607">
          <w:marLeft w:val="0"/>
          <w:marRight w:val="0"/>
          <w:marTop w:val="0"/>
          <w:marBottom w:val="0"/>
          <w:divBdr>
            <w:top w:val="none" w:sz="0" w:space="0" w:color="auto"/>
            <w:left w:val="none" w:sz="0" w:space="0" w:color="auto"/>
            <w:bottom w:val="none" w:sz="0" w:space="0" w:color="auto"/>
            <w:right w:val="none" w:sz="0" w:space="0" w:color="auto"/>
          </w:divBdr>
        </w:div>
        <w:div w:id="787087379">
          <w:marLeft w:val="0"/>
          <w:marRight w:val="0"/>
          <w:marTop w:val="0"/>
          <w:marBottom w:val="0"/>
          <w:divBdr>
            <w:top w:val="none" w:sz="0" w:space="0" w:color="auto"/>
            <w:left w:val="none" w:sz="0" w:space="0" w:color="auto"/>
            <w:bottom w:val="none" w:sz="0" w:space="0" w:color="auto"/>
            <w:right w:val="none" w:sz="0" w:space="0" w:color="auto"/>
          </w:divBdr>
        </w:div>
        <w:div w:id="1698237092">
          <w:marLeft w:val="0"/>
          <w:marRight w:val="0"/>
          <w:marTop w:val="0"/>
          <w:marBottom w:val="0"/>
          <w:divBdr>
            <w:top w:val="none" w:sz="0" w:space="0" w:color="auto"/>
            <w:left w:val="none" w:sz="0" w:space="0" w:color="auto"/>
            <w:bottom w:val="none" w:sz="0" w:space="0" w:color="auto"/>
            <w:right w:val="none" w:sz="0" w:space="0" w:color="auto"/>
          </w:divBdr>
        </w:div>
        <w:div w:id="1196307641">
          <w:marLeft w:val="0"/>
          <w:marRight w:val="0"/>
          <w:marTop w:val="0"/>
          <w:marBottom w:val="0"/>
          <w:divBdr>
            <w:top w:val="none" w:sz="0" w:space="0" w:color="auto"/>
            <w:left w:val="none" w:sz="0" w:space="0" w:color="auto"/>
            <w:bottom w:val="none" w:sz="0" w:space="0" w:color="auto"/>
            <w:right w:val="none" w:sz="0" w:space="0" w:color="auto"/>
          </w:divBdr>
        </w:div>
        <w:div w:id="910892167">
          <w:marLeft w:val="0"/>
          <w:marRight w:val="0"/>
          <w:marTop w:val="0"/>
          <w:marBottom w:val="0"/>
          <w:divBdr>
            <w:top w:val="none" w:sz="0" w:space="0" w:color="auto"/>
            <w:left w:val="none" w:sz="0" w:space="0" w:color="auto"/>
            <w:bottom w:val="none" w:sz="0" w:space="0" w:color="auto"/>
            <w:right w:val="none" w:sz="0" w:space="0" w:color="auto"/>
          </w:divBdr>
        </w:div>
        <w:div w:id="1904870126">
          <w:marLeft w:val="0"/>
          <w:marRight w:val="0"/>
          <w:marTop w:val="0"/>
          <w:marBottom w:val="0"/>
          <w:divBdr>
            <w:top w:val="none" w:sz="0" w:space="0" w:color="auto"/>
            <w:left w:val="none" w:sz="0" w:space="0" w:color="auto"/>
            <w:bottom w:val="none" w:sz="0" w:space="0" w:color="auto"/>
            <w:right w:val="none" w:sz="0" w:space="0" w:color="auto"/>
          </w:divBdr>
        </w:div>
        <w:div w:id="1893275561">
          <w:marLeft w:val="0"/>
          <w:marRight w:val="0"/>
          <w:marTop w:val="0"/>
          <w:marBottom w:val="0"/>
          <w:divBdr>
            <w:top w:val="none" w:sz="0" w:space="0" w:color="auto"/>
            <w:left w:val="none" w:sz="0" w:space="0" w:color="auto"/>
            <w:bottom w:val="none" w:sz="0" w:space="0" w:color="auto"/>
            <w:right w:val="none" w:sz="0" w:space="0" w:color="auto"/>
          </w:divBdr>
        </w:div>
        <w:div w:id="1084179542">
          <w:marLeft w:val="0"/>
          <w:marRight w:val="0"/>
          <w:marTop w:val="0"/>
          <w:marBottom w:val="0"/>
          <w:divBdr>
            <w:top w:val="none" w:sz="0" w:space="0" w:color="auto"/>
            <w:left w:val="none" w:sz="0" w:space="0" w:color="auto"/>
            <w:bottom w:val="none" w:sz="0" w:space="0" w:color="auto"/>
            <w:right w:val="none" w:sz="0" w:space="0" w:color="auto"/>
          </w:divBdr>
        </w:div>
        <w:div w:id="790972584">
          <w:marLeft w:val="0"/>
          <w:marRight w:val="0"/>
          <w:marTop w:val="0"/>
          <w:marBottom w:val="0"/>
          <w:divBdr>
            <w:top w:val="none" w:sz="0" w:space="0" w:color="auto"/>
            <w:left w:val="none" w:sz="0" w:space="0" w:color="auto"/>
            <w:bottom w:val="none" w:sz="0" w:space="0" w:color="auto"/>
            <w:right w:val="none" w:sz="0" w:space="0" w:color="auto"/>
          </w:divBdr>
        </w:div>
        <w:div w:id="1933665277">
          <w:marLeft w:val="0"/>
          <w:marRight w:val="0"/>
          <w:marTop w:val="0"/>
          <w:marBottom w:val="0"/>
          <w:divBdr>
            <w:top w:val="none" w:sz="0" w:space="0" w:color="auto"/>
            <w:left w:val="none" w:sz="0" w:space="0" w:color="auto"/>
            <w:bottom w:val="none" w:sz="0" w:space="0" w:color="auto"/>
            <w:right w:val="none" w:sz="0" w:space="0" w:color="auto"/>
          </w:divBdr>
        </w:div>
        <w:div w:id="434667052">
          <w:marLeft w:val="0"/>
          <w:marRight w:val="0"/>
          <w:marTop w:val="0"/>
          <w:marBottom w:val="0"/>
          <w:divBdr>
            <w:top w:val="none" w:sz="0" w:space="0" w:color="auto"/>
            <w:left w:val="none" w:sz="0" w:space="0" w:color="auto"/>
            <w:bottom w:val="none" w:sz="0" w:space="0" w:color="auto"/>
            <w:right w:val="none" w:sz="0" w:space="0" w:color="auto"/>
          </w:divBdr>
        </w:div>
        <w:div w:id="5448520">
          <w:marLeft w:val="0"/>
          <w:marRight w:val="0"/>
          <w:marTop w:val="0"/>
          <w:marBottom w:val="0"/>
          <w:divBdr>
            <w:top w:val="none" w:sz="0" w:space="0" w:color="auto"/>
            <w:left w:val="none" w:sz="0" w:space="0" w:color="auto"/>
            <w:bottom w:val="none" w:sz="0" w:space="0" w:color="auto"/>
            <w:right w:val="none" w:sz="0" w:space="0" w:color="auto"/>
          </w:divBdr>
        </w:div>
        <w:div w:id="519903511">
          <w:marLeft w:val="0"/>
          <w:marRight w:val="0"/>
          <w:marTop w:val="0"/>
          <w:marBottom w:val="0"/>
          <w:divBdr>
            <w:top w:val="none" w:sz="0" w:space="0" w:color="auto"/>
            <w:left w:val="none" w:sz="0" w:space="0" w:color="auto"/>
            <w:bottom w:val="none" w:sz="0" w:space="0" w:color="auto"/>
            <w:right w:val="none" w:sz="0" w:space="0" w:color="auto"/>
          </w:divBdr>
        </w:div>
        <w:div w:id="615869141">
          <w:marLeft w:val="0"/>
          <w:marRight w:val="0"/>
          <w:marTop w:val="0"/>
          <w:marBottom w:val="0"/>
          <w:divBdr>
            <w:top w:val="none" w:sz="0" w:space="0" w:color="auto"/>
            <w:left w:val="none" w:sz="0" w:space="0" w:color="auto"/>
            <w:bottom w:val="none" w:sz="0" w:space="0" w:color="auto"/>
            <w:right w:val="none" w:sz="0" w:space="0" w:color="auto"/>
          </w:divBdr>
        </w:div>
        <w:div w:id="55007449">
          <w:marLeft w:val="0"/>
          <w:marRight w:val="0"/>
          <w:marTop w:val="0"/>
          <w:marBottom w:val="0"/>
          <w:divBdr>
            <w:top w:val="none" w:sz="0" w:space="0" w:color="auto"/>
            <w:left w:val="none" w:sz="0" w:space="0" w:color="auto"/>
            <w:bottom w:val="none" w:sz="0" w:space="0" w:color="auto"/>
            <w:right w:val="none" w:sz="0" w:space="0" w:color="auto"/>
          </w:divBdr>
        </w:div>
        <w:div w:id="362438733">
          <w:marLeft w:val="0"/>
          <w:marRight w:val="0"/>
          <w:marTop w:val="0"/>
          <w:marBottom w:val="0"/>
          <w:divBdr>
            <w:top w:val="none" w:sz="0" w:space="0" w:color="auto"/>
            <w:left w:val="none" w:sz="0" w:space="0" w:color="auto"/>
            <w:bottom w:val="none" w:sz="0" w:space="0" w:color="auto"/>
            <w:right w:val="none" w:sz="0" w:space="0" w:color="auto"/>
          </w:divBdr>
        </w:div>
        <w:div w:id="454565185">
          <w:marLeft w:val="0"/>
          <w:marRight w:val="0"/>
          <w:marTop w:val="0"/>
          <w:marBottom w:val="0"/>
          <w:divBdr>
            <w:top w:val="none" w:sz="0" w:space="0" w:color="auto"/>
            <w:left w:val="none" w:sz="0" w:space="0" w:color="auto"/>
            <w:bottom w:val="none" w:sz="0" w:space="0" w:color="auto"/>
            <w:right w:val="none" w:sz="0" w:space="0" w:color="auto"/>
          </w:divBdr>
        </w:div>
        <w:div w:id="1669212623">
          <w:marLeft w:val="0"/>
          <w:marRight w:val="0"/>
          <w:marTop w:val="0"/>
          <w:marBottom w:val="0"/>
          <w:divBdr>
            <w:top w:val="none" w:sz="0" w:space="0" w:color="auto"/>
            <w:left w:val="none" w:sz="0" w:space="0" w:color="auto"/>
            <w:bottom w:val="none" w:sz="0" w:space="0" w:color="auto"/>
            <w:right w:val="none" w:sz="0" w:space="0" w:color="auto"/>
          </w:divBdr>
        </w:div>
        <w:div w:id="2022008477">
          <w:marLeft w:val="0"/>
          <w:marRight w:val="0"/>
          <w:marTop w:val="0"/>
          <w:marBottom w:val="0"/>
          <w:divBdr>
            <w:top w:val="none" w:sz="0" w:space="0" w:color="auto"/>
            <w:left w:val="none" w:sz="0" w:space="0" w:color="auto"/>
            <w:bottom w:val="none" w:sz="0" w:space="0" w:color="auto"/>
            <w:right w:val="none" w:sz="0" w:space="0" w:color="auto"/>
          </w:divBdr>
        </w:div>
        <w:div w:id="1138911301">
          <w:marLeft w:val="0"/>
          <w:marRight w:val="0"/>
          <w:marTop w:val="0"/>
          <w:marBottom w:val="0"/>
          <w:divBdr>
            <w:top w:val="none" w:sz="0" w:space="0" w:color="auto"/>
            <w:left w:val="none" w:sz="0" w:space="0" w:color="auto"/>
            <w:bottom w:val="none" w:sz="0" w:space="0" w:color="auto"/>
            <w:right w:val="none" w:sz="0" w:space="0" w:color="auto"/>
          </w:divBdr>
        </w:div>
        <w:div w:id="1414859876">
          <w:marLeft w:val="0"/>
          <w:marRight w:val="0"/>
          <w:marTop w:val="0"/>
          <w:marBottom w:val="0"/>
          <w:divBdr>
            <w:top w:val="none" w:sz="0" w:space="0" w:color="auto"/>
            <w:left w:val="none" w:sz="0" w:space="0" w:color="auto"/>
            <w:bottom w:val="none" w:sz="0" w:space="0" w:color="auto"/>
            <w:right w:val="none" w:sz="0" w:space="0" w:color="auto"/>
          </w:divBdr>
        </w:div>
        <w:div w:id="1631939755">
          <w:marLeft w:val="0"/>
          <w:marRight w:val="0"/>
          <w:marTop w:val="0"/>
          <w:marBottom w:val="0"/>
          <w:divBdr>
            <w:top w:val="none" w:sz="0" w:space="0" w:color="auto"/>
            <w:left w:val="none" w:sz="0" w:space="0" w:color="auto"/>
            <w:bottom w:val="none" w:sz="0" w:space="0" w:color="auto"/>
            <w:right w:val="none" w:sz="0" w:space="0" w:color="auto"/>
          </w:divBdr>
        </w:div>
        <w:div w:id="210924930">
          <w:marLeft w:val="0"/>
          <w:marRight w:val="0"/>
          <w:marTop w:val="0"/>
          <w:marBottom w:val="0"/>
          <w:divBdr>
            <w:top w:val="none" w:sz="0" w:space="0" w:color="auto"/>
            <w:left w:val="none" w:sz="0" w:space="0" w:color="auto"/>
            <w:bottom w:val="none" w:sz="0" w:space="0" w:color="auto"/>
            <w:right w:val="none" w:sz="0" w:space="0" w:color="auto"/>
          </w:divBdr>
        </w:div>
        <w:div w:id="414547809">
          <w:marLeft w:val="0"/>
          <w:marRight w:val="0"/>
          <w:marTop w:val="0"/>
          <w:marBottom w:val="0"/>
          <w:divBdr>
            <w:top w:val="none" w:sz="0" w:space="0" w:color="auto"/>
            <w:left w:val="none" w:sz="0" w:space="0" w:color="auto"/>
            <w:bottom w:val="none" w:sz="0" w:space="0" w:color="auto"/>
            <w:right w:val="none" w:sz="0" w:space="0" w:color="auto"/>
          </w:divBdr>
        </w:div>
        <w:div w:id="1329750771">
          <w:marLeft w:val="0"/>
          <w:marRight w:val="0"/>
          <w:marTop w:val="0"/>
          <w:marBottom w:val="0"/>
          <w:divBdr>
            <w:top w:val="none" w:sz="0" w:space="0" w:color="auto"/>
            <w:left w:val="none" w:sz="0" w:space="0" w:color="auto"/>
            <w:bottom w:val="none" w:sz="0" w:space="0" w:color="auto"/>
            <w:right w:val="none" w:sz="0" w:space="0" w:color="auto"/>
          </w:divBdr>
        </w:div>
        <w:div w:id="530071932">
          <w:marLeft w:val="0"/>
          <w:marRight w:val="0"/>
          <w:marTop w:val="0"/>
          <w:marBottom w:val="0"/>
          <w:divBdr>
            <w:top w:val="none" w:sz="0" w:space="0" w:color="auto"/>
            <w:left w:val="none" w:sz="0" w:space="0" w:color="auto"/>
            <w:bottom w:val="none" w:sz="0" w:space="0" w:color="auto"/>
            <w:right w:val="none" w:sz="0" w:space="0" w:color="auto"/>
          </w:divBdr>
        </w:div>
        <w:div w:id="1358309391">
          <w:marLeft w:val="0"/>
          <w:marRight w:val="0"/>
          <w:marTop w:val="0"/>
          <w:marBottom w:val="0"/>
          <w:divBdr>
            <w:top w:val="none" w:sz="0" w:space="0" w:color="auto"/>
            <w:left w:val="none" w:sz="0" w:space="0" w:color="auto"/>
            <w:bottom w:val="none" w:sz="0" w:space="0" w:color="auto"/>
            <w:right w:val="none" w:sz="0" w:space="0" w:color="auto"/>
          </w:divBdr>
        </w:div>
        <w:div w:id="1687899656">
          <w:marLeft w:val="0"/>
          <w:marRight w:val="0"/>
          <w:marTop w:val="0"/>
          <w:marBottom w:val="0"/>
          <w:divBdr>
            <w:top w:val="none" w:sz="0" w:space="0" w:color="auto"/>
            <w:left w:val="none" w:sz="0" w:space="0" w:color="auto"/>
            <w:bottom w:val="none" w:sz="0" w:space="0" w:color="auto"/>
            <w:right w:val="none" w:sz="0" w:space="0" w:color="auto"/>
          </w:divBdr>
        </w:div>
        <w:div w:id="781151906">
          <w:marLeft w:val="0"/>
          <w:marRight w:val="0"/>
          <w:marTop w:val="0"/>
          <w:marBottom w:val="0"/>
          <w:divBdr>
            <w:top w:val="none" w:sz="0" w:space="0" w:color="auto"/>
            <w:left w:val="none" w:sz="0" w:space="0" w:color="auto"/>
            <w:bottom w:val="none" w:sz="0" w:space="0" w:color="auto"/>
            <w:right w:val="none" w:sz="0" w:space="0" w:color="auto"/>
          </w:divBdr>
        </w:div>
        <w:div w:id="1792285344">
          <w:marLeft w:val="0"/>
          <w:marRight w:val="0"/>
          <w:marTop w:val="0"/>
          <w:marBottom w:val="0"/>
          <w:divBdr>
            <w:top w:val="none" w:sz="0" w:space="0" w:color="auto"/>
            <w:left w:val="none" w:sz="0" w:space="0" w:color="auto"/>
            <w:bottom w:val="none" w:sz="0" w:space="0" w:color="auto"/>
            <w:right w:val="none" w:sz="0" w:space="0" w:color="auto"/>
          </w:divBdr>
        </w:div>
        <w:div w:id="2104718379">
          <w:marLeft w:val="0"/>
          <w:marRight w:val="0"/>
          <w:marTop w:val="0"/>
          <w:marBottom w:val="0"/>
          <w:divBdr>
            <w:top w:val="none" w:sz="0" w:space="0" w:color="auto"/>
            <w:left w:val="none" w:sz="0" w:space="0" w:color="auto"/>
            <w:bottom w:val="none" w:sz="0" w:space="0" w:color="auto"/>
            <w:right w:val="none" w:sz="0" w:space="0" w:color="auto"/>
          </w:divBdr>
        </w:div>
        <w:div w:id="1129517980">
          <w:marLeft w:val="0"/>
          <w:marRight w:val="0"/>
          <w:marTop w:val="0"/>
          <w:marBottom w:val="0"/>
          <w:divBdr>
            <w:top w:val="none" w:sz="0" w:space="0" w:color="auto"/>
            <w:left w:val="none" w:sz="0" w:space="0" w:color="auto"/>
            <w:bottom w:val="none" w:sz="0" w:space="0" w:color="auto"/>
            <w:right w:val="none" w:sz="0" w:space="0" w:color="auto"/>
          </w:divBdr>
        </w:div>
        <w:div w:id="1503545584">
          <w:marLeft w:val="0"/>
          <w:marRight w:val="0"/>
          <w:marTop w:val="0"/>
          <w:marBottom w:val="0"/>
          <w:divBdr>
            <w:top w:val="none" w:sz="0" w:space="0" w:color="auto"/>
            <w:left w:val="none" w:sz="0" w:space="0" w:color="auto"/>
            <w:bottom w:val="none" w:sz="0" w:space="0" w:color="auto"/>
            <w:right w:val="none" w:sz="0" w:space="0" w:color="auto"/>
          </w:divBdr>
        </w:div>
        <w:div w:id="1026178640">
          <w:marLeft w:val="0"/>
          <w:marRight w:val="0"/>
          <w:marTop w:val="0"/>
          <w:marBottom w:val="0"/>
          <w:divBdr>
            <w:top w:val="none" w:sz="0" w:space="0" w:color="auto"/>
            <w:left w:val="none" w:sz="0" w:space="0" w:color="auto"/>
            <w:bottom w:val="none" w:sz="0" w:space="0" w:color="auto"/>
            <w:right w:val="none" w:sz="0" w:space="0" w:color="auto"/>
          </w:divBdr>
        </w:div>
        <w:div w:id="249506635">
          <w:marLeft w:val="0"/>
          <w:marRight w:val="0"/>
          <w:marTop w:val="0"/>
          <w:marBottom w:val="0"/>
          <w:divBdr>
            <w:top w:val="none" w:sz="0" w:space="0" w:color="auto"/>
            <w:left w:val="none" w:sz="0" w:space="0" w:color="auto"/>
            <w:bottom w:val="none" w:sz="0" w:space="0" w:color="auto"/>
            <w:right w:val="none" w:sz="0" w:space="0" w:color="auto"/>
          </w:divBdr>
        </w:div>
        <w:div w:id="1606569450">
          <w:marLeft w:val="0"/>
          <w:marRight w:val="0"/>
          <w:marTop w:val="0"/>
          <w:marBottom w:val="0"/>
          <w:divBdr>
            <w:top w:val="none" w:sz="0" w:space="0" w:color="auto"/>
            <w:left w:val="none" w:sz="0" w:space="0" w:color="auto"/>
            <w:bottom w:val="none" w:sz="0" w:space="0" w:color="auto"/>
            <w:right w:val="none" w:sz="0" w:space="0" w:color="auto"/>
          </w:divBdr>
        </w:div>
        <w:div w:id="952202444">
          <w:marLeft w:val="0"/>
          <w:marRight w:val="0"/>
          <w:marTop w:val="0"/>
          <w:marBottom w:val="0"/>
          <w:divBdr>
            <w:top w:val="none" w:sz="0" w:space="0" w:color="auto"/>
            <w:left w:val="none" w:sz="0" w:space="0" w:color="auto"/>
            <w:bottom w:val="none" w:sz="0" w:space="0" w:color="auto"/>
            <w:right w:val="none" w:sz="0" w:space="0" w:color="auto"/>
          </w:divBdr>
        </w:div>
        <w:div w:id="1552225193">
          <w:marLeft w:val="0"/>
          <w:marRight w:val="0"/>
          <w:marTop w:val="0"/>
          <w:marBottom w:val="0"/>
          <w:divBdr>
            <w:top w:val="none" w:sz="0" w:space="0" w:color="auto"/>
            <w:left w:val="none" w:sz="0" w:space="0" w:color="auto"/>
            <w:bottom w:val="none" w:sz="0" w:space="0" w:color="auto"/>
            <w:right w:val="none" w:sz="0" w:space="0" w:color="auto"/>
          </w:divBdr>
        </w:div>
        <w:div w:id="1388803640">
          <w:marLeft w:val="0"/>
          <w:marRight w:val="0"/>
          <w:marTop w:val="0"/>
          <w:marBottom w:val="0"/>
          <w:divBdr>
            <w:top w:val="none" w:sz="0" w:space="0" w:color="auto"/>
            <w:left w:val="none" w:sz="0" w:space="0" w:color="auto"/>
            <w:bottom w:val="none" w:sz="0" w:space="0" w:color="auto"/>
            <w:right w:val="none" w:sz="0" w:space="0" w:color="auto"/>
          </w:divBdr>
        </w:div>
        <w:div w:id="1736661250">
          <w:marLeft w:val="0"/>
          <w:marRight w:val="0"/>
          <w:marTop w:val="0"/>
          <w:marBottom w:val="0"/>
          <w:divBdr>
            <w:top w:val="none" w:sz="0" w:space="0" w:color="auto"/>
            <w:left w:val="none" w:sz="0" w:space="0" w:color="auto"/>
            <w:bottom w:val="none" w:sz="0" w:space="0" w:color="auto"/>
            <w:right w:val="none" w:sz="0" w:space="0" w:color="auto"/>
          </w:divBdr>
        </w:div>
        <w:div w:id="1302078408">
          <w:marLeft w:val="0"/>
          <w:marRight w:val="0"/>
          <w:marTop w:val="0"/>
          <w:marBottom w:val="0"/>
          <w:divBdr>
            <w:top w:val="none" w:sz="0" w:space="0" w:color="auto"/>
            <w:left w:val="none" w:sz="0" w:space="0" w:color="auto"/>
            <w:bottom w:val="none" w:sz="0" w:space="0" w:color="auto"/>
            <w:right w:val="none" w:sz="0" w:space="0" w:color="auto"/>
          </w:divBdr>
        </w:div>
        <w:div w:id="807284752">
          <w:marLeft w:val="0"/>
          <w:marRight w:val="0"/>
          <w:marTop w:val="0"/>
          <w:marBottom w:val="0"/>
          <w:divBdr>
            <w:top w:val="none" w:sz="0" w:space="0" w:color="auto"/>
            <w:left w:val="none" w:sz="0" w:space="0" w:color="auto"/>
            <w:bottom w:val="none" w:sz="0" w:space="0" w:color="auto"/>
            <w:right w:val="none" w:sz="0" w:space="0" w:color="auto"/>
          </w:divBdr>
        </w:div>
        <w:div w:id="1650986260">
          <w:marLeft w:val="0"/>
          <w:marRight w:val="0"/>
          <w:marTop w:val="0"/>
          <w:marBottom w:val="0"/>
          <w:divBdr>
            <w:top w:val="none" w:sz="0" w:space="0" w:color="auto"/>
            <w:left w:val="none" w:sz="0" w:space="0" w:color="auto"/>
            <w:bottom w:val="none" w:sz="0" w:space="0" w:color="auto"/>
            <w:right w:val="none" w:sz="0" w:space="0" w:color="auto"/>
          </w:divBdr>
        </w:div>
        <w:div w:id="861163879">
          <w:marLeft w:val="0"/>
          <w:marRight w:val="0"/>
          <w:marTop w:val="0"/>
          <w:marBottom w:val="0"/>
          <w:divBdr>
            <w:top w:val="none" w:sz="0" w:space="0" w:color="auto"/>
            <w:left w:val="none" w:sz="0" w:space="0" w:color="auto"/>
            <w:bottom w:val="none" w:sz="0" w:space="0" w:color="auto"/>
            <w:right w:val="none" w:sz="0" w:space="0" w:color="auto"/>
          </w:divBdr>
        </w:div>
        <w:div w:id="2033990185">
          <w:marLeft w:val="0"/>
          <w:marRight w:val="0"/>
          <w:marTop w:val="0"/>
          <w:marBottom w:val="0"/>
          <w:divBdr>
            <w:top w:val="none" w:sz="0" w:space="0" w:color="auto"/>
            <w:left w:val="none" w:sz="0" w:space="0" w:color="auto"/>
            <w:bottom w:val="none" w:sz="0" w:space="0" w:color="auto"/>
            <w:right w:val="none" w:sz="0" w:space="0" w:color="auto"/>
          </w:divBdr>
        </w:div>
        <w:div w:id="1113744926">
          <w:marLeft w:val="0"/>
          <w:marRight w:val="0"/>
          <w:marTop w:val="0"/>
          <w:marBottom w:val="0"/>
          <w:divBdr>
            <w:top w:val="none" w:sz="0" w:space="0" w:color="auto"/>
            <w:left w:val="none" w:sz="0" w:space="0" w:color="auto"/>
            <w:bottom w:val="none" w:sz="0" w:space="0" w:color="auto"/>
            <w:right w:val="none" w:sz="0" w:space="0" w:color="auto"/>
          </w:divBdr>
        </w:div>
        <w:div w:id="813450888">
          <w:marLeft w:val="0"/>
          <w:marRight w:val="0"/>
          <w:marTop w:val="0"/>
          <w:marBottom w:val="0"/>
          <w:divBdr>
            <w:top w:val="none" w:sz="0" w:space="0" w:color="auto"/>
            <w:left w:val="none" w:sz="0" w:space="0" w:color="auto"/>
            <w:bottom w:val="none" w:sz="0" w:space="0" w:color="auto"/>
            <w:right w:val="none" w:sz="0" w:space="0" w:color="auto"/>
          </w:divBdr>
        </w:div>
        <w:div w:id="1840002315">
          <w:marLeft w:val="0"/>
          <w:marRight w:val="0"/>
          <w:marTop w:val="0"/>
          <w:marBottom w:val="0"/>
          <w:divBdr>
            <w:top w:val="none" w:sz="0" w:space="0" w:color="auto"/>
            <w:left w:val="none" w:sz="0" w:space="0" w:color="auto"/>
            <w:bottom w:val="none" w:sz="0" w:space="0" w:color="auto"/>
            <w:right w:val="none" w:sz="0" w:space="0" w:color="auto"/>
          </w:divBdr>
        </w:div>
        <w:div w:id="2012171432">
          <w:marLeft w:val="0"/>
          <w:marRight w:val="0"/>
          <w:marTop w:val="0"/>
          <w:marBottom w:val="0"/>
          <w:divBdr>
            <w:top w:val="none" w:sz="0" w:space="0" w:color="auto"/>
            <w:left w:val="none" w:sz="0" w:space="0" w:color="auto"/>
            <w:bottom w:val="none" w:sz="0" w:space="0" w:color="auto"/>
            <w:right w:val="none" w:sz="0" w:space="0" w:color="auto"/>
          </w:divBdr>
        </w:div>
        <w:div w:id="2010404223">
          <w:marLeft w:val="0"/>
          <w:marRight w:val="0"/>
          <w:marTop w:val="0"/>
          <w:marBottom w:val="0"/>
          <w:divBdr>
            <w:top w:val="none" w:sz="0" w:space="0" w:color="auto"/>
            <w:left w:val="none" w:sz="0" w:space="0" w:color="auto"/>
            <w:bottom w:val="none" w:sz="0" w:space="0" w:color="auto"/>
            <w:right w:val="none" w:sz="0" w:space="0" w:color="auto"/>
          </w:divBdr>
        </w:div>
        <w:div w:id="442068742">
          <w:marLeft w:val="0"/>
          <w:marRight w:val="0"/>
          <w:marTop w:val="0"/>
          <w:marBottom w:val="0"/>
          <w:divBdr>
            <w:top w:val="none" w:sz="0" w:space="0" w:color="auto"/>
            <w:left w:val="none" w:sz="0" w:space="0" w:color="auto"/>
            <w:bottom w:val="none" w:sz="0" w:space="0" w:color="auto"/>
            <w:right w:val="none" w:sz="0" w:space="0" w:color="auto"/>
          </w:divBdr>
        </w:div>
        <w:div w:id="1746292925">
          <w:marLeft w:val="0"/>
          <w:marRight w:val="0"/>
          <w:marTop w:val="0"/>
          <w:marBottom w:val="0"/>
          <w:divBdr>
            <w:top w:val="none" w:sz="0" w:space="0" w:color="auto"/>
            <w:left w:val="none" w:sz="0" w:space="0" w:color="auto"/>
            <w:bottom w:val="none" w:sz="0" w:space="0" w:color="auto"/>
            <w:right w:val="none" w:sz="0" w:space="0" w:color="auto"/>
          </w:divBdr>
        </w:div>
        <w:div w:id="356078830">
          <w:marLeft w:val="0"/>
          <w:marRight w:val="0"/>
          <w:marTop w:val="0"/>
          <w:marBottom w:val="0"/>
          <w:divBdr>
            <w:top w:val="none" w:sz="0" w:space="0" w:color="auto"/>
            <w:left w:val="none" w:sz="0" w:space="0" w:color="auto"/>
            <w:bottom w:val="none" w:sz="0" w:space="0" w:color="auto"/>
            <w:right w:val="none" w:sz="0" w:space="0" w:color="auto"/>
          </w:divBdr>
        </w:div>
        <w:div w:id="1287590435">
          <w:marLeft w:val="0"/>
          <w:marRight w:val="0"/>
          <w:marTop w:val="0"/>
          <w:marBottom w:val="0"/>
          <w:divBdr>
            <w:top w:val="none" w:sz="0" w:space="0" w:color="auto"/>
            <w:left w:val="none" w:sz="0" w:space="0" w:color="auto"/>
            <w:bottom w:val="none" w:sz="0" w:space="0" w:color="auto"/>
            <w:right w:val="none" w:sz="0" w:space="0" w:color="auto"/>
          </w:divBdr>
        </w:div>
        <w:div w:id="1305545460">
          <w:marLeft w:val="0"/>
          <w:marRight w:val="0"/>
          <w:marTop w:val="0"/>
          <w:marBottom w:val="0"/>
          <w:divBdr>
            <w:top w:val="none" w:sz="0" w:space="0" w:color="auto"/>
            <w:left w:val="none" w:sz="0" w:space="0" w:color="auto"/>
            <w:bottom w:val="none" w:sz="0" w:space="0" w:color="auto"/>
            <w:right w:val="none" w:sz="0" w:space="0" w:color="auto"/>
          </w:divBdr>
        </w:div>
        <w:div w:id="1105156026">
          <w:marLeft w:val="0"/>
          <w:marRight w:val="0"/>
          <w:marTop w:val="0"/>
          <w:marBottom w:val="0"/>
          <w:divBdr>
            <w:top w:val="none" w:sz="0" w:space="0" w:color="auto"/>
            <w:left w:val="none" w:sz="0" w:space="0" w:color="auto"/>
            <w:bottom w:val="none" w:sz="0" w:space="0" w:color="auto"/>
            <w:right w:val="none" w:sz="0" w:space="0" w:color="auto"/>
          </w:divBdr>
        </w:div>
        <w:div w:id="510949908">
          <w:marLeft w:val="0"/>
          <w:marRight w:val="0"/>
          <w:marTop w:val="0"/>
          <w:marBottom w:val="0"/>
          <w:divBdr>
            <w:top w:val="none" w:sz="0" w:space="0" w:color="auto"/>
            <w:left w:val="none" w:sz="0" w:space="0" w:color="auto"/>
            <w:bottom w:val="none" w:sz="0" w:space="0" w:color="auto"/>
            <w:right w:val="none" w:sz="0" w:space="0" w:color="auto"/>
          </w:divBdr>
        </w:div>
        <w:div w:id="1806116983">
          <w:marLeft w:val="0"/>
          <w:marRight w:val="0"/>
          <w:marTop w:val="0"/>
          <w:marBottom w:val="0"/>
          <w:divBdr>
            <w:top w:val="none" w:sz="0" w:space="0" w:color="auto"/>
            <w:left w:val="none" w:sz="0" w:space="0" w:color="auto"/>
            <w:bottom w:val="none" w:sz="0" w:space="0" w:color="auto"/>
            <w:right w:val="none" w:sz="0" w:space="0" w:color="auto"/>
          </w:divBdr>
        </w:div>
        <w:div w:id="1933929567">
          <w:marLeft w:val="0"/>
          <w:marRight w:val="0"/>
          <w:marTop w:val="0"/>
          <w:marBottom w:val="0"/>
          <w:divBdr>
            <w:top w:val="none" w:sz="0" w:space="0" w:color="auto"/>
            <w:left w:val="none" w:sz="0" w:space="0" w:color="auto"/>
            <w:bottom w:val="none" w:sz="0" w:space="0" w:color="auto"/>
            <w:right w:val="none" w:sz="0" w:space="0" w:color="auto"/>
          </w:divBdr>
        </w:div>
        <w:div w:id="816535314">
          <w:marLeft w:val="0"/>
          <w:marRight w:val="0"/>
          <w:marTop w:val="0"/>
          <w:marBottom w:val="0"/>
          <w:divBdr>
            <w:top w:val="none" w:sz="0" w:space="0" w:color="auto"/>
            <w:left w:val="none" w:sz="0" w:space="0" w:color="auto"/>
            <w:bottom w:val="none" w:sz="0" w:space="0" w:color="auto"/>
            <w:right w:val="none" w:sz="0" w:space="0" w:color="auto"/>
          </w:divBdr>
        </w:div>
        <w:div w:id="1591890320">
          <w:marLeft w:val="0"/>
          <w:marRight w:val="0"/>
          <w:marTop w:val="0"/>
          <w:marBottom w:val="0"/>
          <w:divBdr>
            <w:top w:val="none" w:sz="0" w:space="0" w:color="auto"/>
            <w:left w:val="none" w:sz="0" w:space="0" w:color="auto"/>
            <w:bottom w:val="none" w:sz="0" w:space="0" w:color="auto"/>
            <w:right w:val="none" w:sz="0" w:space="0" w:color="auto"/>
          </w:divBdr>
        </w:div>
        <w:div w:id="519776462">
          <w:marLeft w:val="0"/>
          <w:marRight w:val="0"/>
          <w:marTop w:val="0"/>
          <w:marBottom w:val="0"/>
          <w:divBdr>
            <w:top w:val="none" w:sz="0" w:space="0" w:color="auto"/>
            <w:left w:val="none" w:sz="0" w:space="0" w:color="auto"/>
            <w:bottom w:val="none" w:sz="0" w:space="0" w:color="auto"/>
            <w:right w:val="none" w:sz="0" w:space="0" w:color="auto"/>
          </w:divBdr>
        </w:div>
        <w:div w:id="93091440">
          <w:marLeft w:val="0"/>
          <w:marRight w:val="0"/>
          <w:marTop w:val="0"/>
          <w:marBottom w:val="0"/>
          <w:divBdr>
            <w:top w:val="none" w:sz="0" w:space="0" w:color="auto"/>
            <w:left w:val="none" w:sz="0" w:space="0" w:color="auto"/>
            <w:bottom w:val="none" w:sz="0" w:space="0" w:color="auto"/>
            <w:right w:val="none" w:sz="0" w:space="0" w:color="auto"/>
          </w:divBdr>
        </w:div>
        <w:div w:id="1605847828">
          <w:marLeft w:val="0"/>
          <w:marRight w:val="0"/>
          <w:marTop w:val="0"/>
          <w:marBottom w:val="0"/>
          <w:divBdr>
            <w:top w:val="none" w:sz="0" w:space="0" w:color="auto"/>
            <w:left w:val="none" w:sz="0" w:space="0" w:color="auto"/>
            <w:bottom w:val="none" w:sz="0" w:space="0" w:color="auto"/>
            <w:right w:val="none" w:sz="0" w:space="0" w:color="auto"/>
          </w:divBdr>
        </w:div>
        <w:div w:id="1688756080">
          <w:marLeft w:val="0"/>
          <w:marRight w:val="0"/>
          <w:marTop w:val="0"/>
          <w:marBottom w:val="0"/>
          <w:divBdr>
            <w:top w:val="none" w:sz="0" w:space="0" w:color="auto"/>
            <w:left w:val="none" w:sz="0" w:space="0" w:color="auto"/>
            <w:bottom w:val="none" w:sz="0" w:space="0" w:color="auto"/>
            <w:right w:val="none" w:sz="0" w:space="0" w:color="auto"/>
          </w:divBdr>
        </w:div>
        <w:div w:id="2137411738">
          <w:marLeft w:val="0"/>
          <w:marRight w:val="0"/>
          <w:marTop w:val="0"/>
          <w:marBottom w:val="0"/>
          <w:divBdr>
            <w:top w:val="none" w:sz="0" w:space="0" w:color="auto"/>
            <w:left w:val="none" w:sz="0" w:space="0" w:color="auto"/>
            <w:bottom w:val="none" w:sz="0" w:space="0" w:color="auto"/>
            <w:right w:val="none" w:sz="0" w:space="0" w:color="auto"/>
          </w:divBdr>
        </w:div>
        <w:div w:id="1361122488">
          <w:marLeft w:val="0"/>
          <w:marRight w:val="0"/>
          <w:marTop w:val="0"/>
          <w:marBottom w:val="0"/>
          <w:divBdr>
            <w:top w:val="none" w:sz="0" w:space="0" w:color="auto"/>
            <w:left w:val="none" w:sz="0" w:space="0" w:color="auto"/>
            <w:bottom w:val="none" w:sz="0" w:space="0" w:color="auto"/>
            <w:right w:val="none" w:sz="0" w:space="0" w:color="auto"/>
          </w:divBdr>
        </w:div>
        <w:div w:id="1487547508">
          <w:marLeft w:val="0"/>
          <w:marRight w:val="0"/>
          <w:marTop w:val="0"/>
          <w:marBottom w:val="0"/>
          <w:divBdr>
            <w:top w:val="none" w:sz="0" w:space="0" w:color="auto"/>
            <w:left w:val="none" w:sz="0" w:space="0" w:color="auto"/>
            <w:bottom w:val="none" w:sz="0" w:space="0" w:color="auto"/>
            <w:right w:val="none" w:sz="0" w:space="0" w:color="auto"/>
          </w:divBdr>
        </w:div>
        <w:div w:id="2125150444">
          <w:marLeft w:val="0"/>
          <w:marRight w:val="0"/>
          <w:marTop w:val="0"/>
          <w:marBottom w:val="0"/>
          <w:divBdr>
            <w:top w:val="none" w:sz="0" w:space="0" w:color="auto"/>
            <w:left w:val="none" w:sz="0" w:space="0" w:color="auto"/>
            <w:bottom w:val="none" w:sz="0" w:space="0" w:color="auto"/>
            <w:right w:val="none" w:sz="0" w:space="0" w:color="auto"/>
          </w:divBdr>
        </w:div>
        <w:div w:id="1200389539">
          <w:marLeft w:val="0"/>
          <w:marRight w:val="0"/>
          <w:marTop w:val="0"/>
          <w:marBottom w:val="0"/>
          <w:divBdr>
            <w:top w:val="none" w:sz="0" w:space="0" w:color="auto"/>
            <w:left w:val="none" w:sz="0" w:space="0" w:color="auto"/>
            <w:bottom w:val="none" w:sz="0" w:space="0" w:color="auto"/>
            <w:right w:val="none" w:sz="0" w:space="0" w:color="auto"/>
          </w:divBdr>
        </w:div>
        <w:div w:id="2092852038">
          <w:marLeft w:val="0"/>
          <w:marRight w:val="0"/>
          <w:marTop w:val="0"/>
          <w:marBottom w:val="0"/>
          <w:divBdr>
            <w:top w:val="none" w:sz="0" w:space="0" w:color="auto"/>
            <w:left w:val="none" w:sz="0" w:space="0" w:color="auto"/>
            <w:bottom w:val="none" w:sz="0" w:space="0" w:color="auto"/>
            <w:right w:val="none" w:sz="0" w:space="0" w:color="auto"/>
          </w:divBdr>
        </w:div>
        <w:div w:id="494958186">
          <w:marLeft w:val="0"/>
          <w:marRight w:val="0"/>
          <w:marTop w:val="0"/>
          <w:marBottom w:val="0"/>
          <w:divBdr>
            <w:top w:val="none" w:sz="0" w:space="0" w:color="auto"/>
            <w:left w:val="none" w:sz="0" w:space="0" w:color="auto"/>
            <w:bottom w:val="none" w:sz="0" w:space="0" w:color="auto"/>
            <w:right w:val="none" w:sz="0" w:space="0" w:color="auto"/>
          </w:divBdr>
        </w:div>
        <w:div w:id="1633945764">
          <w:marLeft w:val="0"/>
          <w:marRight w:val="0"/>
          <w:marTop w:val="0"/>
          <w:marBottom w:val="0"/>
          <w:divBdr>
            <w:top w:val="none" w:sz="0" w:space="0" w:color="auto"/>
            <w:left w:val="none" w:sz="0" w:space="0" w:color="auto"/>
            <w:bottom w:val="none" w:sz="0" w:space="0" w:color="auto"/>
            <w:right w:val="none" w:sz="0" w:space="0" w:color="auto"/>
          </w:divBdr>
        </w:div>
        <w:div w:id="283659574">
          <w:marLeft w:val="0"/>
          <w:marRight w:val="0"/>
          <w:marTop w:val="0"/>
          <w:marBottom w:val="0"/>
          <w:divBdr>
            <w:top w:val="none" w:sz="0" w:space="0" w:color="auto"/>
            <w:left w:val="none" w:sz="0" w:space="0" w:color="auto"/>
            <w:bottom w:val="none" w:sz="0" w:space="0" w:color="auto"/>
            <w:right w:val="none" w:sz="0" w:space="0" w:color="auto"/>
          </w:divBdr>
        </w:div>
        <w:div w:id="1039361053">
          <w:marLeft w:val="0"/>
          <w:marRight w:val="0"/>
          <w:marTop w:val="0"/>
          <w:marBottom w:val="0"/>
          <w:divBdr>
            <w:top w:val="none" w:sz="0" w:space="0" w:color="auto"/>
            <w:left w:val="none" w:sz="0" w:space="0" w:color="auto"/>
            <w:bottom w:val="none" w:sz="0" w:space="0" w:color="auto"/>
            <w:right w:val="none" w:sz="0" w:space="0" w:color="auto"/>
          </w:divBdr>
        </w:div>
        <w:div w:id="1143040227">
          <w:marLeft w:val="0"/>
          <w:marRight w:val="0"/>
          <w:marTop w:val="0"/>
          <w:marBottom w:val="0"/>
          <w:divBdr>
            <w:top w:val="none" w:sz="0" w:space="0" w:color="auto"/>
            <w:left w:val="none" w:sz="0" w:space="0" w:color="auto"/>
            <w:bottom w:val="none" w:sz="0" w:space="0" w:color="auto"/>
            <w:right w:val="none" w:sz="0" w:space="0" w:color="auto"/>
          </w:divBdr>
        </w:div>
        <w:div w:id="2026858120">
          <w:marLeft w:val="0"/>
          <w:marRight w:val="0"/>
          <w:marTop w:val="0"/>
          <w:marBottom w:val="0"/>
          <w:divBdr>
            <w:top w:val="none" w:sz="0" w:space="0" w:color="auto"/>
            <w:left w:val="none" w:sz="0" w:space="0" w:color="auto"/>
            <w:bottom w:val="none" w:sz="0" w:space="0" w:color="auto"/>
            <w:right w:val="none" w:sz="0" w:space="0" w:color="auto"/>
          </w:divBdr>
        </w:div>
        <w:div w:id="448545896">
          <w:marLeft w:val="0"/>
          <w:marRight w:val="0"/>
          <w:marTop w:val="0"/>
          <w:marBottom w:val="0"/>
          <w:divBdr>
            <w:top w:val="none" w:sz="0" w:space="0" w:color="auto"/>
            <w:left w:val="none" w:sz="0" w:space="0" w:color="auto"/>
            <w:bottom w:val="none" w:sz="0" w:space="0" w:color="auto"/>
            <w:right w:val="none" w:sz="0" w:space="0" w:color="auto"/>
          </w:divBdr>
        </w:div>
        <w:div w:id="1944418057">
          <w:marLeft w:val="0"/>
          <w:marRight w:val="0"/>
          <w:marTop w:val="0"/>
          <w:marBottom w:val="0"/>
          <w:divBdr>
            <w:top w:val="none" w:sz="0" w:space="0" w:color="auto"/>
            <w:left w:val="none" w:sz="0" w:space="0" w:color="auto"/>
            <w:bottom w:val="none" w:sz="0" w:space="0" w:color="auto"/>
            <w:right w:val="none" w:sz="0" w:space="0" w:color="auto"/>
          </w:divBdr>
        </w:div>
        <w:div w:id="1035083380">
          <w:marLeft w:val="0"/>
          <w:marRight w:val="0"/>
          <w:marTop w:val="0"/>
          <w:marBottom w:val="0"/>
          <w:divBdr>
            <w:top w:val="none" w:sz="0" w:space="0" w:color="auto"/>
            <w:left w:val="none" w:sz="0" w:space="0" w:color="auto"/>
            <w:bottom w:val="none" w:sz="0" w:space="0" w:color="auto"/>
            <w:right w:val="none" w:sz="0" w:space="0" w:color="auto"/>
          </w:divBdr>
        </w:div>
        <w:div w:id="1594976342">
          <w:marLeft w:val="0"/>
          <w:marRight w:val="0"/>
          <w:marTop w:val="0"/>
          <w:marBottom w:val="0"/>
          <w:divBdr>
            <w:top w:val="none" w:sz="0" w:space="0" w:color="auto"/>
            <w:left w:val="none" w:sz="0" w:space="0" w:color="auto"/>
            <w:bottom w:val="none" w:sz="0" w:space="0" w:color="auto"/>
            <w:right w:val="none" w:sz="0" w:space="0" w:color="auto"/>
          </w:divBdr>
        </w:div>
        <w:div w:id="1561867967">
          <w:marLeft w:val="0"/>
          <w:marRight w:val="0"/>
          <w:marTop w:val="0"/>
          <w:marBottom w:val="0"/>
          <w:divBdr>
            <w:top w:val="none" w:sz="0" w:space="0" w:color="auto"/>
            <w:left w:val="none" w:sz="0" w:space="0" w:color="auto"/>
            <w:bottom w:val="none" w:sz="0" w:space="0" w:color="auto"/>
            <w:right w:val="none" w:sz="0" w:space="0" w:color="auto"/>
          </w:divBdr>
        </w:div>
        <w:div w:id="1641225174">
          <w:marLeft w:val="0"/>
          <w:marRight w:val="0"/>
          <w:marTop w:val="0"/>
          <w:marBottom w:val="0"/>
          <w:divBdr>
            <w:top w:val="none" w:sz="0" w:space="0" w:color="auto"/>
            <w:left w:val="none" w:sz="0" w:space="0" w:color="auto"/>
            <w:bottom w:val="none" w:sz="0" w:space="0" w:color="auto"/>
            <w:right w:val="none" w:sz="0" w:space="0" w:color="auto"/>
          </w:divBdr>
        </w:div>
        <w:div w:id="2077194125">
          <w:marLeft w:val="0"/>
          <w:marRight w:val="0"/>
          <w:marTop w:val="0"/>
          <w:marBottom w:val="0"/>
          <w:divBdr>
            <w:top w:val="none" w:sz="0" w:space="0" w:color="auto"/>
            <w:left w:val="none" w:sz="0" w:space="0" w:color="auto"/>
            <w:bottom w:val="none" w:sz="0" w:space="0" w:color="auto"/>
            <w:right w:val="none" w:sz="0" w:space="0" w:color="auto"/>
          </w:divBdr>
        </w:div>
        <w:div w:id="27802181">
          <w:marLeft w:val="0"/>
          <w:marRight w:val="0"/>
          <w:marTop w:val="0"/>
          <w:marBottom w:val="0"/>
          <w:divBdr>
            <w:top w:val="none" w:sz="0" w:space="0" w:color="auto"/>
            <w:left w:val="none" w:sz="0" w:space="0" w:color="auto"/>
            <w:bottom w:val="none" w:sz="0" w:space="0" w:color="auto"/>
            <w:right w:val="none" w:sz="0" w:space="0" w:color="auto"/>
          </w:divBdr>
        </w:div>
        <w:div w:id="46147895">
          <w:marLeft w:val="0"/>
          <w:marRight w:val="0"/>
          <w:marTop w:val="0"/>
          <w:marBottom w:val="0"/>
          <w:divBdr>
            <w:top w:val="none" w:sz="0" w:space="0" w:color="auto"/>
            <w:left w:val="none" w:sz="0" w:space="0" w:color="auto"/>
            <w:bottom w:val="none" w:sz="0" w:space="0" w:color="auto"/>
            <w:right w:val="none" w:sz="0" w:space="0" w:color="auto"/>
          </w:divBdr>
        </w:div>
        <w:div w:id="1190265653">
          <w:marLeft w:val="0"/>
          <w:marRight w:val="0"/>
          <w:marTop w:val="0"/>
          <w:marBottom w:val="0"/>
          <w:divBdr>
            <w:top w:val="none" w:sz="0" w:space="0" w:color="auto"/>
            <w:left w:val="none" w:sz="0" w:space="0" w:color="auto"/>
            <w:bottom w:val="none" w:sz="0" w:space="0" w:color="auto"/>
            <w:right w:val="none" w:sz="0" w:space="0" w:color="auto"/>
          </w:divBdr>
        </w:div>
        <w:div w:id="457837706">
          <w:marLeft w:val="0"/>
          <w:marRight w:val="0"/>
          <w:marTop w:val="0"/>
          <w:marBottom w:val="0"/>
          <w:divBdr>
            <w:top w:val="none" w:sz="0" w:space="0" w:color="auto"/>
            <w:left w:val="none" w:sz="0" w:space="0" w:color="auto"/>
            <w:bottom w:val="none" w:sz="0" w:space="0" w:color="auto"/>
            <w:right w:val="none" w:sz="0" w:space="0" w:color="auto"/>
          </w:divBdr>
        </w:div>
        <w:div w:id="596837218">
          <w:marLeft w:val="0"/>
          <w:marRight w:val="0"/>
          <w:marTop w:val="0"/>
          <w:marBottom w:val="0"/>
          <w:divBdr>
            <w:top w:val="none" w:sz="0" w:space="0" w:color="auto"/>
            <w:left w:val="none" w:sz="0" w:space="0" w:color="auto"/>
            <w:bottom w:val="none" w:sz="0" w:space="0" w:color="auto"/>
            <w:right w:val="none" w:sz="0" w:space="0" w:color="auto"/>
          </w:divBdr>
        </w:div>
        <w:div w:id="1211305940">
          <w:marLeft w:val="0"/>
          <w:marRight w:val="0"/>
          <w:marTop w:val="0"/>
          <w:marBottom w:val="0"/>
          <w:divBdr>
            <w:top w:val="none" w:sz="0" w:space="0" w:color="auto"/>
            <w:left w:val="none" w:sz="0" w:space="0" w:color="auto"/>
            <w:bottom w:val="none" w:sz="0" w:space="0" w:color="auto"/>
            <w:right w:val="none" w:sz="0" w:space="0" w:color="auto"/>
          </w:divBdr>
        </w:div>
        <w:div w:id="1160274561">
          <w:marLeft w:val="0"/>
          <w:marRight w:val="0"/>
          <w:marTop w:val="0"/>
          <w:marBottom w:val="0"/>
          <w:divBdr>
            <w:top w:val="none" w:sz="0" w:space="0" w:color="auto"/>
            <w:left w:val="none" w:sz="0" w:space="0" w:color="auto"/>
            <w:bottom w:val="none" w:sz="0" w:space="0" w:color="auto"/>
            <w:right w:val="none" w:sz="0" w:space="0" w:color="auto"/>
          </w:divBdr>
        </w:div>
        <w:div w:id="402021702">
          <w:marLeft w:val="0"/>
          <w:marRight w:val="0"/>
          <w:marTop w:val="0"/>
          <w:marBottom w:val="0"/>
          <w:divBdr>
            <w:top w:val="none" w:sz="0" w:space="0" w:color="auto"/>
            <w:left w:val="none" w:sz="0" w:space="0" w:color="auto"/>
            <w:bottom w:val="none" w:sz="0" w:space="0" w:color="auto"/>
            <w:right w:val="none" w:sz="0" w:space="0" w:color="auto"/>
          </w:divBdr>
        </w:div>
        <w:div w:id="1790077886">
          <w:marLeft w:val="0"/>
          <w:marRight w:val="0"/>
          <w:marTop w:val="0"/>
          <w:marBottom w:val="0"/>
          <w:divBdr>
            <w:top w:val="none" w:sz="0" w:space="0" w:color="auto"/>
            <w:left w:val="none" w:sz="0" w:space="0" w:color="auto"/>
            <w:bottom w:val="none" w:sz="0" w:space="0" w:color="auto"/>
            <w:right w:val="none" w:sz="0" w:space="0" w:color="auto"/>
          </w:divBdr>
        </w:div>
        <w:div w:id="1904177152">
          <w:marLeft w:val="0"/>
          <w:marRight w:val="0"/>
          <w:marTop w:val="0"/>
          <w:marBottom w:val="0"/>
          <w:divBdr>
            <w:top w:val="none" w:sz="0" w:space="0" w:color="auto"/>
            <w:left w:val="none" w:sz="0" w:space="0" w:color="auto"/>
            <w:bottom w:val="none" w:sz="0" w:space="0" w:color="auto"/>
            <w:right w:val="none" w:sz="0" w:space="0" w:color="auto"/>
          </w:divBdr>
        </w:div>
        <w:div w:id="1448501886">
          <w:marLeft w:val="0"/>
          <w:marRight w:val="0"/>
          <w:marTop w:val="0"/>
          <w:marBottom w:val="0"/>
          <w:divBdr>
            <w:top w:val="none" w:sz="0" w:space="0" w:color="auto"/>
            <w:left w:val="none" w:sz="0" w:space="0" w:color="auto"/>
            <w:bottom w:val="none" w:sz="0" w:space="0" w:color="auto"/>
            <w:right w:val="none" w:sz="0" w:space="0" w:color="auto"/>
          </w:divBdr>
        </w:div>
        <w:div w:id="861743034">
          <w:marLeft w:val="0"/>
          <w:marRight w:val="0"/>
          <w:marTop w:val="0"/>
          <w:marBottom w:val="0"/>
          <w:divBdr>
            <w:top w:val="none" w:sz="0" w:space="0" w:color="auto"/>
            <w:left w:val="none" w:sz="0" w:space="0" w:color="auto"/>
            <w:bottom w:val="none" w:sz="0" w:space="0" w:color="auto"/>
            <w:right w:val="none" w:sz="0" w:space="0" w:color="auto"/>
          </w:divBdr>
        </w:div>
        <w:div w:id="554704408">
          <w:marLeft w:val="0"/>
          <w:marRight w:val="0"/>
          <w:marTop w:val="0"/>
          <w:marBottom w:val="0"/>
          <w:divBdr>
            <w:top w:val="none" w:sz="0" w:space="0" w:color="auto"/>
            <w:left w:val="none" w:sz="0" w:space="0" w:color="auto"/>
            <w:bottom w:val="none" w:sz="0" w:space="0" w:color="auto"/>
            <w:right w:val="none" w:sz="0" w:space="0" w:color="auto"/>
          </w:divBdr>
        </w:div>
        <w:div w:id="126242246">
          <w:marLeft w:val="0"/>
          <w:marRight w:val="0"/>
          <w:marTop w:val="0"/>
          <w:marBottom w:val="0"/>
          <w:divBdr>
            <w:top w:val="none" w:sz="0" w:space="0" w:color="auto"/>
            <w:left w:val="none" w:sz="0" w:space="0" w:color="auto"/>
            <w:bottom w:val="none" w:sz="0" w:space="0" w:color="auto"/>
            <w:right w:val="none" w:sz="0" w:space="0" w:color="auto"/>
          </w:divBdr>
        </w:div>
        <w:div w:id="915896552">
          <w:marLeft w:val="0"/>
          <w:marRight w:val="0"/>
          <w:marTop w:val="0"/>
          <w:marBottom w:val="0"/>
          <w:divBdr>
            <w:top w:val="none" w:sz="0" w:space="0" w:color="auto"/>
            <w:left w:val="none" w:sz="0" w:space="0" w:color="auto"/>
            <w:bottom w:val="none" w:sz="0" w:space="0" w:color="auto"/>
            <w:right w:val="none" w:sz="0" w:space="0" w:color="auto"/>
          </w:divBdr>
        </w:div>
        <w:div w:id="2089423795">
          <w:marLeft w:val="0"/>
          <w:marRight w:val="0"/>
          <w:marTop w:val="0"/>
          <w:marBottom w:val="0"/>
          <w:divBdr>
            <w:top w:val="none" w:sz="0" w:space="0" w:color="auto"/>
            <w:left w:val="none" w:sz="0" w:space="0" w:color="auto"/>
            <w:bottom w:val="none" w:sz="0" w:space="0" w:color="auto"/>
            <w:right w:val="none" w:sz="0" w:space="0" w:color="auto"/>
          </w:divBdr>
        </w:div>
        <w:div w:id="1056321404">
          <w:marLeft w:val="0"/>
          <w:marRight w:val="0"/>
          <w:marTop w:val="0"/>
          <w:marBottom w:val="0"/>
          <w:divBdr>
            <w:top w:val="none" w:sz="0" w:space="0" w:color="auto"/>
            <w:left w:val="none" w:sz="0" w:space="0" w:color="auto"/>
            <w:bottom w:val="none" w:sz="0" w:space="0" w:color="auto"/>
            <w:right w:val="none" w:sz="0" w:space="0" w:color="auto"/>
          </w:divBdr>
        </w:div>
        <w:div w:id="1119761781">
          <w:marLeft w:val="0"/>
          <w:marRight w:val="0"/>
          <w:marTop w:val="0"/>
          <w:marBottom w:val="0"/>
          <w:divBdr>
            <w:top w:val="none" w:sz="0" w:space="0" w:color="auto"/>
            <w:left w:val="none" w:sz="0" w:space="0" w:color="auto"/>
            <w:bottom w:val="none" w:sz="0" w:space="0" w:color="auto"/>
            <w:right w:val="none" w:sz="0" w:space="0" w:color="auto"/>
          </w:divBdr>
        </w:div>
        <w:div w:id="1466001747">
          <w:marLeft w:val="0"/>
          <w:marRight w:val="0"/>
          <w:marTop w:val="0"/>
          <w:marBottom w:val="0"/>
          <w:divBdr>
            <w:top w:val="none" w:sz="0" w:space="0" w:color="auto"/>
            <w:left w:val="none" w:sz="0" w:space="0" w:color="auto"/>
            <w:bottom w:val="none" w:sz="0" w:space="0" w:color="auto"/>
            <w:right w:val="none" w:sz="0" w:space="0" w:color="auto"/>
          </w:divBdr>
        </w:div>
        <w:div w:id="811143958">
          <w:marLeft w:val="0"/>
          <w:marRight w:val="0"/>
          <w:marTop w:val="0"/>
          <w:marBottom w:val="0"/>
          <w:divBdr>
            <w:top w:val="none" w:sz="0" w:space="0" w:color="auto"/>
            <w:left w:val="none" w:sz="0" w:space="0" w:color="auto"/>
            <w:bottom w:val="none" w:sz="0" w:space="0" w:color="auto"/>
            <w:right w:val="none" w:sz="0" w:space="0" w:color="auto"/>
          </w:divBdr>
        </w:div>
        <w:div w:id="1157963485">
          <w:marLeft w:val="0"/>
          <w:marRight w:val="0"/>
          <w:marTop w:val="0"/>
          <w:marBottom w:val="0"/>
          <w:divBdr>
            <w:top w:val="none" w:sz="0" w:space="0" w:color="auto"/>
            <w:left w:val="none" w:sz="0" w:space="0" w:color="auto"/>
            <w:bottom w:val="none" w:sz="0" w:space="0" w:color="auto"/>
            <w:right w:val="none" w:sz="0" w:space="0" w:color="auto"/>
          </w:divBdr>
        </w:div>
        <w:div w:id="118840661">
          <w:marLeft w:val="0"/>
          <w:marRight w:val="0"/>
          <w:marTop w:val="0"/>
          <w:marBottom w:val="0"/>
          <w:divBdr>
            <w:top w:val="none" w:sz="0" w:space="0" w:color="auto"/>
            <w:left w:val="none" w:sz="0" w:space="0" w:color="auto"/>
            <w:bottom w:val="none" w:sz="0" w:space="0" w:color="auto"/>
            <w:right w:val="none" w:sz="0" w:space="0" w:color="auto"/>
          </w:divBdr>
        </w:div>
        <w:div w:id="728499657">
          <w:marLeft w:val="0"/>
          <w:marRight w:val="0"/>
          <w:marTop w:val="0"/>
          <w:marBottom w:val="0"/>
          <w:divBdr>
            <w:top w:val="none" w:sz="0" w:space="0" w:color="auto"/>
            <w:left w:val="none" w:sz="0" w:space="0" w:color="auto"/>
            <w:bottom w:val="none" w:sz="0" w:space="0" w:color="auto"/>
            <w:right w:val="none" w:sz="0" w:space="0" w:color="auto"/>
          </w:divBdr>
        </w:div>
        <w:div w:id="61679336">
          <w:marLeft w:val="0"/>
          <w:marRight w:val="0"/>
          <w:marTop w:val="0"/>
          <w:marBottom w:val="0"/>
          <w:divBdr>
            <w:top w:val="none" w:sz="0" w:space="0" w:color="auto"/>
            <w:left w:val="none" w:sz="0" w:space="0" w:color="auto"/>
            <w:bottom w:val="none" w:sz="0" w:space="0" w:color="auto"/>
            <w:right w:val="none" w:sz="0" w:space="0" w:color="auto"/>
          </w:divBdr>
        </w:div>
        <w:div w:id="639381315">
          <w:marLeft w:val="0"/>
          <w:marRight w:val="0"/>
          <w:marTop w:val="0"/>
          <w:marBottom w:val="0"/>
          <w:divBdr>
            <w:top w:val="none" w:sz="0" w:space="0" w:color="auto"/>
            <w:left w:val="none" w:sz="0" w:space="0" w:color="auto"/>
            <w:bottom w:val="none" w:sz="0" w:space="0" w:color="auto"/>
            <w:right w:val="none" w:sz="0" w:space="0" w:color="auto"/>
          </w:divBdr>
        </w:div>
        <w:div w:id="995376467">
          <w:marLeft w:val="0"/>
          <w:marRight w:val="0"/>
          <w:marTop w:val="0"/>
          <w:marBottom w:val="0"/>
          <w:divBdr>
            <w:top w:val="none" w:sz="0" w:space="0" w:color="auto"/>
            <w:left w:val="none" w:sz="0" w:space="0" w:color="auto"/>
            <w:bottom w:val="none" w:sz="0" w:space="0" w:color="auto"/>
            <w:right w:val="none" w:sz="0" w:space="0" w:color="auto"/>
          </w:divBdr>
        </w:div>
        <w:div w:id="953366568">
          <w:marLeft w:val="0"/>
          <w:marRight w:val="0"/>
          <w:marTop w:val="0"/>
          <w:marBottom w:val="0"/>
          <w:divBdr>
            <w:top w:val="none" w:sz="0" w:space="0" w:color="auto"/>
            <w:left w:val="none" w:sz="0" w:space="0" w:color="auto"/>
            <w:bottom w:val="none" w:sz="0" w:space="0" w:color="auto"/>
            <w:right w:val="none" w:sz="0" w:space="0" w:color="auto"/>
          </w:divBdr>
        </w:div>
        <w:div w:id="1603369305">
          <w:marLeft w:val="0"/>
          <w:marRight w:val="0"/>
          <w:marTop w:val="0"/>
          <w:marBottom w:val="0"/>
          <w:divBdr>
            <w:top w:val="none" w:sz="0" w:space="0" w:color="auto"/>
            <w:left w:val="none" w:sz="0" w:space="0" w:color="auto"/>
            <w:bottom w:val="none" w:sz="0" w:space="0" w:color="auto"/>
            <w:right w:val="none" w:sz="0" w:space="0" w:color="auto"/>
          </w:divBdr>
        </w:div>
        <w:div w:id="11420192">
          <w:marLeft w:val="0"/>
          <w:marRight w:val="0"/>
          <w:marTop w:val="0"/>
          <w:marBottom w:val="0"/>
          <w:divBdr>
            <w:top w:val="none" w:sz="0" w:space="0" w:color="auto"/>
            <w:left w:val="none" w:sz="0" w:space="0" w:color="auto"/>
            <w:bottom w:val="none" w:sz="0" w:space="0" w:color="auto"/>
            <w:right w:val="none" w:sz="0" w:space="0" w:color="auto"/>
          </w:divBdr>
        </w:div>
        <w:div w:id="1827234638">
          <w:marLeft w:val="0"/>
          <w:marRight w:val="0"/>
          <w:marTop w:val="0"/>
          <w:marBottom w:val="0"/>
          <w:divBdr>
            <w:top w:val="none" w:sz="0" w:space="0" w:color="auto"/>
            <w:left w:val="none" w:sz="0" w:space="0" w:color="auto"/>
            <w:bottom w:val="none" w:sz="0" w:space="0" w:color="auto"/>
            <w:right w:val="none" w:sz="0" w:space="0" w:color="auto"/>
          </w:divBdr>
        </w:div>
        <w:div w:id="1405377156">
          <w:marLeft w:val="0"/>
          <w:marRight w:val="0"/>
          <w:marTop w:val="0"/>
          <w:marBottom w:val="0"/>
          <w:divBdr>
            <w:top w:val="none" w:sz="0" w:space="0" w:color="auto"/>
            <w:left w:val="none" w:sz="0" w:space="0" w:color="auto"/>
            <w:bottom w:val="none" w:sz="0" w:space="0" w:color="auto"/>
            <w:right w:val="none" w:sz="0" w:space="0" w:color="auto"/>
          </w:divBdr>
        </w:div>
        <w:div w:id="406075876">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935745219">
          <w:marLeft w:val="0"/>
          <w:marRight w:val="0"/>
          <w:marTop w:val="0"/>
          <w:marBottom w:val="0"/>
          <w:divBdr>
            <w:top w:val="none" w:sz="0" w:space="0" w:color="auto"/>
            <w:left w:val="none" w:sz="0" w:space="0" w:color="auto"/>
            <w:bottom w:val="none" w:sz="0" w:space="0" w:color="auto"/>
            <w:right w:val="none" w:sz="0" w:space="0" w:color="auto"/>
          </w:divBdr>
        </w:div>
        <w:div w:id="152765035">
          <w:marLeft w:val="0"/>
          <w:marRight w:val="0"/>
          <w:marTop w:val="0"/>
          <w:marBottom w:val="0"/>
          <w:divBdr>
            <w:top w:val="none" w:sz="0" w:space="0" w:color="auto"/>
            <w:left w:val="none" w:sz="0" w:space="0" w:color="auto"/>
            <w:bottom w:val="none" w:sz="0" w:space="0" w:color="auto"/>
            <w:right w:val="none" w:sz="0" w:space="0" w:color="auto"/>
          </w:divBdr>
        </w:div>
        <w:div w:id="1164778791">
          <w:marLeft w:val="0"/>
          <w:marRight w:val="0"/>
          <w:marTop w:val="0"/>
          <w:marBottom w:val="0"/>
          <w:divBdr>
            <w:top w:val="none" w:sz="0" w:space="0" w:color="auto"/>
            <w:left w:val="none" w:sz="0" w:space="0" w:color="auto"/>
            <w:bottom w:val="none" w:sz="0" w:space="0" w:color="auto"/>
            <w:right w:val="none" w:sz="0" w:space="0" w:color="auto"/>
          </w:divBdr>
        </w:div>
        <w:div w:id="1982346656">
          <w:marLeft w:val="0"/>
          <w:marRight w:val="0"/>
          <w:marTop w:val="0"/>
          <w:marBottom w:val="0"/>
          <w:divBdr>
            <w:top w:val="none" w:sz="0" w:space="0" w:color="auto"/>
            <w:left w:val="none" w:sz="0" w:space="0" w:color="auto"/>
            <w:bottom w:val="none" w:sz="0" w:space="0" w:color="auto"/>
            <w:right w:val="none" w:sz="0" w:space="0" w:color="auto"/>
          </w:divBdr>
        </w:div>
        <w:div w:id="1247037888">
          <w:marLeft w:val="0"/>
          <w:marRight w:val="0"/>
          <w:marTop w:val="0"/>
          <w:marBottom w:val="0"/>
          <w:divBdr>
            <w:top w:val="none" w:sz="0" w:space="0" w:color="auto"/>
            <w:left w:val="none" w:sz="0" w:space="0" w:color="auto"/>
            <w:bottom w:val="none" w:sz="0" w:space="0" w:color="auto"/>
            <w:right w:val="none" w:sz="0" w:space="0" w:color="auto"/>
          </w:divBdr>
        </w:div>
        <w:div w:id="1623532650">
          <w:marLeft w:val="0"/>
          <w:marRight w:val="0"/>
          <w:marTop w:val="0"/>
          <w:marBottom w:val="0"/>
          <w:divBdr>
            <w:top w:val="none" w:sz="0" w:space="0" w:color="auto"/>
            <w:left w:val="none" w:sz="0" w:space="0" w:color="auto"/>
            <w:bottom w:val="none" w:sz="0" w:space="0" w:color="auto"/>
            <w:right w:val="none" w:sz="0" w:space="0" w:color="auto"/>
          </w:divBdr>
        </w:div>
        <w:div w:id="27070398">
          <w:marLeft w:val="0"/>
          <w:marRight w:val="0"/>
          <w:marTop w:val="0"/>
          <w:marBottom w:val="0"/>
          <w:divBdr>
            <w:top w:val="none" w:sz="0" w:space="0" w:color="auto"/>
            <w:left w:val="none" w:sz="0" w:space="0" w:color="auto"/>
            <w:bottom w:val="none" w:sz="0" w:space="0" w:color="auto"/>
            <w:right w:val="none" w:sz="0" w:space="0" w:color="auto"/>
          </w:divBdr>
        </w:div>
        <w:div w:id="2025668306">
          <w:marLeft w:val="0"/>
          <w:marRight w:val="0"/>
          <w:marTop w:val="0"/>
          <w:marBottom w:val="0"/>
          <w:divBdr>
            <w:top w:val="none" w:sz="0" w:space="0" w:color="auto"/>
            <w:left w:val="none" w:sz="0" w:space="0" w:color="auto"/>
            <w:bottom w:val="none" w:sz="0" w:space="0" w:color="auto"/>
            <w:right w:val="none" w:sz="0" w:space="0" w:color="auto"/>
          </w:divBdr>
        </w:div>
        <w:div w:id="97720619">
          <w:marLeft w:val="0"/>
          <w:marRight w:val="0"/>
          <w:marTop w:val="0"/>
          <w:marBottom w:val="0"/>
          <w:divBdr>
            <w:top w:val="none" w:sz="0" w:space="0" w:color="auto"/>
            <w:left w:val="none" w:sz="0" w:space="0" w:color="auto"/>
            <w:bottom w:val="none" w:sz="0" w:space="0" w:color="auto"/>
            <w:right w:val="none" w:sz="0" w:space="0" w:color="auto"/>
          </w:divBdr>
        </w:div>
        <w:div w:id="104617144">
          <w:marLeft w:val="0"/>
          <w:marRight w:val="0"/>
          <w:marTop w:val="0"/>
          <w:marBottom w:val="0"/>
          <w:divBdr>
            <w:top w:val="none" w:sz="0" w:space="0" w:color="auto"/>
            <w:left w:val="none" w:sz="0" w:space="0" w:color="auto"/>
            <w:bottom w:val="none" w:sz="0" w:space="0" w:color="auto"/>
            <w:right w:val="none" w:sz="0" w:space="0" w:color="auto"/>
          </w:divBdr>
        </w:div>
        <w:div w:id="1081558594">
          <w:marLeft w:val="0"/>
          <w:marRight w:val="0"/>
          <w:marTop w:val="0"/>
          <w:marBottom w:val="0"/>
          <w:divBdr>
            <w:top w:val="none" w:sz="0" w:space="0" w:color="auto"/>
            <w:left w:val="none" w:sz="0" w:space="0" w:color="auto"/>
            <w:bottom w:val="none" w:sz="0" w:space="0" w:color="auto"/>
            <w:right w:val="none" w:sz="0" w:space="0" w:color="auto"/>
          </w:divBdr>
        </w:div>
        <w:div w:id="2093970016">
          <w:marLeft w:val="0"/>
          <w:marRight w:val="0"/>
          <w:marTop w:val="0"/>
          <w:marBottom w:val="0"/>
          <w:divBdr>
            <w:top w:val="none" w:sz="0" w:space="0" w:color="auto"/>
            <w:left w:val="none" w:sz="0" w:space="0" w:color="auto"/>
            <w:bottom w:val="none" w:sz="0" w:space="0" w:color="auto"/>
            <w:right w:val="none" w:sz="0" w:space="0" w:color="auto"/>
          </w:divBdr>
        </w:div>
        <w:div w:id="1702828149">
          <w:marLeft w:val="0"/>
          <w:marRight w:val="0"/>
          <w:marTop w:val="0"/>
          <w:marBottom w:val="0"/>
          <w:divBdr>
            <w:top w:val="none" w:sz="0" w:space="0" w:color="auto"/>
            <w:left w:val="none" w:sz="0" w:space="0" w:color="auto"/>
            <w:bottom w:val="none" w:sz="0" w:space="0" w:color="auto"/>
            <w:right w:val="none" w:sz="0" w:space="0" w:color="auto"/>
          </w:divBdr>
        </w:div>
        <w:div w:id="1607233904">
          <w:marLeft w:val="0"/>
          <w:marRight w:val="0"/>
          <w:marTop w:val="0"/>
          <w:marBottom w:val="0"/>
          <w:divBdr>
            <w:top w:val="none" w:sz="0" w:space="0" w:color="auto"/>
            <w:left w:val="none" w:sz="0" w:space="0" w:color="auto"/>
            <w:bottom w:val="none" w:sz="0" w:space="0" w:color="auto"/>
            <w:right w:val="none" w:sz="0" w:space="0" w:color="auto"/>
          </w:divBdr>
        </w:div>
        <w:div w:id="2129540696">
          <w:marLeft w:val="0"/>
          <w:marRight w:val="0"/>
          <w:marTop w:val="0"/>
          <w:marBottom w:val="0"/>
          <w:divBdr>
            <w:top w:val="none" w:sz="0" w:space="0" w:color="auto"/>
            <w:left w:val="none" w:sz="0" w:space="0" w:color="auto"/>
            <w:bottom w:val="none" w:sz="0" w:space="0" w:color="auto"/>
            <w:right w:val="none" w:sz="0" w:space="0" w:color="auto"/>
          </w:divBdr>
        </w:div>
        <w:div w:id="1774664257">
          <w:marLeft w:val="0"/>
          <w:marRight w:val="0"/>
          <w:marTop w:val="0"/>
          <w:marBottom w:val="0"/>
          <w:divBdr>
            <w:top w:val="none" w:sz="0" w:space="0" w:color="auto"/>
            <w:left w:val="none" w:sz="0" w:space="0" w:color="auto"/>
            <w:bottom w:val="none" w:sz="0" w:space="0" w:color="auto"/>
            <w:right w:val="none" w:sz="0" w:space="0" w:color="auto"/>
          </w:divBdr>
        </w:div>
        <w:div w:id="1451124476">
          <w:marLeft w:val="0"/>
          <w:marRight w:val="0"/>
          <w:marTop w:val="0"/>
          <w:marBottom w:val="0"/>
          <w:divBdr>
            <w:top w:val="none" w:sz="0" w:space="0" w:color="auto"/>
            <w:left w:val="none" w:sz="0" w:space="0" w:color="auto"/>
            <w:bottom w:val="none" w:sz="0" w:space="0" w:color="auto"/>
            <w:right w:val="none" w:sz="0" w:space="0" w:color="auto"/>
          </w:divBdr>
        </w:div>
        <w:div w:id="1767769698">
          <w:marLeft w:val="0"/>
          <w:marRight w:val="0"/>
          <w:marTop w:val="0"/>
          <w:marBottom w:val="0"/>
          <w:divBdr>
            <w:top w:val="none" w:sz="0" w:space="0" w:color="auto"/>
            <w:left w:val="none" w:sz="0" w:space="0" w:color="auto"/>
            <w:bottom w:val="none" w:sz="0" w:space="0" w:color="auto"/>
            <w:right w:val="none" w:sz="0" w:space="0" w:color="auto"/>
          </w:divBdr>
        </w:div>
        <w:div w:id="1923252206">
          <w:marLeft w:val="0"/>
          <w:marRight w:val="0"/>
          <w:marTop w:val="0"/>
          <w:marBottom w:val="0"/>
          <w:divBdr>
            <w:top w:val="none" w:sz="0" w:space="0" w:color="auto"/>
            <w:left w:val="none" w:sz="0" w:space="0" w:color="auto"/>
            <w:bottom w:val="none" w:sz="0" w:space="0" w:color="auto"/>
            <w:right w:val="none" w:sz="0" w:space="0" w:color="auto"/>
          </w:divBdr>
        </w:div>
        <w:div w:id="108470899">
          <w:marLeft w:val="0"/>
          <w:marRight w:val="0"/>
          <w:marTop w:val="0"/>
          <w:marBottom w:val="0"/>
          <w:divBdr>
            <w:top w:val="none" w:sz="0" w:space="0" w:color="auto"/>
            <w:left w:val="none" w:sz="0" w:space="0" w:color="auto"/>
            <w:bottom w:val="none" w:sz="0" w:space="0" w:color="auto"/>
            <w:right w:val="none" w:sz="0" w:space="0" w:color="auto"/>
          </w:divBdr>
        </w:div>
        <w:div w:id="815029934">
          <w:marLeft w:val="0"/>
          <w:marRight w:val="0"/>
          <w:marTop w:val="0"/>
          <w:marBottom w:val="0"/>
          <w:divBdr>
            <w:top w:val="none" w:sz="0" w:space="0" w:color="auto"/>
            <w:left w:val="none" w:sz="0" w:space="0" w:color="auto"/>
            <w:bottom w:val="none" w:sz="0" w:space="0" w:color="auto"/>
            <w:right w:val="none" w:sz="0" w:space="0" w:color="auto"/>
          </w:divBdr>
        </w:div>
        <w:div w:id="1412389824">
          <w:marLeft w:val="0"/>
          <w:marRight w:val="0"/>
          <w:marTop w:val="0"/>
          <w:marBottom w:val="0"/>
          <w:divBdr>
            <w:top w:val="none" w:sz="0" w:space="0" w:color="auto"/>
            <w:left w:val="none" w:sz="0" w:space="0" w:color="auto"/>
            <w:bottom w:val="none" w:sz="0" w:space="0" w:color="auto"/>
            <w:right w:val="none" w:sz="0" w:space="0" w:color="auto"/>
          </w:divBdr>
        </w:div>
        <w:div w:id="2052653189">
          <w:marLeft w:val="0"/>
          <w:marRight w:val="0"/>
          <w:marTop w:val="0"/>
          <w:marBottom w:val="0"/>
          <w:divBdr>
            <w:top w:val="none" w:sz="0" w:space="0" w:color="auto"/>
            <w:left w:val="none" w:sz="0" w:space="0" w:color="auto"/>
            <w:bottom w:val="none" w:sz="0" w:space="0" w:color="auto"/>
            <w:right w:val="none" w:sz="0" w:space="0" w:color="auto"/>
          </w:divBdr>
        </w:div>
        <w:div w:id="28383106">
          <w:marLeft w:val="0"/>
          <w:marRight w:val="0"/>
          <w:marTop w:val="0"/>
          <w:marBottom w:val="0"/>
          <w:divBdr>
            <w:top w:val="none" w:sz="0" w:space="0" w:color="auto"/>
            <w:left w:val="none" w:sz="0" w:space="0" w:color="auto"/>
            <w:bottom w:val="none" w:sz="0" w:space="0" w:color="auto"/>
            <w:right w:val="none" w:sz="0" w:space="0" w:color="auto"/>
          </w:divBdr>
        </w:div>
        <w:div w:id="1779368155">
          <w:marLeft w:val="0"/>
          <w:marRight w:val="0"/>
          <w:marTop w:val="0"/>
          <w:marBottom w:val="0"/>
          <w:divBdr>
            <w:top w:val="none" w:sz="0" w:space="0" w:color="auto"/>
            <w:left w:val="none" w:sz="0" w:space="0" w:color="auto"/>
            <w:bottom w:val="none" w:sz="0" w:space="0" w:color="auto"/>
            <w:right w:val="none" w:sz="0" w:space="0" w:color="auto"/>
          </w:divBdr>
        </w:div>
        <w:div w:id="1396858549">
          <w:marLeft w:val="0"/>
          <w:marRight w:val="0"/>
          <w:marTop w:val="0"/>
          <w:marBottom w:val="0"/>
          <w:divBdr>
            <w:top w:val="none" w:sz="0" w:space="0" w:color="auto"/>
            <w:left w:val="none" w:sz="0" w:space="0" w:color="auto"/>
            <w:bottom w:val="none" w:sz="0" w:space="0" w:color="auto"/>
            <w:right w:val="none" w:sz="0" w:space="0" w:color="auto"/>
          </w:divBdr>
        </w:div>
        <w:div w:id="1718897879">
          <w:marLeft w:val="0"/>
          <w:marRight w:val="0"/>
          <w:marTop w:val="0"/>
          <w:marBottom w:val="0"/>
          <w:divBdr>
            <w:top w:val="none" w:sz="0" w:space="0" w:color="auto"/>
            <w:left w:val="none" w:sz="0" w:space="0" w:color="auto"/>
            <w:bottom w:val="none" w:sz="0" w:space="0" w:color="auto"/>
            <w:right w:val="none" w:sz="0" w:space="0" w:color="auto"/>
          </w:divBdr>
        </w:div>
        <w:div w:id="1781220300">
          <w:marLeft w:val="0"/>
          <w:marRight w:val="0"/>
          <w:marTop w:val="0"/>
          <w:marBottom w:val="0"/>
          <w:divBdr>
            <w:top w:val="none" w:sz="0" w:space="0" w:color="auto"/>
            <w:left w:val="none" w:sz="0" w:space="0" w:color="auto"/>
            <w:bottom w:val="none" w:sz="0" w:space="0" w:color="auto"/>
            <w:right w:val="none" w:sz="0" w:space="0" w:color="auto"/>
          </w:divBdr>
        </w:div>
        <w:div w:id="114059246">
          <w:marLeft w:val="0"/>
          <w:marRight w:val="0"/>
          <w:marTop w:val="0"/>
          <w:marBottom w:val="0"/>
          <w:divBdr>
            <w:top w:val="none" w:sz="0" w:space="0" w:color="auto"/>
            <w:left w:val="none" w:sz="0" w:space="0" w:color="auto"/>
            <w:bottom w:val="none" w:sz="0" w:space="0" w:color="auto"/>
            <w:right w:val="none" w:sz="0" w:space="0" w:color="auto"/>
          </w:divBdr>
        </w:div>
        <w:div w:id="1130199366">
          <w:marLeft w:val="0"/>
          <w:marRight w:val="0"/>
          <w:marTop w:val="0"/>
          <w:marBottom w:val="0"/>
          <w:divBdr>
            <w:top w:val="none" w:sz="0" w:space="0" w:color="auto"/>
            <w:left w:val="none" w:sz="0" w:space="0" w:color="auto"/>
            <w:bottom w:val="none" w:sz="0" w:space="0" w:color="auto"/>
            <w:right w:val="none" w:sz="0" w:space="0" w:color="auto"/>
          </w:divBdr>
        </w:div>
        <w:div w:id="325935406">
          <w:marLeft w:val="0"/>
          <w:marRight w:val="0"/>
          <w:marTop w:val="0"/>
          <w:marBottom w:val="0"/>
          <w:divBdr>
            <w:top w:val="none" w:sz="0" w:space="0" w:color="auto"/>
            <w:left w:val="none" w:sz="0" w:space="0" w:color="auto"/>
            <w:bottom w:val="none" w:sz="0" w:space="0" w:color="auto"/>
            <w:right w:val="none" w:sz="0" w:space="0" w:color="auto"/>
          </w:divBdr>
        </w:div>
        <w:div w:id="1160584316">
          <w:marLeft w:val="0"/>
          <w:marRight w:val="0"/>
          <w:marTop w:val="0"/>
          <w:marBottom w:val="0"/>
          <w:divBdr>
            <w:top w:val="none" w:sz="0" w:space="0" w:color="auto"/>
            <w:left w:val="none" w:sz="0" w:space="0" w:color="auto"/>
            <w:bottom w:val="none" w:sz="0" w:space="0" w:color="auto"/>
            <w:right w:val="none" w:sz="0" w:space="0" w:color="auto"/>
          </w:divBdr>
        </w:div>
        <w:div w:id="1346008677">
          <w:marLeft w:val="0"/>
          <w:marRight w:val="0"/>
          <w:marTop w:val="0"/>
          <w:marBottom w:val="0"/>
          <w:divBdr>
            <w:top w:val="none" w:sz="0" w:space="0" w:color="auto"/>
            <w:left w:val="none" w:sz="0" w:space="0" w:color="auto"/>
            <w:bottom w:val="none" w:sz="0" w:space="0" w:color="auto"/>
            <w:right w:val="none" w:sz="0" w:space="0" w:color="auto"/>
          </w:divBdr>
        </w:div>
        <w:div w:id="855114553">
          <w:marLeft w:val="0"/>
          <w:marRight w:val="0"/>
          <w:marTop w:val="0"/>
          <w:marBottom w:val="0"/>
          <w:divBdr>
            <w:top w:val="none" w:sz="0" w:space="0" w:color="auto"/>
            <w:left w:val="none" w:sz="0" w:space="0" w:color="auto"/>
            <w:bottom w:val="none" w:sz="0" w:space="0" w:color="auto"/>
            <w:right w:val="none" w:sz="0" w:space="0" w:color="auto"/>
          </w:divBdr>
        </w:div>
        <w:div w:id="740643385">
          <w:marLeft w:val="0"/>
          <w:marRight w:val="0"/>
          <w:marTop w:val="0"/>
          <w:marBottom w:val="0"/>
          <w:divBdr>
            <w:top w:val="none" w:sz="0" w:space="0" w:color="auto"/>
            <w:left w:val="none" w:sz="0" w:space="0" w:color="auto"/>
            <w:bottom w:val="none" w:sz="0" w:space="0" w:color="auto"/>
            <w:right w:val="none" w:sz="0" w:space="0" w:color="auto"/>
          </w:divBdr>
        </w:div>
        <w:div w:id="2034842997">
          <w:marLeft w:val="0"/>
          <w:marRight w:val="0"/>
          <w:marTop w:val="0"/>
          <w:marBottom w:val="0"/>
          <w:divBdr>
            <w:top w:val="none" w:sz="0" w:space="0" w:color="auto"/>
            <w:left w:val="none" w:sz="0" w:space="0" w:color="auto"/>
            <w:bottom w:val="none" w:sz="0" w:space="0" w:color="auto"/>
            <w:right w:val="none" w:sz="0" w:space="0" w:color="auto"/>
          </w:divBdr>
        </w:div>
        <w:div w:id="1072584502">
          <w:marLeft w:val="0"/>
          <w:marRight w:val="0"/>
          <w:marTop w:val="0"/>
          <w:marBottom w:val="0"/>
          <w:divBdr>
            <w:top w:val="none" w:sz="0" w:space="0" w:color="auto"/>
            <w:left w:val="none" w:sz="0" w:space="0" w:color="auto"/>
            <w:bottom w:val="none" w:sz="0" w:space="0" w:color="auto"/>
            <w:right w:val="none" w:sz="0" w:space="0" w:color="auto"/>
          </w:divBdr>
        </w:div>
        <w:div w:id="1257132341">
          <w:marLeft w:val="0"/>
          <w:marRight w:val="0"/>
          <w:marTop w:val="0"/>
          <w:marBottom w:val="0"/>
          <w:divBdr>
            <w:top w:val="none" w:sz="0" w:space="0" w:color="auto"/>
            <w:left w:val="none" w:sz="0" w:space="0" w:color="auto"/>
            <w:bottom w:val="none" w:sz="0" w:space="0" w:color="auto"/>
            <w:right w:val="none" w:sz="0" w:space="0" w:color="auto"/>
          </w:divBdr>
        </w:div>
        <w:div w:id="151265314">
          <w:marLeft w:val="0"/>
          <w:marRight w:val="0"/>
          <w:marTop w:val="0"/>
          <w:marBottom w:val="0"/>
          <w:divBdr>
            <w:top w:val="none" w:sz="0" w:space="0" w:color="auto"/>
            <w:left w:val="none" w:sz="0" w:space="0" w:color="auto"/>
            <w:bottom w:val="none" w:sz="0" w:space="0" w:color="auto"/>
            <w:right w:val="none" w:sz="0" w:space="0" w:color="auto"/>
          </w:divBdr>
        </w:div>
        <w:div w:id="1027103968">
          <w:marLeft w:val="0"/>
          <w:marRight w:val="0"/>
          <w:marTop w:val="0"/>
          <w:marBottom w:val="0"/>
          <w:divBdr>
            <w:top w:val="none" w:sz="0" w:space="0" w:color="auto"/>
            <w:left w:val="none" w:sz="0" w:space="0" w:color="auto"/>
            <w:bottom w:val="none" w:sz="0" w:space="0" w:color="auto"/>
            <w:right w:val="none" w:sz="0" w:space="0" w:color="auto"/>
          </w:divBdr>
        </w:div>
        <w:div w:id="685909894">
          <w:marLeft w:val="0"/>
          <w:marRight w:val="0"/>
          <w:marTop w:val="0"/>
          <w:marBottom w:val="0"/>
          <w:divBdr>
            <w:top w:val="none" w:sz="0" w:space="0" w:color="auto"/>
            <w:left w:val="none" w:sz="0" w:space="0" w:color="auto"/>
            <w:bottom w:val="none" w:sz="0" w:space="0" w:color="auto"/>
            <w:right w:val="none" w:sz="0" w:space="0" w:color="auto"/>
          </w:divBdr>
        </w:div>
        <w:div w:id="1694767170">
          <w:marLeft w:val="0"/>
          <w:marRight w:val="0"/>
          <w:marTop w:val="0"/>
          <w:marBottom w:val="0"/>
          <w:divBdr>
            <w:top w:val="none" w:sz="0" w:space="0" w:color="auto"/>
            <w:left w:val="none" w:sz="0" w:space="0" w:color="auto"/>
            <w:bottom w:val="none" w:sz="0" w:space="0" w:color="auto"/>
            <w:right w:val="none" w:sz="0" w:space="0" w:color="auto"/>
          </w:divBdr>
        </w:div>
        <w:div w:id="623121667">
          <w:marLeft w:val="0"/>
          <w:marRight w:val="0"/>
          <w:marTop w:val="0"/>
          <w:marBottom w:val="0"/>
          <w:divBdr>
            <w:top w:val="none" w:sz="0" w:space="0" w:color="auto"/>
            <w:left w:val="none" w:sz="0" w:space="0" w:color="auto"/>
            <w:bottom w:val="none" w:sz="0" w:space="0" w:color="auto"/>
            <w:right w:val="none" w:sz="0" w:space="0" w:color="auto"/>
          </w:divBdr>
        </w:div>
        <w:div w:id="682129368">
          <w:marLeft w:val="0"/>
          <w:marRight w:val="0"/>
          <w:marTop w:val="0"/>
          <w:marBottom w:val="0"/>
          <w:divBdr>
            <w:top w:val="none" w:sz="0" w:space="0" w:color="auto"/>
            <w:left w:val="none" w:sz="0" w:space="0" w:color="auto"/>
            <w:bottom w:val="none" w:sz="0" w:space="0" w:color="auto"/>
            <w:right w:val="none" w:sz="0" w:space="0" w:color="auto"/>
          </w:divBdr>
        </w:div>
        <w:div w:id="1026640269">
          <w:marLeft w:val="0"/>
          <w:marRight w:val="0"/>
          <w:marTop w:val="0"/>
          <w:marBottom w:val="0"/>
          <w:divBdr>
            <w:top w:val="none" w:sz="0" w:space="0" w:color="auto"/>
            <w:left w:val="none" w:sz="0" w:space="0" w:color="auto"/>
            <w:bottom w:val="none" w:sz="0" w:space="0" w:color="auto"/>
            <w:right w:val="none" w:sz="0" w:space="0" w:color="auto"/>
          </w:divBdr>
        </w:div>
        <w:div w:id="996957693">
          <w:marLeft w:val="0"/>
          <w:marRight w:val="0"/>
          <w:marTop w:val="0"/>
          <w:marBottom w:val="0"/>
          <w:divBdr>
            <w:top w:val="none" w:sz="0" w:space="0" w:color="auto"/>
            <w:left w:val="none" w:sz="0" w:space="0" w:color="auto"/>
            <w:bottom w:val="none" w:sz="0" w:space="0" w:color="auto"/>
            <w:right w:val="none" w:sz="0" w:space="0" w:color="auto"/>
          </w:divBdr>
        </w:div>
        <w:div w:id="1711761545">
          <w:marLeft w:val="0"/>
          <w:marRight w:val="0"/>
          <w:marTop w:val="0"/>
          <w:marBottom w:val="0"/>
          <w:divBdr>
            <w:top w:val="none" w:sz="0" w:space="0" w:color="auto"/>
            <w:left w:val="none" w:sz="0" w:space="0" w:color="auto"/>
            <w:bottom w:val="none" w:sz="0" w:space="0" w:color="auto"/>
            <w:right w:val="none" w:sz="0" w:space="0" w:color="auto"/>
          </w:divBdr>
        </w:div>
        <w:div w:id="2010133600">
          <w:marLeft w:val="0"/>
          <w:marRight w:val="0"/>
          <w:marTop w:val="0"/>
          <w:marBottom w:val="0"/>
          <w:divBdr>
            <w:top w:val="none" w:sz="0" w:space="0" w:color="auto"/>
            <w:left w:val="none" w:sz="0" w:space="0" w:color="auto"/>
            <w:bottom w:val="none" w:sz="0" w:space="0" w:color="auto"/>
            <w:right w:val="none" w:sz="0" w:space="0" w:color="auto"/>
          </w:divBdr>
        </w:div>
        <w:div w:id="1831828091">
          <w:marLeft w:val="0"/>
          <w:marRight w:val="0"/>
          <w:marTop w:val="0"/>
          <w:marBottom w:val="0"/>
          <w:divBdr>
            <w:top w:val="none" w:sz="0" w:space="0" w:color="auto"/>
            <w:left w:val="none" w:sz="0" w:space="0" w:color="auto"/>
            <w:bottom w:val="none" w:sz="0" w:space="0" w:color="auto"/>
            <w:right w:val="none" w:sz="0" w:space="0" w:color="auto"/>
          </w:divBdr>
        </w:div>
        <w:div w:id="2101367837">
          <w:marLeft w:val="0"/>
          <w:marRight w:val="0"/>
          <w:marTop w:val="0"/>
          <w:marBottom w:val="0"/>
          <w:divBdr>
            <w:top w:val="none" w:sz="0" w:space="0" w:color="auto"/>
            <w:left w:val="none" w:sz="0" w:space="0" w:color="auto"/>
            <w:bottom w:val="none" w:sz="0" w:space="0" w:color="auto"/>
            <w:right w:val="none" w:sz="0" w:space="0" w:color="auto"/>
          </w:divBdr>
        </w:div>
        <w:div w:id="2017415746">
          <w:marLeft w:val="0"/>
          <w:marRight w:val="0"/>
          <w:marTop w:val="0"/>
          <w:marBottom w:val="0"/>
          <w:divBdr>
            <w:top w:val="none" w:sz="0" w:space="0" w:color="auto"/>
            <w:left w:val="none" w:sz="0" w:space="0" w:color="auto"/>
            <w:bottom w:val="none" w:sz="0" w:space="0" w:color="auto"/>
            <w:right w:val="none" w:sz="0" w:space="0" w:color="auto"/>
          </w:divBdr>
        </w:div>
        <w:div w:id="1119447025">
          <w:marLeft w:val="0"/>
          <w:marRight w:val="0"/>
          <w:marTop w:val="0"/>
          <w:marBottom w:val="0"/>
          <w:divBdr>
            <w:top w:val="none" w:sz="0" w:space="0" w:color="auto"/>
            <w:left w:val="none" w:sz="0" w:space="0" w:color="auto"/>
            <w:bottom w:val="none" w:sz="0" w:space="0" w:color="auto"/>
            <w:right w:val="none" w:sz="0" w:space="0" w:color="auto"/>
          </w:divBdr>
        </w:div>
        <w:div w:id="1056588177">
          <w:marLeft w:val="0"/>
          <w:marRight w:val="0"/>
          <w:marTop w:val="0"/>
          <w:marBottom w:val="0"/>
          <w:divBdr>
            <w:top w:val="none" w:sz="0" w:space="0" w:color="auto"/>
            <w:left w:val="none" w:sz="0" w:space="0" w:color="auto"/>
            <w:bottom w:val="none" w:sz="0" w:space="0" w:color="auto"/>
            <w:right w:val="none" w:sz="0" w:space="0" w:color="auto"/>
          </w:divBdr>
        </w:div>
        <w:div w:id="2060980846">
          <w:marLeft w:val="0"/>
          <w:marRight w:val="0"/>
          <w:marTop w:val="0"/>
          <w:marBottom w:val="0"/>
          <w:divBdr>
            <w:top w:val="none" w:sz="0" w:space="0" w:color="auto"/>
            <w:left w:val="none" w:sz="0" w:space="0" w:color="auto"/>
            <w:bottom w:val="none" w:sz="0" w:space="0" w:color="auto"/>
            <w:right w:val="none" w:sz="0" w:space="0" w:color="auto"/>
          </w:divBdr>
        </w:div>
        <w:div w:id="427891530">
          <w:marLeft w:val="0"/>
          <w:marRight w:val="0"/>
          <w:marTop w:val="0"/>
          <w:marBottom w:val="0"/>
          <w:divBdr>
            <w:top w:val="none" w:sz="0" w:space="0" w:color="auto"/>
            <w:left w:val="none" w:sz="0" w:space="0" w:color="auto"/>
            <w:bottom w:val="none" w:sz="0" w:space="0" w:color="auto"/>
            <w:right w:val="none" w:sz="0" w:space="0" w:color="auto"/>
          </w:divBdr>
        </w:div>
        <w:div w:id="1821533263">
          <w:marLeft w:val="0"/>
          <w:marRight w:val="0"/>
          <w:marTop w:val="0"/>
          <w:marBottom w:val="0"/>
          <w:divBdr>
            <w:top w:val="none" w:sz="0" w:space="0" w:color="auto"/>
            <w:left w:val="none" w:sz="0" w:space="0" w:color="auto"/>
            <w:bottom w:val="none" w:sz="0" w:space="0" w:color="auto"/>
            <w:right w:val="none" w:sz="0" w:space="0" w:color="auto"/>
          </w:divBdr>
        </w:div>
        <w:div w:id="1483546012">
          <w:marLeft w:val="0"/>
          <w:marRight w:val="0"/>
          <w:marTop w:val="0"/>
          <w:marBottom w:val="0"/>
          <w:divBdr>
            <w:top w:val="none" w:sz="0" w:space="0" w:color="auto"/>
            <w:left w:val="none" w:sz="0" w:space="0" w:color="auto"/>
            <w:bottom w:val="none" w:sz="0" w:space="0" w:color="auto"/>
            <w:right w:val="none" w:sz="0" w:space="0" w:color="auto"/>
          </w:divBdr>
        </w:div>
        <w:div w:id="1741754696">
          <w:marLeft w:val="0"/>
          <w:marRight w:val="0"/>
          <w:marTop w:val="0"/>
          <w:marBottom w:val="0"/>
          <w:divBdr>
            <w:top w:val="none" w:sz="0" w:space="0" w:color="auto"/>
            <w:left w:val="none" w:sz="0" w:space="0" w:color="auto"/>
            <w:bottom w:val="none" w:sz="0" w:space="0" w:color="auto"/>
            <w:right w:val="none" w:sz="0" w:space="0" w:color="auto"/>
          </w:divBdr>
        </w:div>
        <w:div w:id="1905944147">
          <w:marLeft w:val="0"/>
          <w:marRight w:val="0"/>
          <w:marTop w:val="0"/>
          <w:marBottom w:val="0"/>
          <w:divBdr>
            <w:top w:val="none" w:sz="0" w:space="0" w:color="auto"/>
            <w:left w:val="none" w:sz="0" w:space="0" w:color="auto"/>
            <w:bottom w:val="none" w:sz="0" w:space="0" w:color="auto"/>
            <w:right w:val="none" w:sz="0" w:space="0" w:color="auto"/>
          </w:divBdr>
        </w:div>
        <w:div w:id="481624445">
          <w:marLeft w:val="0"/>
          <w:marRight w:val="0"/>
          <w:marTop w:val="0"/>
          <w:marBottom w:val="0"/>
          <w:divBdr>
            <w:top w:val="none" w:sz="0" w:space="0" w:color="auto"/>
            <w:left w:val="none" w:sz="0" w:space="0" w:color="auto"/>
            <w:bottom w:val="none" w:sz="0" w:space="0" w:color="auto"/>
            <w:right w:val="none" w:sz="0" w:space="0" w:color="auto"/>
          </w:divBdr>
        </w:div>
        <w:div w:id="345057101">
          <w:marLeft w:val="0"/>
          <w:marRight w:val="0"/>
          <w:marTop w:val="0"/>
          <w:marBottom w:val="0"/>
          <w:divBdr>
            <w:top w:val="none" w:sz="0" w:space="0" w:color="auto"/>
            <w:left w:val="none" w:sz="0" w:space="0" w:color="auto"/>
            <w:bottom w:val="none" w:sz="0" w:space="0" w:color="auto"/>
            <w:right w:val="none" w:sz="0" w:space="0" w:color="auto"/>
          </w:divBdr>
        </w:div>
        <w:div w:id="1116751931">
          <w:marLeft w:val="0"/>
          <w:marRight w:val="0"/>
          <w:marTop w:val="0"/>
          <w:marBottom w:val="0"/>
          <w:divBdr>
            <w:top w:val="none" w:sz="0" w:space="0" w:color="auto"/>
            <w:left w:val="none" w:sz="0" w:space="0" w:color="auto"/>
            <w:bottom w:val="none" w:sz="0" w:space="0" w:color="auto"/>
            <w:right w:val="none" w:sz="0" w:space="0" w:color="auto"/>
          </w:divBdr>
        </w:div>
        <w:div w:id="326247180">
          <w:marLeft w:val="0"/>
          <w:marRight w:val="0"/>
          <w:marTop w:val="0"/>
          <w:marBottom w:val="0"/>
          <w:divBdr>
            <w:top w:val="none" w:sz="0" w:space="0" w:color="auto"/>
            <w:left w:val="none" w:sz="0" w:space="0" w:color="auto"/>
            <w:bottom w:val="none" w:sz="0" w:space="0" w:color="auto"/>
            <w:right w:val="none" w:sz="0" w:space="0" w:color="auto"/>
          </w:divBdr>
        </w:div>
        <w:div w:id="484666450">
          <w:marLeft w:val="0"/>
          <w:marRight w:val="0"/>
          <w:marTop w:val="0"/>
          <w:marBottom w:val="0"/>
          <w:divBdr>
            <w:top w:val="none" w:sz="0" w:space="0" w:color="auto"/>
            <w:left w:val="none" w:sz="0" w:space="0" w:color="auto"/>
            <w:bottom w:val="none" w:sz="0" w:space="0" w:color="auto"/>
            <w:right w:val="none" w:sz="0" w:space="0" w:color="auto"/>
          </w:divBdr>
        </w:div>
        <w:div w:id="969287040">
          <w:marLeft w:val="0"/>
          <w:marRight w:val="0"/>
          <w:marTop w:val="0"/>
          <w:marBottom w:val="0"/>
          <w:divBdr>
            <w:top w:val="none" w:sz="0" w:space="0" w:color="auto"/>
            <w:left w:val="none" w:sz="0" w:space="0" w:color="auto"/>
            <w:bottom w:val="none" w:sz="0" w:space="0" w:color="auto"/>
            <w:right w:val="none" w:sz="0" w:space="0" w:color="auto"/>
          </w:divBdr>
        </w:div>
        <w:div w:id="880828078">
          <w:marLeft w:val="0"/>
          <w:marRight w:val="0"/>
          <w:marTop w:val="0"/>
          <w:marBottom w:val="0"/>
          <w:divBdr>
            <w:top w:val="none" w:sz="0" w:space="0" w:color="auto"/>
            <w:left w:val="none" w:sz="0" w:space="0" w:color="auto"/>
            <w:bottom w:val="none" w:sz="0" w:space="0" w:color="auto"/>
            <w:right w:val="none" w:sz="0" w:space="0" w:color="auto"/>
          </w:divBdr>
        </w:div>
        <w:div w:id="1796023833">
          <w:marLeft w:val="0"/>
          <w:marRight w:val="0"/>
          <w:marTop w:val="0"/>
          <w:marBottom w:val="0"/>
          <w:divBdr>
            <w:top w:val="none" w:sz="0" w:space="0" w:color="auto"/>
            <w:left w:val="none" w:sz="0" w:space="0" w:color="auto"/>
            <w:bottom w:val="none" w:sz="0" w:space="0" w:color="auto"/>
            <w:right w:val="none" w:sz="0" w:space="0" w:color="auto"/>
          </w:divBdr>
        </w:div>
        <w:div w:id="642471139">
          <w:marLeft w:val="0"/>
          <w:marRight w:val="0"/>
          <w:marTop w:val="0"/>
          <w:marBottom w:val="0"/>
          <w:divBdr>
            <w:top w:val="none" w:sz="0" w:space="0" w:color="auto"/>
            <w:left w:val="none" w:sz="0" w:space="0" w:color="auto"/>
            <w:bottom w:val="none" w:sz="0" w:space="0" w:color="auto"/>
            <w:right w:val="none" w:sz="0" w:space="0" w:color="auto"/>
          </w:divBdr>
        </w:div>
        <w:div w:id="892228563">
          <w:marLeft w:val="0"/>
          <w:marRight w:val="0"/>
          <w:marTop w:val="0"/>
          <w:marBottom w:val="0"/>
          <w:divBdr>
            <w:top w:val="none" w:sz="0" w:space="0" w:color="auto"/>
            <w:left w:val="none" w:sz="0" w:space="0" w:color="auto"/>
            <w:bottom w:val="none" w:sz="0" w:space="0" w:color="auto"/>
            <w:right w:val="none" w:sz="0" w:space="0" w:color="auto"/>
          </w:divBdr>
        </w:div>
        <w:div w:id="1979141329">
          <w:marLeft w:val="0"/>
          <w:marRight w:val="0"/>
          <w:marTop w:val="0"/>
          <w:marBottom w:val="0"/>
          <w:divBdr>
            <w:top w:val="none" w:sz="0" w:space="0" w:color="auto"/>
            <w:left w:val="none" w:sz="0" w:space="0" w:color="auto"/>
            <w:bottom w:val="none" w:sz="0" w:space="0" w:color="auto"/>
            <w:right w:val="none" w:sz="0" w:space="0" w:color="auto"/>
          </w:divBdr>
        </w:div>
        <w:div w:id="468596349">
          <w:marLeft w:val="0"/>
          <w:marRight w:val="0"/>
          <w:marTop w:val="0"/>
          <w:marBottom w:val="0"/>
          <w:divBdr>
            <w:top w:val="none" w:sz="0" w:space="0" w:color="auto"/>
            <w:left w:val="none" w:sz="0" w:space="0" w:color="auto"/>
            <w:bottom w:val="none" w:sz="0" w:space="0" w:color="auto"/>
            <w:right w:val="none" w:sz="0" w:space="0" w:color="auto"/>
          </w:divBdr>
        </w:div>
        <w:div w:id="1667439062">
          <w:marLeft w:val="0"/>
          <w:marRight w:val="0"/>
          <w:marTop w:val="0"/>
          <w:marBottom w:val="0"/>
          <w:divBdr>
            <w:top w:val="none" w:sz="0" w:space="0" w:color="auto"/>
            <w:left w:val="none" w:sz="0" w:space="0" w:color="auto"/>
            <w:bottom w:val="none" w:sz="0" w:space="0" w:color="auto"/>
            <w:right w:val="none" w:sz="0" w:space="0" w:color="auto"/>
          </w:divBdr>
        </w:div>
        <w:div w:id="747920322">
          <w:marLeft w:val="0"/>
          <w:marRight w:val="0"/>
          <w:marTop w:val="0"/>
          <w:marBottom w:val="0"/>
          <w:divBdr>
            <w:top w:val="none" w:sz="0" w:space="0" w:color="auto"/>
            <w:left w:val="none" w:sz="0" w:space="0" w:color="auto"/>
            <w:bottom w:val="none" w:sz="0" w:space="0" w:color="auto"/>
            <w:right w:val="none" w:sz="0" w:space="0" w:color="auto"/>
          </w:divBdr>
        </w:div>
        <w:div w:id="990523740">
          <w:marLeft w:val="0"/>
          <w:marRight w:val="0"/>
          <w:marTop w:val="0"/>
          <w:marBottom w:val="0"/>
          <w:divBdr>
            <w:top w:val="none" w:sz="0" w:space="0" w:color="auto"/>
            <w:left w:val="none" w:sz="0" w:space="0" w:color="auto"/>
            <w:bottom w:val="none" w:sz="0" w:space="0" w:color="auto"/>
            <w:right w:val="none" w:sz="0" w:space="0" w:color="auto"/>
          </w:divBdr>
        </w:div>
        <w:div w:id="625357763">
          <w:marLeft w:val="0"/>
          <w:marRight w:val="0"/>
          <w:marTop w:val="0"/>
          <w:marBottom w:val="0"/>
          <w:divBdr>
            <w:top w:val="none" w:sz="0" w:space="0" w:color="auto"/>
            <w:left w:val="none" w:sz="0" w:space="0" w:color="auto"/>
            <w:bottom w:val="none" w:sz="0" w:space="0" w:color="auto"/>
            <w:right w:val="none" w:sz="0" w:space="0" w:color="auto"/>
          </w:divBdr>
        </w:div>
        <w:div w:id="1520968530">
          <w:marLeft w:val="0"/>
          <w:marRight w:val="0"/>
          <w:marTop w:val="0"/>
          <w:marBottom w:val="0"/>
          <w:divBdr>
            <w:top w:val="none" w:sz="0" w:space="0" w:color="auto"/>
            <w:left w:val="none" w:sz="0" w:space="0" w:color="auto"/>
            <w:bottom w:val="none" w:sz="0" w:space="0" w:color="auto"/>
            <w:right w:val="none" w:sz="0" w:space="0" w:color="auto"/>
          </w:divBdr>
        </w:div>
        <w:div w:id="510336668">
          <w:marLeft w:val="0"/>
          <w:marRight w:val="0"/>
          <w:marTop w:val="0"/>
          <w:marBottom w:val="0"/>
          <w:divBdr>
            <w:top w:val="none" w:sz="0" w:space="0" w:color="auto"/>
            <w:left w:val="none" w:sz="0" w:space="0" w:color="auto"/>
            <w:bottom w:val="none" w:sz="0" w:space="0" w:color="auto"/>
            <w:right w:val="none" w:sz="0" w:space="0" w:color="auto"/>
          </w:divBdr>
        </w:div>
        <w:div w:id="1655714961">
          <w:marLeft w:val="0"/>
          <w:marRight w:val="0"/>
          <w:marTop w:val="0"/>
          <w:marBottom w:val="0"/>
          <w:divBdr>
            <w:top w:val="none" w:sz="0" w:space="0" w:color="auto"/>
            <w:left w:val="none" w:sz="0" w:space="0" w:color="auto"/>
            <w:bottom w:val="none" w:sz="0" w:space="0" w:color="auto"/>
            <w:right w:val="none" w:sz="0" w:space="0" w:color="auto"/>
          </w:divBdr>
        </w:div>
        <w:div w:id="1046492938">
          <w:marLeft w:val="0"/>
          <w:marRight w:val="0"/>
          <w:marTop w:val="0"/>
          <w:marBottom w:val="0"/>
          <w:divBdr>
            <w:top w:val="none" w:sz="0" w:space="0" w:color="auto"/>
            <w:left w:val="none" w:sz="0" w:space="0" w:color="auto"/>
            <w:bottom w:val="none" w:sz="0" w:space="0" w:color="auto"/>
            <w:right w:val="none" w:sz="0" w:space="0" w:color="auto"/>
          </w:divBdr>
        </w:div>
        <w:div w:id="607545997">
          <w:marLeft w:val="0"/>
          <w:marRight w:val="0"/>
          <w:marTop w:val="0"/>
          <w:marBottom w:val="0"/>
          <w:divBdr>
            <w:top w:val="none" w:sz="0" w:space="0" w:color="auto"/>
            <w:left w:val="none" w:sz="0" w:space="0" w:color="auto"/>
            <w:bottom w:val="none" w:sz="0" w:space="0" w:color="auto"/>
            <w:right w:val="none" w:sz="0" w:space="0" w:color="auto"/>
          </w:divBdr>
        </w:div>
        <w:div w:id="1541438263">
          <w:marLeft w:val="0"/>
          <w:marRight w:val="0"/>
          <w:marTop w:val="0"/>
          <w:marBottom w:val="0"/>
          <w:divBdr>
            <w:top w:val="none" w:sz="0" w:space="0" w:color="auto"/>
            <w:left w:val="none" w:sz="0" w:space="0" w:color="auto"/>
            <w:bottom w:val="none" w:sz="0" w:space="0" w:color="auto"/>
            <w:right w:val="none" w:sz="0" w:space="0" w:color="auto"/>
          </w:divBdr>
        </w:div>
        <w:div w:id="553278599">
          <w:marLeft w:val="0"/>
          <w:marRight w:val="0"/>
          <w:marTop w:val="0"/>
          <w:marBottom w:val="0"/>
          <w:divBdr>
            <w:top w:val="none" w:sz="0" w:space="0" w:color="auto"/>
            <w:left w:val="none" w:sz="0" w:space="0" w:color="auto"/>
            <w:bottom w:val="none" w:sz="0" w:space="0" w:color="auto"/>
            <w:right w:val="none" w:sz="0" w:space="0" w:color="auto"/>
          </w:divBdr>
        </w:div>
        <w:div w:id="940185340">
          <w:marLeft w:val="0"/>
          <w:marRight w:val="0"/>
          <w:marTop w:val="0"/>
          <w:marBottom w:val="0"/>
          <w:divBdr>
            <w:top w:val="none" w:sz="0" w:space="0" w:color="auto"/>
            <w:left w:val="none" w:sz="0" w:space="0" w:color="auto"/>
            <w:bottom w:val="none" w:sz="0" w:space="0" w:color="auto"/>
            <w:right w:val="none" w:sz="0" w:space="0" w:color="auto"/>
          </w:divBdr>
        </w:div>
        <w:div w:id="1596326561">
          <w:marLeft w:val="0"/>
          <w:marRight w:val="0"/>
          <w:marTop w:val="0"/>
          <w:marBottom w:val="0"/>
          <w:divBdr>
            <w:top w:val="none" w:sz="0" w:space="0" w:color="auto"/>
            <w:left w:val="none" w:sz="0" w:space="0" w:color="auto"/>
            <w:bottom w:val="none" w:sz="0" w:space="0" w:color="auto"/>
            <w:right w:val="none" w:sz="0" w:space="0" w:color="auto"/>
          </w:divBdr>
        </w:div>
        <w:div w:id="1572040353">
          <w:marLeft w:val="0"/>
          <w:marRight w:val="0"/>
          <w:marTop w:val="0"/>
          <w:marBottom w:val="0"/>
          <w:divBdr>
            <w:top w:val="none" w:sz="0" w:space="0" w:color="auto"/>
            <w:left w:val="none" w:sz="0" w:space="0" w:color="auto"/>
            <w:bottom w:val="none" w:sz="0" w:space="0" w:color="auto"/>
            <w:right w:val="none" w:sz="0" w:space="0" w:color="auto"/>
          </w:divBdr>
        </w:div>
        <w:div w:id="1306008267">
          <w:marLeft w:val="0"/>
          <w:marRight w:val="0"/>
          <w:marTop w:val="0"/>
          <w:marBottom w:val="0"/>
          <w:divBdr>
            <w:top w:val="none" w:sz="0" w:space="0" w:color="auto"/>
            <w:left w:val="none" w:sz="0" w:space="0" w:color="auto"/>
            <w:bottom w:val="none" w:sz="0" w:space="0" w:color="auto"/>
            <w:right w:val="none" w:sz="0" w:space="0" w:color="auto"/>
          </w:divBdr>
        </w:div>
        <w:div w:id="1697849310">
          <w:marLeft w:val="0"/>
          <w:marRight w:val="0"/>
          <w:marTop w:val="0"/>
          <w:marBottom w:val="0"/>
          <w:divBdr>
            <w:top w:val="none" w:sz="0" w:space="0" w:color="auto"/>
            <w:left w:val="none" w:sz="0" w:space="0" w:color="auto"/>
            <w:bottom w:val="none" w:sz="0" w:space="0" w:color="auto"/>
            <w:right w:val="none" w:sz="0" w:space="0" w:color="auto"/>
          </w:divBdr>
        </w:div>
        <w:div w:id="697199195">
          <w:marLeft w:val="0"/>
          <w:marRight w:val="0"/>
          <w:marTop w:val="0"/>
          <w:marBottom w:val="0"/>
          <w:divBdr>
            <w:top w:val="none" w:sz="0" w:space="0" w:color="auto"/>
            <w:left w:val="none" w:sz="0" w:space="0" w:color="auto"/>
            <w:bottom w:val="none" w:sz="0" w:space="0" w:color="auto"/>
            <w:right w:val="none" w:sz="0" w:space="0" w:color="auto"/>
          </w:divBdr>
        </w:div>
        <w:div w:id="1110320346">
          <w:marLeft w:val="0"/>
          <w:marRight w:val="0"/>
          <w:marTop w:val="0"/>
          <w:marBottom w:val="0"/>
          <w:divBdr>
            <w:top w:val="none" w:sz="0" w:space="0" w:color="auto"/>
            <w:left w:val="none" w:sz="0" w:space="0" w:color="auto"/>
            <w:bottom w:val="none" w:sz="0" w:space="0" w:color="auto"/>
            <w:right w:val="none" w:sz="0" w:space="0" w:color="auto"/>
          </w:divBdr>
        </w:div>
        <w:div w:id="1367103656">
          <w:marLeft w:val="0"/>
          <w:marRight w:val="0"/>
          <w:marTop w:val="0"/>
          <w:marBottom w:val="0"/>
          <w:divBdr>
            <w:top w:val="none" w:sz="0" w:space="0" w:color="auto"/>
            <w:left w:val="none" w:sz="0" w:space="0" w:color="auto"/>
            <w:bottom w:val="none" w:sz="0" w:space="0" w:color="auto"/>
            <w:right w:val="none" w:sz="0" w:space="0" w:color="auto"/>
          </w:divBdr>
        </w:div>
        <w:div w:id="1053044017">
          <w:marLeft w:val="0"/>
          <w:marRight w:val="0"/>
          <w:marTop w:val="0"/>
          <w:marBottom w:val="0"/>
          <w:divBdr>
            <w:top w:val="none" w:sz="0" w:space="0" w:color="auto"/>
            <w:left w:val="none" w:sz="0" w:space="0" w:color="auto"/>
            <w:bottom w:val="none" w:sz="0" w:space="0" w:color="auto"/>
            <w:right w:val="none" w:sz="0" w:space="0" w:color="auto"/>
          </w:divBdr>
        </w:div>
        <w:div w:id="1032223625">
          <w:marLeft w:val="0"/>
          <w:marRight w:val="0"/>
          <w:marTop w:val="0"/>
          <w:marBottom w:val="0"/>
          <w:divBdr>
            <w:top w:val="none" w:sz="0" w:space="0" w:color="auto"/>
            <w:left w:val="none" w:sz="0" w:space="0" w:color="auto"/>
            <w:bottom w:val="none" w:sz="0" w:space="0" w:color="auto"/>
            <w:right w:val="none" w:sz="0" w:space="0" w:color="auto"/>
          </w:divBdr>
        </w:div>
        <w:div w:id="1451703222">
          <w:marLeft w:val="0"/>
          <w:marRight w:val="0"/>
          <w:marTop w:val="0"/>
          <w:marBottom w:val="0"/>
          <w:divBdr>
            <w:top w:val="none" w:sz="0" w:space="0" w:color="auto"/>
            <w:left w:val="none" w:sz="0" w:space="0" w:color="auto"/>
            <w:bottom w:val="none" w:sz="0" w:space="0" w:color="auto"/>
            <w:right w:val="none" w:sz="0" w:space="0" w:color="auto"/>
          </w:divBdr>
        </w:div>
        <w:div w:id="1268462089">
          <w:marLeft w:val="0"/>
          <w:marRight w:val="0"/>
          <w:marTop w:val="0"/>
          <w:marBottom w:val="0"/>
          <w:divBdr>
            <w:top w:val="none" w:sz="0" w:space="0" w:color="auto"/>
            <w:left w:val="none" w:sz="0" w:space="0" w:color="auto"/>
            <w:bottom w:val="none" w:sz="0" w:space="0" w:color="auto"/>
            <w:right w:val="none" w:sz="0" w:space="0" w:color="auto"/>
          </w:divBdr>
        </w:div>
        <w:div w:id="421990460">
          <w:marLeft w:val="0"/>
          <w:marRight w:val="0"/>
          <w:marTop w:val="0"/>
          <w:marBottom w:val="0"/>
          <w:divBdr>
            <w:top w:val="none" w:sz="0" w:space="0" w:color="auto"/>
            <w:left w:val="none" w:sz="0" w:space="0" w:color="auto"/>
            <w:bottom w:val="none" w:sz="0" w:space="0" w:color="auto"/>
            <w:right w:val="none" w:sz="0" w:space="0" w:color="auto"/>
          </w:divBdr>
        </w:div>
        <w:div w:id="1835605220">
          <w:marLeft w:val="0"/>
          <w:marRight w:val="0"/>
          <w:marTop w:val="0"/>
          <w:marBottom w:val="0"/>
          <w:divBdr>
            <w:top w:val="none" w:sz="0" w:space="0" w:color="auto"/>
            <w:left w:val="none" w:sz="0" w:space="0" w:color="auto"/>
            <w:bottom w:val="none" w:sz="0" w:space="0" w:color="auto"/>
            <w:right w:val="none" w:sz="0" w:space="0" w:color="auto"/>
          </w:divBdr>
        </w:div>
        <w:div w:id="1758941712">
          <w:marLeft w:val="0"/>
          <w:marRight w:val="0"/>
          <w:marTop w:val="0"/>
          <w:marBottom w:val="0"/>
          <w:divBdr>
            <w:top w:val="none" w:sz="0" w:space="0" w:color="auto"/>
            <w:left w:val="none" w:sz="0" w:space="0" w:color="auto"/>
            <w:bottom w:val="none" w:sz="0" w:space="0" w:color="auto"/>
            <w:right w:val="none" w:sz="0" w:space="0" w:color="auto"/>
          </w:divBdr>
        </w:div>
        <w:div w:id="1156721775">
          <w:marLeft w:val="0"/>
          <w:marRight w:val="0"/>
          <w:marTop w:val="0"/>
          <w:marBottom w:val="0"/>
          <w:divBdr>
            <w:top w:val="none" w:sz="0" w:space="0" w:color="auto"/>
            <w:left w:val="none" w:sz="0" w:space="0" w:color="auto"/>
            <w:bottom w:val="none" w:sz="0" w:space="0" w:color="auto"/>
            <w:right w:val="none" w:sz="0" w:space="0" w:color="auto"/>
          </w:divBdr>
        </w:div>
        <w:div w:id="866018026">
          <w:marLeft w:val="0"/>
          <w:marRight w:val="0"/>
          <w:marTop w:val="0"/>
          <w:marBottom w:val="0"/>
          <w:divBdr>
            <w:top w:val="none" w:sz="0" w:space="0" w:color="auto"/>
            <w:left w:val="none" w:sz="0" w:space="0" w:color="auto"/>
            <w:bottom w:val="none" w:sz="0" w:space="0" w:color="auto"/>
            <w:right w:val="none" w:sz="0" w:space="0" w:color="auto"/>
          </w:divBdr>
        </w:div>
        <w:div w:id="1242443768">
          <w:marLeft w:val="0"/>
          <w:marRight w:val="0"/>
          <w:marTop w:val="0"/>
          <w:marBottom w:val="0"/>
          <w:divBdr>
            <w:top w:val="none" w:sz="0" w:space="0" w:color="auto"/>
            <w:left w:val="none" w:sz="0" w:space="0" w:color="auto"/>
            <w:bottom w:val="none" w:sz="0" w:space="0" w:color="auto"/>
            <w:right w:val="none" w:sz="0" w:space="0" w:color="auto"/>
          </w:divBdr>
        </w:div>
        <w:div w:id="1322730002">
          <w:marLeft w:val="0"/>
          <w:marRight w:val="0"/>
          <w:marTop w:val="0"/>
          <w:marBottom w:val="0"/>
          <w:divBdr>
            <w:top w:val="none" w:sz="0" w:space="0" w:color="auto"/>
            <w:left w:val="none" w:sz="0" w:space="0" w:color="auto"/>
            <w:bottom w:val="none" w:sz="0" w:space="0" w:color="auto"/>
            <w:right w:val="none" w:sz="0" w:space="0" w:color="auto"/>
          </w:divBdr>
        </w:div>
        <w:div w:id="919682699">
          <w:marLeft w:val="0"/>
          <w:marRight w:val="0"/>
          <w:marTop w:val="0"/>
          <w:marBottom w:val="0"/>
          <w:divBdr>
            <w:top w:val="none" w:sz="0" w:space="0" w:color="auto"/>
            <w:left w:val="none" w:sz="0" w:space="0" w:color="auto"/>
            <w:bottom w:val="none" w:sz="0" w:space="0" w:color="auto"/>
            <w:right w:val="none" w:sz="0" w:space="0" w:color="auto"/>
          </w:divBdr>
        </w:div>
        <w:div w:id="2111508260">
          <w:marLeft w:val="0"/>
          <w:marRight w:val="0"/>
          <w:marTop w:val="0"/>
          <w:marBottom w:val="0"/>
          <w:divBdr>
            <w:top w:val="none" w:sz="0" w:space="0" w:color="auto"/>
            <w:left w:val="none" w:sz="0" w:space="0" w:color="auto"/>
            <w:bottom w:val="none" w:sz="0" w:space="0" w:color="auto"/>
            <w:right w:val="none" w:sz="0" w:space="0" w:color="auto"/>
          </w:divBdr>
        </w:div>
        <w:div w:id="1984508402">
          <w:marLeft w:val="0"/>
          <w:marRight w:val="0"/>
          <w:marTop w:val="0"/>
          <w:marBottom w:val="0"/>
          <w:divBdr>
            <w:top w:val="none" w:sz="0" w:space="0" w:color="auto"/>
            <w:left w:val="none" w:sz="0" w:space="0" w:color="auto"/>
            <w:bottom w:val="none" w:sz="0" w:space="0" w:color="auto"/>
            <w:right w:val="none" w:sz="0" w:space="0" w:color="auto"/>
          </w:divBdr>
        </w:div>
        <w:div w:id="578289902">
          <w:marLeft w:val="0"/>
          <w:marRight w:val="0"/>
          <w:marTop w:val="0"/>
          <w:marBottom w:val="0"/>
          <w:divBdr>
            <w:top w:val="none" w:sz="0" w:space="0" w:color="auto"/>
            <w:left w:val="none" w:sz="0" w:space="0" w:color="auto"/>
            <w:bottom w:val="none" w:sz="0" w:space="0" w:color="auto"/>
            <w:right w:val="none" w:sz="0" w:space="0" w:color="auto"/>
          </w:divBdr>
        </w:div>
        <w:div w:id="699480267">
          <w:marLeft w:val="0"/>
          <w:marRight w:val="0"/>
          <w:marTop w:val="0"/>
          <w:marBottom w:val="0"/>
          <w:divBdr>
            <w:top w:val="none" w:sz="0" w:space="0" w:color="auto"/>
            <w:left w:val="none" w:sz="0" w:space="0" w:color="auto"/>
            <w:bottom w:val="none" w:sz="0" w:space="0" w:color="auto"/>
            <w:right w:val="none" w:sz="0" w:space="0" w:color="auto"/>
          </w:divBdr>
        </w:div>
        <w:div w:id="1675379856">
          <w:marLeft w:val="0"/>
          <w:marRight w:val="0"/>
          <w:marTop w:val="0"/>
          <w:marBottom w:val="0"/>
          <w:divBdr>
            <w:top w:val="none" w:sz="0" w:space="0" w:color="auto"/>
            <w:left w:val="none" w:sz="0" w:space="0" w:color="auto"/>
            <w:bottom w:val="none" w:sz="0" w:space="0" w:color="auto"/>
            <w:right w:val="none" w:sz="0" w:space="0" w:color="auto"/>
          </w:divBdr>
        </w:div>
        <w:div w:id="1924072804">
          <w:marLeft w:val="0"/>
          <w:marRight w:val="0"/>
          <w:marTop w:val="0"/>
          <w:marBottom w:val="0"/>
          <w:divBdr>
            <w:top w:val="none" w:sz="0" w:space="0" w:color="auto"/>
            <w:left w:val="none" w:sz="0" w:space="0" w:color="auto"/>
            <w:bottom w:val="none" w:sz="0" w:space="0" w:color="auto"/>
            <w:right w:val="none" w:sz="0" w:space="0" w:color="auto"/>
          </w:divBdr>
        </w:div>
        <w:div w:id="1317034469">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350838551">
          <w:marLeft w:val="0"/>
          <w:marRight w:val="0"/>
          <w:marTop w:val="0"/>
          <w:marBottom w:val="0"/>
          <w:divBdr>
            <w:top w:val="none" w:sz="0" w:space="0" w:color="auto"/>
            <w:left w:val="none" w:sz="0" w:space="0" w:color="auto"/>
            <w:bottom w:val="none" w:sz="0" w:space="0" w:color="auto"/>
            <w:right w:val="none" w:sz="0" w:space="0" w:color="auto"/>
          </w:divBdr>
        </w:div>
        <w:div w:id="1896969259">
          <w:marLeft w:val="0"/>
          <w:marRight w:val="0"/>
          <w:marTop w:val="0"/>
          <w:marBottom w:val="0"/>
          <w:divBdr>
            <w:top w:val="none" w:sz="0" w:space="0" w:color="auto"/>
            <w:left w:val="none" w:sz="0" w:space="0" w:color="auto"/>
            <w:bottom w:val="none" w:sz="0" w:space="0" w:color="auto"/>
            <w:right w:val="none" w:sz="0" w:space="0" w:color="auto"/>
          </w:divBdr>
        </w:div>
        <w:div w:id="818152401">
          <w:marLeft w:val="0"/>
          <w:marRight w:val="0"/>
          <w:marTop w:val="0"/>
          <w:marBottom w:val="0"/>
          <w:divBdr>
            <w:top w:val="none" w:sz="0" w:space="0" w:color="auto"/>
            <w:left w:val="none" w:sz="0" w:space="0" w:color="auto"/>
            <w:bottom w:val="none" w:sz="0" w:space="0" w:color="auto"/>
            <w:right w:val="none" w:sz="0" w:space="0" w:color="auto"/>
          </w:divBdr>
        </w:div>
        <w:div w:id="1595892790">
          <w:marLeft w:val="0"/>
          <w:marRight w:val="0"/>
          <w:marTop w:val="0"/>
          <w:marBottom w:val="0"/>
          <w:divBdr>
            <w:top w:val="none" w:sz="0" w:space="0" w:color="auto"/>
            <w:left w:val="none" w:sz="0" w:space="0" w:color="auto"/>
            <w:bottom w:val="none" w:sz="0" w:space="0" w:color="auto"/>
            <w:right w:val="none" w:sz="0" w:space="0" w:color="auto"/>
          </w:divBdr>
        </w:div>
        <w:div w:id="127015392">
          <w:marLeft w:val="0"/>
          <w:marRight w:val="0"/>
          <w:marTop w:val="0"/>
          <w:marBottom w:val="0"/>
          <w:divBdr>
            <w:top w:val="none" w:sz="0" w:space="0" w:color="auto"/>
            <w:left w:val="none" w:sz="0" w:space="0" w:color="auto"/>
            <w:bottom w:val="none" w:sz="0" w:space="0" w:color="auto"/>
            <w:right w:val="none" w:sz="0" w:space="0" w:color="auto"/>
          </w:divBdr>
        </w:div>
        <w:div w:id="1057557854">
          <w:marLeft w:val="0"/>
          <w:marRight w:val="0"/>
          <w:marTop w:val="0"/>
          <w:marBottom w:val="0"/>
          <w:divBdr>
            <w:top w:val="none" w:sz="0" w:space="0" w:color="auto"/>
            <w:left w:val="none" w:sz="0" w:space="0" w:color="auto"/>
            <w:bottom w:val="none" w:sz="0" w:space="0" w:color="auto"/>
            <w:right w:val="none" w:sz="0" w:space="0" w:color="auto"/>
          </w:divBdr>
        </w:div>
        <w:div w:id="1212422865">
          <w:marLeft w:val="0"/>
          <w:marRight w:val="0"/>
          <w:marTop w:val="0"/>
          <w:marBottom w:val="0"/>
          <w:divBdr>
            <w:top w:val="none" w:sz="0" w:space="0" w:color="auto"/>
            <w:left w:val="none" w:sz="0" w:space="0" w:color="auto"/>
            <w:bottom w:val="none" w:sz="0" w:space="0" w:color="auto"/>
            <w:right w:val="none" w:sz="0" w:space="0" w:color="auto"/>
          </w:divBdr>
        </w:div>
        <w:div w:id="1562327295">
          <w:marLeft w:val="0"/>
          <w:marRight w:val="0"/>
          <w:marTop w:val="0"/>
          <w:marBottom w:val="0"/>
          <w:divBdr>
            <w:top w:val="none" w:sz="0" w:space="0" w:color="auto"/>
            <w:left w:val="none" w:sz="0" w:space="0" w:color="auto"/>
            <w:bottom w:val="none" w:sz="0" w:space="0" w:color="auto"/>
            <w:right w:val="none" w:sz="0" w:space="0" w:color="auto"/>
          </w:divBdr>
        </w:div>
        <w:div w:id="982734372">
          <w:marLeft w:val="0"/>
          <w:marRight w:val="0"/>
          <w:marTop w:val="0"/>
          <w:marBottom w:val="0"/>
          <w:divBdr>
            <w:top w:val="none" w:sz="0" w:space="0" w:color="auto"/>
            <w:left w:val="none" w:sz="0" w:space="0" w:color="auto"/>
            <w:bottom w:val="none" w:sz="0" w:space="0" w:color="auto"/>
            <w:right w:val="none" w:sz="0" w:space="0" w:color="auto"/>
          </w:divBdr>
        </w:div>
        <w:div w:id="1360543369">
          <w:marLeft w:val="0"/>
          <w:marRight w:val="0"/>
          <w:marTop w:val="0"/>
          <w:marBottom w:val="0"/>
          <w:divBdr>
            <w:top w:val="none" w:sz="0" w:space="0" w:color="auto"/>
            <w:left w:val="none" w:sz="0" w:space="0" w:color="auto"/>
            <w:bottom w:val="none" w:sz="0" w:space="0" w:color="auto"/>
            <w:right w:val="none" w:sz="0" w:space="0" w:color="auto"/>
          </w:divBdr>
        </w:div>
        <w:div w:id="808014930">
          <w:marLeft w:val="0"/>
          <w:marRight w:val="0"/>
          <w:marTop w:val="0"/>
          <w:marBottom w:val="0"/>
          <w:divBdr>
            <w:top w:val="none" w:sz="0" w:space="0" w:color="auto"/>
            <w:left w:val="none" w:sz="0" w:space="0" w:color="auto"/>
            <w:bottom w:val="none" w:sz="0" w:space="0" w:color="auto"/>
            <w:right w:val="none" w:sz="0" w:space="0" w:color="auto"/>
          </w:divBdr>
        </w:div>
        <w:div w:id="1891530115">
          <w:marLeft w:val="0"/>
          <w:marRight w:val="0"/>
          <w:marTop w:val="0"/>
          <w:marBottom w:val="0"/>
          <w:divBdr>
            <w:top w:val="none" w:sz="0" w:space="0" w:color="auto"/>
            <w:left w:val="none" w:sz="0" w:space="0" w:color="auto"/>
            <w:bottom w:val="none" w:sz="0" w:space="0" w:color="auto"/>
            <w:right w:val="none" w:sz="0" w:space="0" w:color="auto"/>
          </w:divBdr>
        </w:div>
        <w:div w:id="1565066301">
          <w:marLeft w:val="0"/>
          <w:marRight w:val="0"/>
          <w:marTop w:val="0"/>
          <w:marBottom w:val="0"/>
          <w:divBdr>
            <w:top w:val="none" w:sz="0" w:space="0" w:color="auto"/>
            <w:left w:val="none" w:sz="0" w:space="0" w:color="auto"/>
            <w:bottom w:val="none" w:sz="0" w:space="0" w:color="auto"/>
            <w:right w:val="none" w:sz="0" w:space="0" w:color="auto"/>
          </w:divBdr>
        </w:div>
        <w:div w:id="814446833">
          <w:marLeft w:val="0"/>
          <w:marRight w:val="0"/>
          <w:marTop w:val="0"/>
          <w:marBottom w:val="0"/>
          <w:divBdr>
            <w:top w:val="none" w:sz="0" w:space="0" w:color="auto"/>
            <w:left w:val="none" w:sz="0" w:space="0" w:color="auto"/>
            <w:bottom w:val="none" w:sz="0" w:space="0" w:color="auto"/>
            <w:right w:val="none" w:sz="0" w:space="0" w:color="auto"/>
          </w:divBdr>
        </w:div>
        <w:div w:id="1481002185">
          <w:marLeft w:val="0"/>
          <w:marRight w:val="0"/>
          <w:marTop w:val="0"/>
          <w:marBottom w:val="0"/>
          <w:divBdr>
            <w:top w:val="none" w:sz="0" w:space="0" w:color="auto"/>
            <w:left w:val="none" w:sz="0" w:space="0" w:color="auto"/>
            <w:bottom w:val="none" w:sz="0" w:space="0" w:color="auto"/>
            <w:right w:val="none" w:sz="0" w:space="0" w:color="auto"/>
          </w:divBdr>
        </w:div>
        <w:div w:id="1231960420">
          <w:marLeft w:val="0"/>
          <w:marRight w:val="0"/>
          <w:marTop w:val="0"/>
          <w:marBottom w:val="0"/>
          <w:divBdr>
            <w:top w:val="none" w:sz="0" w:space="0" w:color="auto"/>
            <w:left w:val="none" w:sz="0" w:space="0" w:color="auto"/>
            <w:bottom w:val="none" w:sz="0" w:space="0" w:color="auto"/>
            <w:right w:val="none" w:sz="0" w:space="0" w:color="auto"/>
          </w:divBdr>
        </w:div>
        <w:div w:id="1112092673">
          <w:marLeft w:val="0"/>
          <w:marRight w:val="0"/>
          <w:marTop w:val="0"/>
          <w:marBottom w:val="0"/>
          <w:divBdr>
            <w:top w:val="none" w:sz="0" w:space="0" w:color="auto"/>
            <w:left w:val="none" w:sz="0" w:space="0" w:color="auto"/>
            <w:bottom w:val="none" w:sz="0" w:space="0" w:color="auto"/>
            <w:right w:val="none" w:sz="0" w:space="0" w:color="auto"/>
          </w:divBdr>
        </w:div>
        <w:div w:id="539827193">
          <w:marLeft w:val="0"/>
          <w:marRight w:val="0"/>
          <w:marTop w:val="0"/>
          <w:marBottom w:val="0"/>
          <w:divBdr>
            <w:top w:val="none" w:sz="0" w:space="0" w:color="auto"/>
            <w:left w:val="none" w:sz="0" w:space="0" w:color="auto"/>
            <w:bottom w:val="none" w:sz="0" w:space="0" w:color="auto"/>
            <w:right w:val="none" w:sz="0" w:space="0" w:color="auto"/>
          </w:divBdr>
        </w:div>
        <w:div w:id="659651180">
          <w:marLeft w:val="0"/>
          <w:marRight w:val="0"/>
          <w:marTop w:val="0"/>
          <w:marBottom w:val="0"/>
          <w:divBdr>
            <w:top w:val="none" w:sz="0" w:space="0" w:color="auto"/>
            <w:left w:val="none" w:sz="0" w:space="0" w:color="auto"/>
            <w:bottom w:val="none" w:sz="0" w:space="0" w:color="auto"/>
            <w:right w:val="none" w:sz="0" w:space="0" w:color="auto"/>
          </w:divBdr>
        </w:div>
        <w:div w:id="500584371">
          <w:marLeft w:val="0"/>
          <w:marRight w:val="0"/>
          <w:marTop w:val="0"/>
          <w:marBottom w:val="0"/>
          <w:divBdr>
            <w:top w:val="none" w:sz="0" w:space="0" w:color="auto"/>
            <w:left w:val="none" w:sz="0" w:space="0" w:color="auto"/>
            <w:bottom w:val="none" w:sz="0" w:space="0" w:color="auto"/>
            <w:right w:val="none" w:sz="0" w:space="0" w:color="auto"/>
          </w:divBdr>
        </w:div>
        <w:div w:id="781924740">
          <w:marLeft w:val="0"/>
          <w:marRight w:val="0"/>
          <w:marTop w:val="0"/>
          <w:marBottom w:val="0"/>
          <w:divBdr>
            <w:top w:val="none" w:sz="0" w:space="0" w:color="auto"/>
            <w:left w:val="none" w:sz="0" w:space="0" w:color="auto"/>
            <w:bottom w:val="none" w:sz="0" w:space="0" w:color="auto"/>
            <w:right w:val="none" w:sz="0" w:space="0" w:color="auto"/>
          </w:divBdr>
        </w:div>
        <w:div w:id="428088279">
          <w:marLeft w:val="0"/>
          <w:marRight w:val="0"/>
          <w:marTop w:val="0"/>
          <w:marBottom w:val="0"/>
          <w:divBdr>
            <w:top w:val="none" w:sz="0" w:space="0" w:color="auto"/>
            <w:left w:val="none" w:sz="0" w:space="0" w:color="auto"/>
            <w:bottom w:val="none" w:sz="0" w:space="0" w:color="auto"/>
            <w:right w:val="none" w:sz="0" w:space="0" w:color="auto"/>
          </w:divBdr>
        </w:div>
        <w:div w:id="196821052">
          <w:marLeft w:val="0"/>
          <w:marRight w:val="0"/>
          <w:marTop w:val="0"/>
          <w:marBottom w:val="0"/>
          <w:divBdr>
            <w:top w:val="none" w:sz="0" w:space="0" w:color="auto"/>
            <w:left w:val="none" w:sz="0" w:space="0" w:color="auto"/>
            <w:bottom w:val="none" w:sz="0" w:space="0" w:color="auto"/>
            <w:right w:val="none" w:sz="0" w:space="0" w:color="auto"/>
          </w:divBdr>
        </w:div>
        <w:div w:id="1635989798">
          <w:marLeft w:val="0"/>
          <w:marRight w:val="0"/>
          <w:marTop w:val="0"/>
          <w:marBottom w:val="0"/>
          <w:divBdr>
            <w:top w:val="none" w:sz="0" w:space="0" w:color="auto"/>
            <w:left w:val="none" w:sz="0" w:space="0" w:color="auto"/>
            <w:bottom w:val="none" w:sz="0" w:space="0" w:color="auto"/>
            <w:right w:val="none" w:sz="0" w:space="0" w:color="auto"/>
          </w:divBdr>
        </w:div>
        <w:div w:id="271133756">
          <w:marLeft w:val="0"/>
          <w:marRight w:val="0"/>
          <w:marTop w:val="0"/>
          <w:marBottom w:val="0"/>
          <w:divBdr>
            <w:top w:val="none" w:sz="0" w:space="0" w:color="auto"/>
            <w:left w:val="none" w:sz="0" w:space="0" w:color="auto"/>
            <w:bottom w:val="none" w:sz="0" w:space="0" w:color="auto"/>
            <w:right w:val="none" w:sz="0" w:space="0" w:color="auto"/>
          </w:divBdr>
        </w:div>
        <w:div w:id="2091928503">
          <w:marLeft w:val="0"/>
          <w:marRight w:val="0"/>
          <w:marTop w:val="0"/>
          <w:marBottom w:val="0"/>
          <w:divBdr>
            <w:top w:val="none" w:sz="0" w:space="0" w:color="auto"/>
            <w:left w:val="none" w:sz="0" w:space="0" w:color="auto"/>
            <w:bottom w:val="none" w:sz="0" w:space="0" w:color="auto"/>
            <w:right w:val="none" w:sz="0" w:space="0" w:color="auto"/>
          </w:divBdr>
        </w:div>
        <w:div w:id="1297099241">
          <w:marLeft w:val="0"/>
          <w:marRight w:val="0"/>
          <w:marTop w:val="0"/>
          <w:marBottom w:val="0"/>
          <w:divBdr>
            <w:top w:val="none" w:sz="0" w:space="0" w:color="auto"/>
            <w:left w:val="none" w:sz="0" w:space="0" w:color="auto"/>
            <w:bottom w:val="none" w:sz="0" w:space="0" w:color="auto"/>
            <w:right w:val="none" w:sz="0" w:space="0" w:color="auto"/>
          </w:divBdr>
        </w:div>
        <w:div w:id="1898974313">
          <w:marLeft w:val="0"/>
          <w:marRight w:val="0"/>
          <w:marTop w:val="0"/>
          <w:marBottom w:val="0"/>
          <w:divBdr>
            <w:top w:val="none" w:sz="0" w:space="0" w:color="auto"/>
            <w:left w:val="none" w:sz="0" w:space="0" w:color="auto"/>
            <w:bottom w:val="none" w:sz="0" w:space="0" w:color="auto"/>
            <w:right w:val="none" w:sz="0" w:space="0" w:color="auto"/>
          </w:divBdr>
        </w:div>
        <w:div w:id="516312290">
          <w:marLeft w:val="0"/>
          <w:marRight w:val="0"/>
          <w:marTop w:val="0"/>
          <w:marBottom w:val="0"/>
          <w:divBdr>
            <w:top w:val="none" w:sz="0" w:space="0" w:color="auto"/>
            <w:left w:val="none" w:sz="0" w:space="0" w:color="auto"/>
            <w:bottom w:val="none" w:sz="0" w:space="0" w:color="auto"/>
            <w:right w:val="none" w:sz="0" w:space="0" w:color="auto"/>
          </w:divBdr>
        </w:div>
        <w:div w:id="471404195">
          <w:marLeft w:val="0"/>
          <w:marRight w:val="0"/>
          <w:marTop w:val="0"/>
          <w:marBottom w:val="0"/>
          <w:divBdr>
            <w:top w:val="none" w:sz="0" w:space="0" w:color="auto"/>
            <w:left w:val="none" w:sz="0" w:space="0" w:color="auto"/>
            <w:bottom w:val="none" w:sz="0" w:space="0" w:color="auto"/>
            <w:right w:val="none" w:sz="0" w:space="0" w:color="auto"/>
          </w:divBdr>
        </w:div>
        <w:div w:id="289361729">
          <w:marLeft w:val="0"/>
          <w:marRight w:val="0"/>
          <w:marTop w:val="0"/>
          <w:marBottom w:val="0"/>
          <w:divBdr>
            <w:top w:val="none" w:sz="0" w:space="0" w:color="auto"/>
            <w:left w:val="none" w:sz="0" w:space="0" w:color="auto"/>
            <w:bottom w:val="none" w:sz="0" w:space="0" w:color="auto"/>
            <w:right w:val="none" w:sz="0" w:space="0" w:color="auto"/>
          </w:divBdr>
        </w:div>
        <w:div w:id="421687181">
          <w:marLeft w:val="0"/>
          <w:marRight w:val="0"/>
          <w:marTop w:val="0"/>
          <w:marBottom w:val="0"/>
          <w:divBdr>
            <w:top w:val="none" w:sz="0" w:space="0" w:color="auto"/>
            <w:left w:val="none" w:sz="0" w:space="0" w:color="auto"/>
            <w:bottom w:val="none" w:sz="0" w:space="0" w:color="auto"/>
            <w:right w:val="none" w:sz="0" w:space="0" w:color="auto"/>
          </w:divBdr>
        </w:div>
        <w:div w:id="494147197">
          <w:marLeft w:val="0"/>
          <w:marRight w:val="0"/>
          <w:marTop w:val="0"/>
          <w:marBottom w:val="0"/>
          <w:divBdr>
            <w:top w:val="none" w:sz="0" w:space="0" w:color="auto"/>
            <w:left w:val="none" w:sz="0" w:space="0" w:color="auto"/>
            <w:bottom w:val="none" w:sz="0" w:space="0" w:color="auto"/>
            <w:right w:val="none" w:sz="0" w:space="0" w:color="auto"/>
          </w:divBdr>
        </w:div>
        <w:div w:id="1427917381">
          <w:marLeft w:val="0"/>
          <w:marRight w:val="0"/>
          <w:marTop w:val="0"/>
          <w:marBottom w:val="0"/>
          <w:divBdr>
            <w:top w:val="none" w:sz="0" w:space="0" w:color="auto"/>
            <w:left w:val="none" w:sz="0" w:space="0" w:color="auto"/>
            <w:bottom w:val="none" w:sz="0" w:space="0" w:color="auto"/>
            <w:right w:val="none" w:sz="0" w:space="0" w:color="auto"/>
          </w:divBdr>
        </w:div>
        <w:div w:id="1707750599">
          <w:marLeft w:val="0"/>
          <w:marRight w:val="0"/>
          <w:marTop w:val="0"/>
          <w:marBottom w:val="0"/>
          <w:divBdr>
            <w:top w:val="none" w:sz="0" w:space="0" w:color="auto"/>
            <w:left w:val="none" w:sz="0" w:space="0" w:color="auto"/>
            <w:bottom w:val="none" w:sz="0" w:space="0" w:color="auto"/>
            <w:right w:val="none" w:sz="0" w:space="0" w:color="auto"/>
          </w:divBdr>
        </w:div>
        <w:div w:id="1361397242">
          <w:marLeft w:val="0"/>
          <w:marRight w:val="0"/>
          <w:marTop w:val="0"/>
          <w:marBottom w:val="0"/>
          <w:divBdr>
            <w:top w:val="none" w:sz="0" w:space="0" w:color="auto"/>
            <w:left w:val="none" w:sz="0" w:space="0" w:color="auto"/>
            <w:bottom w:val="none" w:sz="0" w:space="0" w:color="auto"/>
            <w:right w:val="none" w:sz="0" w:space="0" w:color="auto"/>
          </w:divBdr>
        </w:div>
        <w:div w:id="901796287">
          <w:marLeft w:val="0"/>
          <w:marRight w:val="0"/>
          <w:marTop w:val="0"/>
          <w:marBottom w:val="0"/>
          <w:divBdr>
            <w:top w:val="none" w:sz="0" w:space="0" w:color="auto"/>
            <w:left w:val="none" w:sz="0" w:space="0" w:color="auto"/>
            <w:bottom w:val="none" w:sz="0" w:space="0" w:color="auto"/>
            <w:right w:val="none" w:sz="0" w:space="0" w:color="auto"/>
          </w:divBdr>
        </w:div>
        <w:div w:id="1044789775">
          <w:marLeft w:val="0"/>
          <w:marRight w:val="0"/>
          <w:marTop w:val="0"/>
          <w:marBottom w:val="0"/>
          <w:divBdr>
            <w:top w:val="none" w:sz="0" w:space="0" w:color="auto"/>
            <w:left w:val="none" w:sz="0" w:space="0" w:color="auto"/>
            <w:bottom w:val="none" w:sz="0" w:space="0" w:color="auto"/>
            <w:right w:val="none" w:sz="0" w:space="0" w:color="auto"/>
          </w:divBdr>
        </w:div>
        <w:div w:id="1709911768">
          <w:marLeft w:val="0"/>
          <w:marRight w:val="0"/>
          <w:marTop w:val="0"/>
          <w:marBottom w:val="0"/>
          <w:divBdr>
            <w:top w:val="none" w:sz="0" w:space="0" w:color="auto"/>
            <w:left w:val="none" w:sz="0" w:space="0" w:color="auto"/>
            <w:bottom w:val="none" w:sz="0" w:space="0" w:color="auto"/>
            <w:right w:val="none" w:sz="0" w:space="0" w:color="auto"/>
          </w:divBdr>
        </w:div>
        <w:div w:id="1013654635">
          <w:marLeft w:val="0"/>
          <w:marRight w:val="0"/>
          <w:marTop w:val="0"/>
          <w:marBottom w:val="0"/>
          <w:divBdr>
            <w:top w:val="none" w:sz="0" w:space="0" w:color="auto"/>
            <w:left w:val="none" w:sz="0" w:space="0" w:color="auto"/>
            <w:bottom w:val="none" w:sz="0" w:space="0" w:color="auto"/>
            <w:right w:val="none" w:sz="0" w:space="0" w:color="auto"/>
          </w:divBdr>
        </w:div>
        <w:div w:id="1027948639">
          <w:marLeft w:val="0"/>
          <w:marRight w:val="0"/>
          <w:marTop w:val="0"/>
          <w:marBottom w:val="0"/>
          <w:divBdr>
            <w:top w:val="none" w:sz="0" w:space="0" w:color="auto"/>
            <w:left w:val="none" w:sz="0" w:space="0" w:color="auto"/>
            <w:bottom w:val="none" w:sz="0" w:space="0" w:color="auto"/>
            <w:right w:val="none" w:sz="0" w:space="0" w:color="auto"/>
          </w:divBdr>
        </w:div>
        <w:div w:id="346491202">
          <w:marLeft w:val="0"/>
          <w:marRight w:val="0"/>
          <w:marTop w:val="0"/>
          <w:marBottom w:val="0"/>
          <w:divBdr>
            <w:top w:val="none" w:sz="0" w:space="0" w:color="auto"/>
            <w:left w:val="none" w:sz="0" w:space="0" w:color="auto"/>
            <w:bottom w:val="none" w:sz="0" w:space="0" w:color="auto"/>
            <w:right w:val="none" w:sz="0" w:space="0" w:color="auto"/>
          </w:divBdr>
        </w:div>
        <w:div w:id="823012289">
          <w:marLeft w:val="0"/>
          <w:marRight w:val="0"/>
          <w:marTop w:val="0"/>
          <w:marBottom w:val="0"/>
          <w:divBdr>
            <w:top w:val="none" w:sz="0" w:space="0" w:color="auto"/>
            <w:left w:val="none" w:sz="0" w:space="0" w:color="auto"/>
            <w:bottom w:val="none" w:sz="0" w:space="0" w:color="auto"/>
            <w:right w:val="none" w:sz="0" w:space="0" w:color="auto"/>
          </w:divBdr>
        </w:div>
        <w:div w:id="788089855">
          <w:marLeft w:val="0"/>
          <w:marRight w:val="0"/>
          <w:marTop w:val="0"/>
          <w:marBottom w:val="0"/>
          <w:divBdr>
            <w:top w:val="none" w:sz="0" w:space="0" w:color="auto"/>
            <w:left w:val="none" w:sz="0" w:space="0" w:color="auto"/>
            <w:bottom w:val="none" w:sz="0" w:space="0" w:color="auto"/>
            <w:right w:val="none" w:sz="0" w:space="0" w:color="auto"/>
          </w:divBdr>
        </w:div>
        <w:div w:id="91322018">
          <w:marLeft w:val="0"/>
          <w:marRight w:val="0"/>
          <w:marTop w:val="0"/>
          <w:marBottom w:val="0"/>
          <w:divBdr>
            <w:top w:val="none" w:sz="0" w:space="0" w:color="auto"/>
            <w:left w:val="none" w:sz="0" w:space="0" w:color="auto"/>
            <w:bottom w:val="none" w:sz="0" w:space="0" w:color="auto"/>
            <w:right w:val="none" w:sz="0" w:space="0" w:color="auto"/>
          </w:divBdr>
        </w:div>
        <w:div w:id="1322852622">
          <w:marLeft w:val="0"/>
          <w:marRight w:val="0"/>
          <w:marTop w:val="0"/>
          <w:marBottom w:val="0"/>
          <w:divBdr>
            <w:top w:val="none" w:sz="0" w:space="0" w:color="auto"/>
            <w:left w:val="none" w:sz="0" w:space="0" w:color="auto"/>
            <w:bottom w:val="none" w:sz="0" w:space="0" w:color="auto"/>
            <w:right w:val="none" w:sz="0" w:space="0" w:color="auto"/>
          </w:divBdr>
        </w:div>
        <w:div w:id="591401240">
          <w:marLeft w:val="0"/>
          <w:marRight w:val="0"/>
          <w:marTop w:val="0"/>
          <w:marBottom w:val="0"/>
          <w:divBdr>
            <w:top w:val="none" w:sz="0" w:space="0" w:color="auto"/>
            <w:left w:val="none" w:sz="0" w:space="0" w:color="auto"/>
            <w:bottom w:val="none" w:sz="0" w:space="0" w:color="auto"/>
            <w:right w:val="none" w:sz="0" w:space="0" w:color="auto"/>
          </w:divBdr>
        </w:div>
        <w:div w:id="1533958984">
          <w:marLeft w:val="0"/>
          <w:marRight w:val="0"/>
          <w:marTop w:val="0"/>
          <w:marBottom w:val="0"/>
          <w:divBdr>
            <w:top w:val="none" w:sz="0" w:space="0" w:color="auto"/>
            <w:left w:val="none" w:sz="0" w:space="0" w:color="auto"/>
            <w:bottom w:val="none" w:sz="0" w:space="0" w:color="auto"/>
            <w:right w:val="none" w:sz="0" w:space="0" w:color="auto"/>
          </w:divBdr>
        </w:div>
        <w:div w:id="141193544">
          <w:marLeft w:val="0"/>
          <w:marRight w:val="0"/>
          <w:marTop w:val="0"/>
          <w:marBottom w:val="0"/>
          <w:divBdr>
            <w:top w:val="none" w:sz="0" w:space="0" w:color="auto"/>
            <w:left w:val="none" w:sz="0" w:space="0" w:color="auto"/>
            <w:bottom w:val="none" w:sz="0" w:space="0" w:color="auto"/>
            <w:right w:val="none" w:sz="0" w:space="0" w:color="auto"/>
          </w:divBdr>
        </w:div>
        <w:div w:id="2003968448">
          <w:marLeft w:val="0"/>
          <w:marRight w:val="0"/>
          <w:marTop w:val="0"/>
          <w:marBottom w:val="0"/>
          <w:divBdr>
            <w:top w:val="none" w:sz="0" w:space="0" w:color="auto"/>
            <w:left w:val="none" w:sz="0" w:space="0" w:color="auto"/>
            <w:bottom w:val="none" w:sz="0" w:space="0" w:color="auto"/>
            <w:right w:val="none" w:sz="0" w:space="0" w:color="auto"/>
          </w:divBdr>
        </w:div>
        <w:div w:id="1564559178">
          <w:marLeft w:val="0"/>
          <w:marRight w:val="0"/>
          <w:marTop w:val="0"/>
          <w:marBottom w:val="0"/>
          <w:divBdr>
            <w:top w:val="none" w:sz="0" w:space="0" w:color="auto"/>
            <w:left w:val="none" w:sz="0" w:space="0" w:color="auto"/>
            <w:bottom w:val="none" w:sz="0" w:space="0" w:color="auto"/>
            <w:right w:val="none" w:sz="0" w:space="0" w:color="auto"/>
          </w:divBdr>
        </w:div>
        <w:div w:id="1812478061">
          <w:marLeft w:val="0"/>
          <w:marRight w:val="0"/>
          <w:marTop w:val="0"/>
          <w:marBottom w:val="0"/>
          <w:divBdr>
            <w:top w:val="none" w:sz="0" w:space="0" w:color="auto"/>
            <w:left w:val="none" w:sz="0" w:space="0" w:color="auto"/>
            <w:bottom w:val="none" w:sz="0" w:space="0" w:color="auto"/>
            <w:right w:val="none" w:sz="0" w:space="0" w:color="auto"/>
          </w:divBdr>
        </w:div>
        <w:div w:id="996110970">
          <w:marLeft w:val="0"/>
          <w:marRight w:val="0"/>
          <w:marTop w:val="0"/>
          <w:marBottom w:val="0"/>
          <w:divBdr>
            <w:top w:val="none" w:sz="0" w:space="0" w:color="auto"/>
            <w:left w:val="none" w:sz="0" w:space="0" w:color="auto"/>
            <w:bottom w:val="none" w:sz="0" w:space="0" w:color="auto"/>
            <w:right w:val="none" w:sz="0" w:space="0" w:color="auto"/>
          </w:divBdr>
        </w:div>
        <w:div w:id="1809711341">
          <w:marLeft w:val="0"/>
          <w:marRight w:val="0"/>
          <w:marTop w:val="0"/>
          <w:marBottom w:val="0"/>
          <w:divBdr>
            <w:top w:val="none" w:sz="0" w:space="0" w:color="auto"/>
            <w:left w:val="none" w:sz="0" w:space="0" w:color="auto"/>
            <w:bottom w:val="none" w:sz="0" w:space="0" w:color="auto"/>
            <w:right w:val="none" w:sz="0" w:space="0" w:color="auto"/>
          </w:divBdr>
        </w:div>
        <w:div w:id="2051030473">
          <w:marLeft w:val="0"/>
          <w:marRight w:val="0"/>
          <w:marTop w:val="0"/>
          <w:marBottom w:val="0"/>
          <w:divBdr>
            <w:top w:val="none" w:sz="0" w:space="0" w:color="auto"/>
            <w:left w:val="none" w:sz="0" w:space="0" w:color="auto"/>
            <w:bottom w:val="none" w:sz="0" w:space="0" w:color="auto"/>
            <w:right w:val="none" w:sz="0" w:space="0" w:color="auto"/>
          </w:divBdr>
        </w:div>
        <w:div w:id="1680280027">
          <w:marLeft w:val="0"/>
          <w:marRight w:val="0"/>
          <w:marTop w:val="0"/>
          <w:marBottom w:val="0"/>
          <w:divBdr>
            <w:top w:val="none" w:sz="0" w:space="0" w:color="auto"/>
            <w:left w:val="none" w:sz="0" w:space="0" w:color="auto"/>
            <w:bottom w:val="none" w:sz="0" w:space="0" w:color="auto"/>
            <w:right w:val="none" w:sz="0" w:space="0" w:color="auto"/>
          </w:divBdr>
        </w:div>
        <w:div w:id="358776569">
          <w:marLeft w:val="0"/>
          <w:marRight w:val="0"/>
          <w:marTop w:val="0"/>
          <w:marBottom w:val="0"/>
          <w:divBdr>
            <w:top w:val="none" w:sz="0" w:space="0" w:color="auto"/>
            <w:left w:val="none" w:sz="0" w:space="0" w:color="auto"/>
            <w:bottom w:val="none" w:sz="0" w:space="0" w:color="auto"/>
            <w:right w:val="none" w:sz="0" w:space="0" w:color="auto"/>
          </w:divBdr>
        </w:div>
        <w:div w:id="1014461630">
          <w:marLeft w:val="0"/>
          <w:marRight w:val="0"/>
          <w:marTop w:val="0"/>
          <w:marBottom w:val="0"/>
          <w:divBdr>
            <w:top w:val="none" w:sz="0" w:space="0" w:color="auto"/>
            <w:left w:val="none" w:sz="0" w:space="0" w:color="auto"/>
            <w:bottom w:val="none" w:sz="0" w:space="0" w:color="auto"/>
            <w:right w:val="none" w:sz="0" w:space="0" w:color="auto"/>
          </w:divBdr>
        </w:div>
        <w:div w:id="1523784744">
          <w:marLeft w:val="0"/>
          <w:marRight w:val="0"/>
          <w:marTop w:val="0"/>
          <w:marBottom w:val="0"/>
          <w:divBdr>
            <w:top w:val="none" w:sz="0" w:space="0" w:color="auto"/>
            <w:left w:val="none" w:sz="0" w:space="0" w:color="auto"/>
            <w:bottom w:val="none" w:sz="0" w:space="0" w:color="auto"/>
            <w:right w:val="none" w:sz="0" w:space="0" w:color="auto"/>
          </w:divBdr>
        </w:div>
        <w:div w:id="751393730">
          <w:marLeft w:val="0"/>
          <w:marRight w:val="0"/>
          <w:marTop w:val="0"/>
          <w:marBottom w:val="0"/>
          <w:divBdr>
            <w:top w:val="none" w:sz="0" w:space="0" w:color="auto"/>
            <w:left w:val="none" w:sz="0" w:space="0" w:color="auto"/>
            <w:bottom w:val="none" w:sz="0" w:space="0" w:color="auto"/>
            <w:right w:val="none" w:sz="0" w:space="0" w:color="auto"/>
          </w:divBdr>
        </w:div>
        <w:div w:id="1440491166">
          <w:marLeft w:val="0"/>
          <w:marRight w:val="0"/>
          <w:marTop w:val="0"/>
          <w:marBottom w:val="0"/>
          <w:divBdr>
            <w:top w:val="none" w:sz="0" w:space="0" w:color="auto"/>
            <w:left w:val="none" w:sz="0" w:space="0" w:color="auto"/>
            <w:bottom w:val="none" w:sz="0" w:space="0" w:color="auto"/>
            <w:right w:val="none" w:sz="0" w:space="0" w:color="auto"/>
          </w:divBdr>
        </w:div>
        <w:div w:id="460077637">
          <w:marLeft w:val="0"/>
          <w:marRight w:val="0"/>
          <w:marTop w:val="0"/>
          <w:marBottom w:val="0"/>
          <w:divBdr>
            <w:top w:val="none" w:sz="0" w:space="0" w:color="auto"/>
            <w:left w:val="none" w:sz="0" w:space="0" w:color="auto"/>
            <w:bottom w:val="none" w:sz="0" w:space="0" w:color="auto"/>
            <w:right w:val="none" w:sz="0" w:space="0" w:color="auto"/>
          </w:divBdr>
        </w:div>
        <w:div w:id="1934514175">
          <w:marLeft w:val="0"/>
          <w:marRight w:val="0"/>
          <w:marTop w:val="0"/>
          <w:marBottom w:val="0"/>
          <w:divBdr>
            <w:top w:val="none" w:sz="0" w:space="0" w:color="auto"/>
            <w:left w:val="none" w:sz="0" w:space="0" w:color="auto"/>
            <w:bottom w:val="none" w:sz="0" w:space="0" w:color="auto"/>
            <w:right w:val="none" w:sz="0" w:space="0" w:color="auto"/>
          </w:divBdr>
        </w:div>
        <w:div w:id="23412477">
          <w:marLeft w:val="0"/>
          <w:marRight w:val="0"/>
          <w:marTop w:val="0"/>
          <w:marBottom w:val="0"/>
          <w:divBdr>
            <w:top w:val="none" w:sz="0" w:space="0" w:color="auto"/>
            <w:left w:val="none" w:sz="0" w:space="0" w:color="auto"/>
            <w:bottom w:val="none" w:sz="0" w:space="0" w:color="auto"/>
            <w:right w:val="none" w:sz="0" w:space="0" w:color="auto"/>
          </w:divBdr>
        </w:div>
        <w:div w:id="493378625">
          <w:marLeft w:val="0"/>
          <w:marRight w:val="0"/>
          <w:marTop w:val="0"/>
          <w:marBottom w:val="0"/>
          <w:divBdr>
            <w:top w:val="none" w:sz="0" w:space="0" w:color="auto"/>
            <w:left w:val="none" w:sz="0" w:space="0" w:color="auto"/>
            <w:bottom w:val="none" w:sz="0" w:space="0" w:color="auto"/>
            <w:right w:val="none" w:sz="0" w:space="0" w:color="auto"/>
          </w:divBdr>
        </w:div>
        <w:div w:id="1608270540">
          <w:marLeft w:val="0"/>
          <w:marRight w:val="0"/>
          <w:marTop w:val="0"/>
          <w:marBottom w:val="0"/>
          <w:divBdr>
            <w:top w:val="none" w:sz="0" w:space="0" w:color="auto"/>
            <w:left w:val="none" w:sz="0" w:space="0" w:color="auto"/>
            <w:bottom w:val="none" w:sz="0" w:space="0" w:color="auto"/>
            <w:right w:val="none" w:sz="0" w:space="0" w:color="auto"/>
          </w:divBdr>
        </w:div>
        <w:div w:id="716048771">
          <w:marLeft w:val="0"/>
          <w:marRight w:val="0"/>
          <w:marTop w:val="0"/>
          <w:marBottom w:val="0"/>
          <w:divBdr>
            <w:top w:val="none" w:sz="0" w:space="0" w:color="auto"/>
            <w:left w:val="none" w:sz="0" w:space="0" w:color="auto"/>
            <w:bottom w:val="none" w:sz="0" w:space="0" w:color="auto"/>
            <w:right w:val="none" w:sz="0" w:space="0" w:color="auto"/>
          </w:divBdr>
        </w:div>
        <w:div w:id="14696971">
          <w:marLeft w:val="0"/>
          <w:marRight w:val="0"/>
          <w:marTop w:val="0"/>
          <w:marBottom w:val="0"/>
          <w:divBdr>
            <w:top w:val="none" w:sz="0" w:space="0" w:color="auto"/>
            <w:left w:val="none" w:sz="0" w:space="0" w:color="auto"/>
            <w:bottom w:val="none" w:sz="0" w:space="0" w:color="auto"/>
            <w:right w:val="none" w:sz="0" w:space="0" w:color="auto"/>
          </w:divBdr>
        </w:div>
        <w:div w:id="1190336151">
          <w:marLeft w:val="0"/>
          <w:marRight w:val="0"/>
          <w:marTop w:val="0"/>
          <w:marBottom w:val="0"/>
          <w:divBdr>
            <w:top w:val="none" w:sz="0" w:space="0" w:color="auto"/>
            <w:left w:val="none" w:sz="0" w:space="0" w:color="auto"/>
            <w:bottom w:val="none" w:sz="0" w:space="0" w:color="auto"/>
            <w:right w:val="none" w:sz="0" w:space="0" w:color="auto"/>
          </w:divBdr>
        </w:div>
        <w:div w:id="1028411136">
          <w:marLeft w:val="0"/>
          <w:marRight w:val="0"/>
          <w:marTop w:val="0"/>
          <w:marBottom w:val="0"/>
          <w:divBdr>
            <w:top w:val="none" w:sz="0" w:space="0" w:color="auto"/>
            <w:left w:val="none" w:sz="0" w:space="0" w:color="auto"/>
            <w:bottom w:val="none" w:sz="0" w:space="0" w:color="auto"/>
            <w:right w:val="none" w:sz="0" w:space="0" w:color="auto"/>
          </w:divBdr>
        </w:div>
        <w:div w:id="1263760600">
          <w:marLeft w:val="0"/>
          <w:marRight w:val="0"/>
          <w:marTop w:val="0"/>
          <w:marBottom w:val="0"/>
          <w:divBdr>
            <w:top w:val="none" w:sz="0" w:space="0" w:color="auto"/>
            <w:left w:val="none" w:sz="0" w:space="0" w:color="auto"/>
            <w:bottom w:val="none" w:sz="0" w:space="0" w:color="auto"/>
            <w:right w:val="none" w:sz="0" w:space="0" w:color="auto"/>
          </w:divBdr>
        </w:div>
        <w:div w:id="777868441">
          <w:marLeft w:val="0"/>
          <w:marRight w:val="0"/>
          <w:marTop w:val="0"/>
          <w:marBottom w:val="0"/>
          <w:divBdr>
            <w:top w:val="none" w:sz="0" w:space="0" w:color="auto"/>
            <w:left w:val="none" w:sz="0" w:space="0" w:color="auto"/>
            <w:bottom w:val="none" w:sz="0" w:space="0" w:color="auto"/>
            <w:right w:val="none" w:sz="0" w:space="0" w:color="auto"/>
          </w:divBdr>
        </w:div>
        <w:div w:id="200486370">
          <w:marLeft w:val="0"/>
          <w:marRight w:val="0"/>
          <w:marTop w:val="0"/>
          <w:marBottom w:val="0"/>
          <w:divBdr>
            <w:top w:val="none" w:sz="0" w:space="0" w:color="auto"/>
            <w:left w:val="none" w:sz="0" w:space="0" w:color="auto"/>
            <w:bottom w:val="none" w:sz="0" w:space="0" w:color="auto"/>
            <w:right w:val="none" w:sz="0" w:space="0" w:color="auto"/>
          </w:divBdr>
        </w:div>
        <w:div w:id="1164277495">
          <w:marLeft w:val="0"/>
          <w:marRight w:val="0"/>
          <w:marTop w:val="0"/>
          <w:marBottom w:val="0"/>
          <w:divBdr>
            <w:top w:val="none" w:sz="0" w:space="0" w:color="auto"/>
            <w:left w:val="none" w:sz="0" w:space="0" w:color="auto"/>
            <w:bottom w:val="none" w:sz="0" w:space="0" w:color="auto"/>
            <w:right w:val="none" w:sz="0" w:space="0" w:color="auto"/>
          </w:divBdr>
        </w:div>
        <w:div w:id="286356952">
          <w:marLeft w:val="0"/>
          <w:marRight w:val="0"/>
          <w:marTop w:val="0"/>
          <w:marBottom w:val="0"/>
          <w:divBdr>
            <w:top w:val="none" w:sz="0" w:space="0" w:color="auto"/>
            <w:left w:val="none" w:sz="0" w:space="0" w:color="auto"/>
            <w:bottom w:val="none" w:sz="0" w:space="0" w:color="auto"/>
            <w:right w:val="none" w:sz="0" w:space="0" w:color="auto"/>
          </w:divBdr>
        </w:div>
        <w:div w:id="153688474">
          <w:marLeft w:val="0"/>
          <w:marRight w:val="0"/>
          <w:marTop w:val="0"/>
          <w:marBottom w:val="0"/>
          <w:divBdr>
            <w:top w:val="none" w:sz="0" w:space="0" w:color="auto"/>
            <w:left w:val="none" w:sz="0" w:space="0" w:color="auto"/>
            <w:bottom w:val="none" w:sz="0" w:space="0" w:color="auto"/>
            <w:right w:val="none" w:sz="0" w:space="0" w:color="auto"/>
          </w:divBdr>
        </w:div>
        <w:div w:id="998310567">
          <w:marLeft w:val="0"/>
          <w:marRight w:val="0"/>
          <w:marTop w:val="0"/>
          <w:marBottom w:val="0"/>
          <w:divBdr>
            <w:top w:val="none" w:sz="0" w:space="0" w:color="auto"/>
            <w:left w:val="none" w:sz="0" w:space="0" w:color="auto"/>
            <w:bottom w:val="none" w:sz="0" w:space="0" w:color="auto"/>
            <w:right w:val="none" w:sz="0" w:space="0" w:color="auto"/>
          </w:divBdr>
        </w:div>
        <w:div w:id="1502548218">
          <w:marLeft w:val="0"/>
          <w:marRight w:val="0"/>
          <w:marTop w:val="0"/>
          <w:marBottom w:val="0"/>
          <w:divBdr>
            <w:top w:val="none" w:sz="0" w:space="0" w:color="auto"/>
            <w:left w:val="none" w:sz="0" w:space="0" w:color="auto"/>
            <w:bottom w:val="none" w:sz="0" w:space="0" w:color="auto"/>
            <w:right w:val="none" w:sz="0" w:space="0" w:color="auto"/>
          </w:divBdr>
        </w:div>
        <w:div w:id="1107701966">
          <w:marLeft w:val="0"/>
          <w:marRight w:val="0"/>
          <w:marTop w:val="0"/>
          <w:marBottom w:val="0"/>
          <w:divBdr>
            <w:top w:val="none" w:sz="0" w:space="0" w:color="auto"/>
            <w:left w:val="none" w:sz="0" w:space="0" w:color="auto"/>
            <w:bottom w:val="none" w:sz="0" w:space="0" w:color="auto"/>
            <w:right w:val="none" w:sz="0" w:space="0" w:color="auto"/>
          </w:divBdr>
        </w:div>
        <w:div w:id="1771505235">
          <w:marLeft w:val="0"/>
          <w:marRight w:val="0"/>
          <w:marTop w:val="0"/>
          <w:marBottom w:val="0"/>
          <w:divBdr>
            <w:top w:val="none" w:sz="0" w:space="0" w:color="auto"/>
            <w:left w:val="none" w:sz="0" w:space="0" w:color="auto"/>
            <w:bottom w:val="none" w:sz="0" w:space="0" w:color="auto"/>
            <w:right w:val="none" w:sz="0" w:space="0" w:color="auto"/>
          </w:divBdr>
        </w:div>
        <w:div w:id="705526366">
          <w:marLeft w:val="0"/>
          <w:marRight w:val="0"/>
          <w:marTop w:val="0"/>
          <w:marBottom w:val="0"/>
          <w:divBdr>
            <w:top w:val="none" w:sz="0" w:space="0" w:color="auto"/>
            <w:left w:val="none" w:sz="0" w:space="0" w:color="auto"/>
            <w:bottom w:val="none" w:sz="0" w:space="0" w:color="auto"/>
            <w:right w:val="none" w:sz="0" w:space="0" w:color="auto"/>
          </w:divBdr>
        </w:div>
        <w:div w:id="106698248">
          <w:marLeft w:val="0"/>
          <w:marRight w:val="0"/>
          <w:marTop w:val="0"/>
          <w:marBottom w:val="0"/>
          <w:divBdr>
            <w:top w:val="none" w:sz="0" w:space="0" w:color="auto"/>
            <w:left w:val="none" w:sz="0" w:space="0" w:color="auto"/>
            <w:bottom w:val="none" w:sz="0" w:space="0" w:color="auto"/>
            <w:right w:val="none" w:sz="0" w:space="0" w:color="auto"/>
          </w:divBdr>
        </w:div>
        <w:div w:id="1353342742">
          <w:marLeft w:val="0"/>
          <w:marRight w:val="0"/>
          <w:marTop w:val="0"/>
          <w:marBottom w:val="0"/>
          <w:divBdr>
            <w:top w:val="none" w:sz="0" w:space="0" w:color="auto"/>
            <w:left w:val="none" w:sz="0" w:space="0" w:color="auto"/>
            <w:bottom w:val="none" w:sz="0" w:space="0" w:color="auto"/>
            <w:right w:val="none" w:sz="0" w:space="0" w:color="auto"/>
          </w:divBdr>
        </w:div>
        <w:div w:id="1966691880">
          <w:marLeft w:val="0"/>
          <w:marRight w:val="0"/>
          <w:marTop w:val="0"/>
          <w:marBottom w:val="0"/>
          <w:divBdr>
            <w:top w:val="none" w:sz="0" w:space="0" w:color="auto"/>
            <w:left w:val="none" w:sz="0" w:space="0" w:color="auto"/>
            <w:bottom w:val="none" w:sz="0" w:space="0" w:color="auto"/>
            <w:right w:val="none" w:sz="0" w:space="0" w:color="auto"/>
          </w:divBdr>
        </w:div>
        <w:div w:id="1827626636">
          <w:marLeft w:val="0"/>
          <w:marRight w:val="0"/>
          <w:marTop w:val="0"/>
          <w:marBottom w:val="0"/>
          <w:divBdr>
            <w:top w:val="none" w:sz="0" w:space="0" w:color="auto"/>
            <w:left w:val="none" w:sz="0" w:space="0" w:color="auto"/>
            <w:bottom w:val="none" w:sz="0" w:space="0" w:color="auto"/>
            <w:right w:val="none" w:sz="0" w:space="0" w:color="auto"/>
          </w:divBdr>
        </w:div>
        <w:div w:id="1238516185">
          <w:marLeft w:val="0"/>
          <w:marRight w:val="0"/>
          <w:marTop w:val="0"/>
          <w:marBottom w:val="0"/>
          <w:divBdr>
            <w:top w:val="none" w:sz="0" w:space="0" w:color="auto"/>
            <w:left w:val="none" w:sz="0" w:space="0" w:color="auto"/>
            <w:bottom w:val="none" w:sz="0" w:space="0" w:color="auto"/>
            <w:right w:val="none" w:sz="0" w:space="0" w:color="auto"/>
          </w:divBdr>
        </w:div>
        <w:div w:id="1327782172">
          <w:marLeft w:val="0"/>
          <w:marRight w:val="0"/>
          <w:marTop w:val="0"/>
          <w:marBottom w:val="0"/>
          <w:divBdr>
            <w:top w:val="none" w:sz="0" w:space="0" w:color="auto"/>
            <w:left w:val="none" w:sz="0" w:space="0" w:color="auto"/>
            <w:bottom w:val="none" w:sz="0" w:space="0" w:color="auto"/>
            <w:right w:val="none" w:sz="0" w:space="0" w:color="auto"/>
          </w:divBdr>
        </w:div>
        <w:div w:id="800684931">
          <w:marLeft w:val="0"/>
          <w:marRight w:val="0"/>
          <w:marTop w:val="0"/>
          <w:marBottom w:val="0"/>
          <w:divBdr>
            <w:top w:val="none" w:sz="0" w:space="0" w:color="auto"/>
            <w:left w:val="none" w:sz="0" w:space="0" w:color="auto"/>
            <w:bottom w:val="none" w:sz="0" w:space="0" w:color="auto"/>
            <w:right w:val="none" w:sz="0" w:space="0" w:color="auto"/>
          </w:divBdr>
        </w:div>
        <w:div w:id="1909994372">
          <w:marLeft w:val="0"/>
          <w:marRight w:val="0"/>
          <w:marTop w:val="0"/>
          <w:marBottom w:val="0"/>
          <w:divBdr>
            <w:top w:val="none" w:sz="0" w:space="0" w:color="auto"/>
            <w:left w:val="none" w:sz="0" w:space="0" w:color="auto"/>
            <w:bottom w:val="none" w:sz="0" w:space="0" w:color="auto"/>
            <w:right w:val="none" w:sz="0" w:space="0" w:color="auto"/>
          </w:divBdr>
        </w:div>
        <w:div w:id="1751467719">
          <w:marLeft w:val="0"/>
          <w:marRight w:val="0"/>
          <w:marTop w:val="0"/>
          <w:marBottom w:val="0"/>
          <w:divBdr>
            <w:top w:val="none" w:sz="0" w:space="0" w:color="auto"/>
            <w:left w:val="none" w:sz="0" w:space="0" w:color="auto"/>
            <w:bottom w:val="none" w:sz="0" w:space="0" w:color="auto"/>
            <w:right w:val="none" w:sz="0" w:space="0" w:color="auto"/>
          </w:divBdr>
        </w:div>
        <w:div w:id="1562671978">
          <w:marLeft w:val="0"/>
          <w:marRight w:val="0"/>
          <w:marTop w:val="0"/>
          <w:marBottom w:val="0"/>
          <w:divBdr>
            <w:top w:val="none" w:sz="0" w:space="0" w:color="auto"/>
            <w:left w:val="none" w:sz="0" w:space="0" w:color="auto"/>
            <w:bottom w:val="none" w:sz="0" w:space="0" w:color="auto"/>
            <w:right w:val="none" w:sz="0" w:space="0" w:color="auto"/>
          </w:divBdr>
        </w:div>
        <w:div w:id="1000232705">
          <w:marLeft w:val="0"/>
          <w:marRight w:val="0"/>
          <w:marTop w:val="0"/>
          <w:marBottom w:val="0"/>
          <w:divBdr>
            <w:top w:val="none" w:sz="0" w:space="0" w:color="auto"/>
            <w:left w:val="none" w:sz="0" w:space="0" w:color="auto"/>
            <w:bottom w:val="none" w:sz="0" w:space="0" w:color="auto"/>
            <w:right w:val="none" w:sz="0" w:space="0" w:color="auto"/>
          </w:divBdr>
        </w:div>
        <w:div w:id="1699424971">
          <w:marLeft w:val="0"/>
          <w:marRight w:val="0"/>
          <w:marTop w:val="0"/>
          <w:marBottom w:val="0"/>
          <w:divBdr>
            <w:top w:val="none" w:sz="0" w:space="0" w:color="auto"/>
            <w:left w:val="none" w:sz="0" w:space="0" w:color="auto"/>
            <w:bottom w:val="none" w:sz="0" w:space="0" w:color="auto"/>
            <w:right w:val="none" w:sz="0" w:space="0" w:color="auto"/>
          </w:divBdr>
        </w:div>
        <w:div w:id="1088422371">
          <w:marLeft w:val="0"/>
          <w:marRight w:val="0"/>
          <w:marTop w:val="0"/>
          <w:marBottom w:val="0"/>
          <w:divBdr>
            <w:top w:val="none" w:sz="0" w:space="0" w:color="auto"/>
            <w:left w:val="none" w:sz="0" w:space="0" w:color="auto"/>
            <w:bottom w:val="none" w:sz="0" w:space="0" w:color="auto"/>
            <w:right w:val="none" w:sz="0" w:space="0" w:color="auto"/>
          </w:divBdr>
        </w:div>
        <w:div w:id="1825661089">
          <w:marLeft w:val="0"/>
          <w:marRight w:val="0"/>
          <w:marTop w:val="0"/>
          <w:marBottom w:val="0"/>
          <w:divBdr>
            <w:top w:val="none" w:sz="0" w:space="0" w:color="auto"/>
            <w:left w:val="none" w:sz="0" w:space="0" w:color="auto"/>
            <w:bottom w:val="none" w:sz="0" w:space="0" w:color="auto"/>
            <w:right w:val="none" w:sz="0" w:space="0" w:color="auto"/>
          </w:divBdr>
        </w:div>
        <w:div w:id="628821484">
          <w:marLeft w:val="0"/>
          <w:marRight w:val="0"/>
          <w:marTop w:val="0"/>
          <w:marBottom w:val="0"/>
          <w:divBdr>
            <w:top w:val="none" w:sz="0" w:space="0" w:color="auto"/>
            <w:left w:val="none" w:sz="0" w:space="0" w:color="auto"/>
            <w:bottom w:val="none" w:sz="0" w:space="0" w:color="auto"/>
            <w:right w:val="none" w:sz="0" w:space="0" w:color="auto"/>
          </w:divBdr>
        </w:div>
        <w:div w:id="733241450">
          <w:marLeft w:val="0"/>
          <w:marRight w:val="0"/>
          <w:marTop w:val="0"/>
          <w:marBottom w:val="0"/>
          <w:divBdr>
            <w:top w:val="none" w:sz="0" w:space="0" w:color="auto"/>
            <w:left w:val="none" w:sz="0" w:space="0" w:color="auto"/>
            <w:bottom w:val="none" w:sz="0" w:space="0" w:color="auto"/>
            <w:right w:val="none" w:sz="0" w:space="0" w:color="auto"/>
          </w:divBdr>
        </w:div>
        <w:div w:id="1868329737">
          <w:marLeft w:val="0"/>
          <w:marRight w:val="0"/>
          <w:marTop w:val="0"/>
          <w:marBottom w:val="0"/>
          <w:divBdr>
            <w:top w:val="none" w:sz="0" w:space="0" w:color="auto"/>
            <w:left w:val="none" w:sz="0" w:space="0" w:color="auto"/>
            <w:bottom w:val="none" w:sz="0" w:space="0" w:color="auto"/>
            <w:right w:val="none" w:sz="0" w:space="0" w:color="auto"/>
          </w:divBdr>
        </w:div>
        <w:div w:id="1524438331">
          <w:marLeft w:val="0"/>
          <w:marRight w:val="0"/>
          <w:marTop w:val="0"/>
          <w:marBottom w:val="0"/>
          <w:divBdr>
            <w:top w:val="none" w:sz="0" w:space="0" w:color="auto"/>
            <w:left w:val="none" w:sz="0" w:space="0" w:color="auto"/>
            <w:bottom w:val="none" w:sz="0" w:space="0" w:color="auto"/>
            <w:right w:val="none" w:sz="0" w:space="0" w:color="auto"/>
          </w:divBdr>
        </w:div>
        <w:div w:id="2034257256">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495807627">
          <w:marLeft w:val="0"/>
          <w:marRight w:val="0"/>
          <w:marTop w:val="0"/>
          <w:marBottom w:val="0"/>
          <w:divBdr>
            <w:top w:val="none" w:sz="0" w:space="0" w:color="auto"/>
            <w:left w:val="none" w:sz="0" w:space="0" w:color="auto"/>
            <w:bottom w:val="none" w:sz="0" w:space="0" w:color="auto"/>
            <w:right w:val="none" w:sz="0" w:space="0" w:color="auto"/>
          </w:divBdr>
        </w:div>
        <w:div w:id="1187060200">
          <w:marLeft w:val="0"/>
          <w:marRight w:val="0"/>
          <w:marTop w:val="0"/>
          <w:marBottom w:val="0"/>
          <w:divBdr>
            <w:top w:val="none" w:sz="0" w:space="0" w:color="auto"/>
            <w:left w:val="none" w:sz="0" w:space="0" w:color="auto"/>
            <w:bottom w:val="none" w:sz="0" w:space="0" w:color="auto"/>
            <w:right w:val="none" w:sz="0" w:space="0" w:color="auto"/>
          </w:divBdr>
        </w:div>
        <w:div w:id="1969700699">
          <w:marLeft w:val="0"/>
          <w:marRight w:val="0"/>
          <w:marTop w:val="0"/>
          <w:marBottom w:val="0"/>
          <w:divBdr>
            <w:top w:val="none" w:sz="0" w:space="0" w:color="auto"/>
            <w:left w:val="none" w:sz="0" w:space="0" w:color="auto"/>
            <w:bottom w:val="none" w:sz="0" w:space="0" w:color="auto"/>
            <w:right w:val="none" w:sz="0" w:space="0" w:color="auto"/>
          </w:divBdr>
        </w:div>
        <w:div w:id="864826721">
          <w:marLeft w:val="0"/>
          <w:marRight w:val="0"/>
          <w:marTop w:val="0"/>
          <w:marBottom w:val="0"/>
          <w:divBdr>
            <w:top w:val="none" w:sz="0" w:space="0" w:color="auto"/>
            <w:left w:val="none" w:sz="0" w:space="0" w:color="auto"/>
            <w:bottom w:val="none" w:sz="0" w:space="0" w:color="auto"/>
            <w:right w:val="none" w:sz="0" w:space="0" w:color="auto"/>
          </w:divBdr>
        </w:div>
        <w:div w:id="1418789923">
          <w:marLeft w:val="0"/>
          <w:marRight w:val="0"/>
          <w:marTop w:val="0"/>
          <w:marBottom w:val="0"/>
          <w:divBdr>
            <w:top w:val="none" w:sz="0" w:space="0" w:color="auto"/>
            <w:left w:val="none" w:sz="0" w:space="0" w:color="auto"/>
            <w:bottom w:val="none" w:sz="0" w:space="0" w:color="auto"/>
            <w:right w:val="none" w:sz="0" w:space="0" w:color="auto"/>
          </w:divBdr>
        </w:div>
        <w:div w:id="783888575">
          <w:marLeft w:val="0"/>
          <w:marRight w:val="0"/>
          <w:marTop w:val="0"/>
          <w:marBottom w:val="0"/>
          <w:divBdr>
            <w:top w:val="none" w:sz="0" w:space="0" w:color="auto"/>
            <w:left w:val="none" w:sz="0" w:space="0" w:color="auto"/>
            <w:bottom w:val="none" w:sz="0" w:space="0" w:color="auto"/>
            <w:right w:val="none" w:sz="0" w:space="0" w:color="auto"/>
          </w:divBdr>
        </w:div>
        <w:div w:id="464858380">
          <w:marLeft w:val="0"/>
          <w:marRight w:val="0"/>
          <w:marTop w:val="0"/>
          <w:marBottom w:val="0"/>
          <w:divBdr>
            <w:top w:val="none" w:sz="0" w:space="0" w:color="auto"/>
            <w:left w:val="none" w:sz="0" w:space="0" w:color="auto"/>
            <w:bottom w:val="none" w:sz="0" w:space="0" w:color="auto"/>
            <w:right w:val="none" w:sz="0" w:space="0" w:color="auto"/>
          </w:divBdr>
        </w:div>
        <w:div w:id="923339602">
          <w:marLeft w:val="0"/>
          <w:marRight w:val="0"/>
          <w:marTop w:val="0"/>
          <w:marBottom w:val="0"/>
          <w:divBdr>
            <w:top w:val="none" w:sz="0" w:space="0" w:color="auto"/>
            <w:left w:val="none" w:sz="0" w:space="0" w:color="auto"/>
            <w:bottom w:val="none" w:sz="0" w:space="0" w:color="auto"/>
            <w:right w:val="none" w:sz="0" w:space="0" w:color="auto"/>
          </w:divBdr>
        </w:div>
        <w:div w:id="1348019474">
          <w:marLeft w:val="0"/>
          <w:marRight w:val="0"/>
          <w:marTop w:val="0"/>
          <w:marBottom w:val="0"/>
          <w:divBdr>
            <w:top w:val="none" w:sz="0" w:space="0" w:color="auto"/>
            <w:left w:val="none" w:sz="0" w:space="0" w:color="auto"/>
            <w:bottom w:val="none" w:sz="0" w:space="0" w:color="auto"/>
            <w:right w:val="none" w:sz="0" w:space="0" w:color="auto"/>
          </w:divBdr>
        </w:div>
        <w:div w:id="1194147239">
          <w:marLeft w:val="0"/>
          <w:marRight w:val="0"/>
          <w:marTop w:val="0"/>
          <w:marBottom w:val="0"/>
          <w:divBdr>
            <w:top w:val="none" w:sz="0" w:space="0" w:color="auto"/>
            <w:left w:val="none" w:sz="0" w:space="0" w:color="auto"/>
            <w:bottom w:val="none" w:sz="0" w:space="0" w:color="auto"/>
            <w:right w:val="none" w:sz="0" w:space="0" w:color="auto"/>
          </w:divBdr>
        </w:div>
        <w:div w:id="1246453410">
          <w:marLeft w:val="0"/>
          <w:marRight w:val="0"/>
          <w:marTop w:val="0"/>
          <w:marBottom w:val="0"/>
          <w:divBdr>
            <w:top w:val="none" w:sz="0" w:space="0" w:color="auto"/>
            <w:left w:val="none" w:sz="0" w:space="0" w:color="auto"/>
            <w:bottom w:val="none" w:sz="0" w:space="0" w:color="auto"/>
            <w:right w:val="none" w:sz="0" w:space="0" w:color="auto"/>
          </w:divBdr>
        </w:div>
        <w:div w:id="204372957">
          <w:marLeft w:val="0"/>
          <w:marRight w:val="0"/>
          <w:marTop w:val="0"/>
          <w:marBottom w:val="0"/>
          <w:divBdr>
            <w:top w:val="none" w:sz="0" w:space="0" w:color="auto"/>
            <w:left w:val="none" w:sz="0" w:space="0" w:color="auto"/>
            <w:bottom w:val="none" w:sz="0" w:space="0" w:color="auto"/>
            <w:right w:val="none" w:sz="0" w:space="0" w:color="auto"/>
          </w:divBdr>
        </w:div>
        <w:div w:id="216740541">
          <w:marLeft w:val="0"/>
          <w:marRight w:val="0"/>
          <w:marTop w:val="0"/>
          <w:marBottom w:val="0"/>
          <w:divBdr>
            <w:top w:val="none" w:sz="0" w:space="0" w:color="auto"/>
            <w:left w:val="none" w:sz="0" w:space="0" w:color="auto"/>
            <w:bottom w:val="none" w:sz="0" w:space="0" w:color="auto"/>
            <w:right w:val="none" w:sz="0" w:space="0" w:color="auto"/>
          </w:divBdr>
        </w:div>
        <w:div w:id="380324315">
          <w:marLeft w:val="0"/>
          <w:marRight w:val="0"/>
          <w:marTop w:val="0"/>
          <w:marBottom w:val="0"/>
          <w:divBdr>
            <w:top w:val="none" w:sz="0" w:space="0" w:color="auto"/>
            <w:left w:val="none" w:sz="0" w:space="0" w:color="auto"/>
            <w:bottom w:val="none" w:sz="0" w:space="0" w:color="auto"/>
            <w:right w:val="none" w:sz="0" w:space="0" w:color="auto"/>
          </w:divBdr>
        </w:div>
        <w:div w:id="2117090193">
          <w:marLeft w:val="0"/>
          <w:marRight w:val="0"/>
          <w:marTop w:val="0"/>
          <w:marBottom w:val="0"/>
          <w:divBdr>
            <w:top w:val="none" w:sz="0" w:space="0" w:color="auto"/>
            <w:left w:val="none" w:sz="0" w:space="0" w:color="auto"/>
            <w:bottom w:val="none" w:sz="0" w:space="0" w:color="auto"/>
            <w:right w:val="none" w:sz="0" w:space="0" w:color="auto"/>
          </w:divBdr>
        </w:div>
        <w:div w:id="1432816130">
          <w:marLeft w:val="0"/>
          <w:marRight w:val="0"/>
          <w:marTop w:val="0"/>
          <w:marBottom w:val="0"/>
          <w:divBdr>
            <w:top w:val="none" w:sz="0" w:space="0" w:color="auto"/>
            <w:left w:val="none" w:sz="0" w:space="0" w:color="auto"/>
            <w:bottom w:val="none" w:sz="0" w:space="0" w:color="auto"/>
            <w:right w:val="none" w:sz="0" w:space="0" w:color="auto"/>
          </w:divBdr>
        </w:div>
        <w:div w:id="141431022">
          <w:marLeft w:val="0"/>
          <w:marRight w:val="0"/>
          <w:marTop w:val="0"/>
          <w:marBottom w:val="0"/>
          <w:divBdr>
            <w:top w:val="none" w:sz="0" w:space="0" w:color="auto"/>
            <w:left w:val="none" w:sz="0" w:space="0" w:color="auto"/>
            <w:bottom w:val="none" w:sz="0" w:space="0" w:color="auto"/>
            <w:right w:val="none" w:sz="0" w:space="0" w:color="auto"/>
          </w:divBdr>
        </w:div>
        <w:div w:id="377051610">
          <w:marLeft w:val="0"/>
          <w:marRight w:val="0"/>
          <w:marTop w:val="0"/>
          <w:marBottom w:val="0"/>
          <w:divBdr>
            <w:top w:val="none" w:sz="0" w:space="0" w:color="auto"/>
            <w:left w:val="none" w:sz="0" w:space="0" w:color="auto"/>
            <w:bottom w:val="none" w:sz="0" w:space="0" w:color="auto"/>
            <w:right w:val="none" w:sz="0" w:space="0" w:color="auto"/>
          </w:divBdr>
        </w:div>
        <w:div w:id="540945922">
          <w:marLeft w:val="0"/>
          <w:marRight w:val="0"/>
          <w:marTop w:val="0"/>
          <w:marBottom w:val="0"/>
          <w:divBdr>
            <w:top w:val="none" w:sz="0" w:space="0" w:color="auto"/>
            <w:left w:val="none" w:sz="0" w:space="0" w:color="auto"/>
            <w:bottom w:val="none" w:sz="0" w:space="0" w:color="auto"/>
            <w:right w:val="none" w:sz="0" w:space="0" w:color="auto"/>
          </w:divBdr>
        </w:div>
        <w:div w:id="175076773">
          <w:marLeft w:val="0"/>
          <w:marRight w:val="0"/>
          <w:marTop w:val="0"/>
          <w:marBottom w:val="0"/>
          <w:divBdr>
            <w:top w:val="none" w:sz="0" w:space="0" w:color="auto"/>
            <w:left w:val="none" w:sz="0" w:space="0" w:color="auto"/>
            <w:bottom w:val="none" w:sz="0" w:space="0" w:color="auto"/>
            <w:right w:val="none" w:sz="0" w:space="0" w:color="auto"/>
          </w:divBdr>
        </w:div>
        <w:div w:id="1918705044">
          <w:marLeft w:val="0"/>
          <w:marRight w:val="0"/>
          <w:marTop w:val="0"/>
          <w:marBottom w:val="0"/>
          <w:divBdr>
            <w:top w:val="none" w:sz="0" w:space="0" w:color="auto"/>
            <w:left w:val="none" w:sz="0" w:space="0" w:color="auto"/>
            <w:bottom w:val="none" w:sz="0" w:space="0" w:color="auto"/>
            <w:right w:val="none" w:sz="0" w:space="0" w:color="auto"/>
          </w:divBdr>
        </w:div>
        <w:div w:id="1132021975">
          <w:marLeft w:val="0"/>
          <w:marRight w:val="0"/>
          <w:marTop w:val="0"/>
          <w:marBottom w:val="0"/>
          <w:divBdr>
            <w:top w:val="none" w:sz="0" w:space="0" w:color="auto"/>
            <w:left w:val="none" w:sz="0" w:space="0" w:color="auto"/>
            <w:bottom w:val="none" w:sz="0" w:space="0" w:color="auto"/>
            <w:right w:val="none" w:sz="0" w:space="0" w:color="auto"/>
          </w:divBdr>
        </w:div>
        <w:div w:id="1963683626">
          <w:marLeft w:val="0"/>
          <w:marRight w:val="0"/>
          <w:marTop w:val="0"/>
          <w:marBottom w:val="0"/>
          <w:divBdr>
            <w:top w:val="none" w:sz="0" w:space="0" w:color="auto"/>
            <w:left w:val="none" w:sz="0" w:space="0" w:color="auto"/>
            <w:bottom w:val="none" w:sz="0" w:space="0" w:color="auto"/>
            <w:right w:val="none" w:sz="0" w:space="0" w:color="auto"/>
          </w:divBdr>
        </w:div>
        <w:div w:id="1132405212">
          <w:marLeft w:val="0"/>
          <w:marRight w:val="0"/>
          <w:marTop w:val="0"/>
          <w:marBottom w:val="0"/>
          <w:divBdr>
            <w:top w:val="none" w:sz="0" w:space="0" w:color="auto"/>
            <w:left w:val="none" w:sz="0" w:space="0" w:color="auto"/>
            <w:bottom w:val="none" w:sz="0" w:space="0" w:color="auto"/>
            <w:right w:val="none" w:sz="0" w:space="0" w:color="auto"/>
          </w:divBdr>
        </w:div>
        <w:div w:id="2050185688">
          <w:marLeft w:val="0"/>
          <w:marRight w:val="0"/>
          <w:marTop w:val="0"/>
          <w:marBottom w:val="0"/>
          <w:divBdr>
            <w:top w:val="none" w:sz="0" w:space="0" w:color="auto"/>
            <w:left w:val="none" w:sz="0" w:space="0" w:color="auto"/>
            <w:bottom w:val="none" w:sz="0" w:space="0" w:color="auto"/>
            <w:right w:val="none" w:sz="0" w:space="0" w:color="auto"/>
          </w:divBdr>
        </w:div>
        <w:div w:id="1435982718">
          <w:marLeft w:val="0"/>
          <w:marRight w:val="0"/>
          <w:marTop w:val="0"/>
          <w:marBottom w:val="0"/>
          <w:divBdr>
            <w:top w:val="none" w:sz="0" w:space="0" w:color="auto"/>
            <w:left w:val="none" w:sz="0" w:space="0" w:color="auto"/>
            <w:bottom w:val="none" w:sz="0" w:space="0" w:color="auto"/>
            <w:right w:val="none" w:sz="0" w:space="0" w:color="auto"/>
          </w:divBdr>
        </w:div>
        <w:div w:id="517240185">
          <w:marLeft w:val="0"/>
          <w:marRight w:val="0"/>
          <w:marTop w:val="0"/>
          <w:marBottom w:val="0"/>
          <w:divBdr>
            <w:top w:val="none" w:sz="0" w:space="0" w:color="auto"/>
            <w:left w:val="none" w:sz="0" w:space="0" w:color="auto"/>
            <w:bottom w:val="none" w:sz="0" w:space="0" w:color="auto"/>
            <w:right w:val="none" w:sz="0" w:space="0" w:color="auto"/>
          </w:divBdr>
        </w:div>
        <w:div w:id="1048531188">
          <w:marLeft w:val="0"/>
          <w:marRight w:val="0"/>
          <w:marTop w:val="0"/>
          <w:marBottom w:val="0"/>
          <w:divBdr>
            <w:top w:val="none" w:sz="0" w:space="0" w:color="auto"/>
            <w:left w:val="none" w:sz="0" w:space="0" w:color="auto"/>
            <w:bottom w:val="none" w:sz="0" w:space="0" w:color="auto"/>
            <w:right w:val="none" w:sz="0" w:space="0" w:color="auto"/>
          </w:divBdr>
        </w:div>
        <w:div w:id="1210340614">
          <w:marLeft w:val="0"/>
          <w:marRight w:val="0"/>
          <w:marTop w:val="0"/>
          <w:marBottom w:val="0"/>
          <w:divBdr>
            <w:top w:val="none" w:sz="0" w:space="0" w:color="auto"/>
            <w:left w:val="none" w:sz="0" w:space="0" w:color="auto"/>
            <w:bottom w:val="none" w:sz="0" w:space="0" w:color="auto"/>
            <w:right w:val="none" w:sz="0" w:space="0" w:color="auto"/>
          </w:divBdr>
        </w:div>
        <w:div w:id="1790195640">
          <w:marLeft w:val="0"/>
          <w:marRight w:val="0"/>
          <w:marTop w:val="0"/>
          <w:marBottom w:val="0"/>
          <w:divBdr>
            <w:top w:val="none" w:sz="0" w:space="0" w:color="auto"/>
            <w:left w:val="none" w:sz="0" w:space="0" w:color="auto"/>
            <w:bottom w:val="none" w:sz="0" w:space="0" w:color="auto"/>
            <w:right w:val="none" w:sz="0" w:space="0" w:color="auto"/>
          </w:divBdr>
        </w:div>
        <w:div w:id="400910528">
          <w:marLeft w:val="0"/>
          <w:marRight w:val="0"/>
          <w:marTop w:val="0"/>
          <w:marBottom w:val="0"/>
          <w:divBdr>
            <w:top w:val="none" w:sz="0" w:space="0" w:color="auto"/>
            <w:left w:val="none" w:sz="0" w:space="0" w:color="auto"/>
            <w:bottom w:val="none" w:sz="0" w:space="0" w:color="auto"/>
            <w:right w:val="none" w:sz="0" w:space="0" w:color="auto"/>
          </w:divBdr>
        </w:div>
        <w:div w:id="1013921067">
          <w:marLeft w:val="0"/>
          <w:marRight w:val="0"/>
          <w:marTop w:val="0"/>
          <w:marBottom w:val="0"/>
          <w:divBdr>
            <w:top w:val="none" w:sz="0" w:space="0" w:color="auto"/>
            <w:left w:val="none" w:sz="0" w:space="0" w:color="auto"/>
            <w:bottom w:val="none" w:sz="0" w:space="0" w:color="auto"/>
            <w:right w:val="none" w:sz="0" w:space="0" w:color="auto"/>
          </w:divBdr>
        </w:div>
        <w:div w:id="1570193139">
          <w:marLeft w:val="0"/>
          <w:marRight w:val="0"/>
          <w:marTop w:val="0"/>
          <w:marBottom w:val="0"/>
          <w:divBdr>
            <w:top w:val="none" w:sz="0" w:space="0" w:color="auto"/>
            <w:left w:val="none" w:sz="0" w:space="0" w:color="auto"/>
            <w:bottom w:val="none" w:sz="0" w:space="0" w:color="auto"/>
            <w:right w:val="none" w:sz="0" w:space="0" w:color="auto"/>
          </w:divBdr>
        </w:div>
        <w:div w:id="155000027">
          <w:marLeft w:val="0"/>
          <w:marRight w:val="0"/>
          <w:marTop w:val="0"/>
          <w:marBottom w:val="0"/>
          <w:divBdr>
            <w:top w:val="none" w:sz="0" w:space="0" w:color="auto"/>
            <w:left w:val="none" w:sz="0" w:space="0" w:color="auto"/>
            <w:bottom w:val="none" w:sz="0" w:space="0" w:color="auto"/>
            <w:right w:val="none" w:sz="0" w:space="0" w:color="auto"/>
          </w:divBdr>
        </w:div>
        <w:div w:id="436409124">
          <w:marLeft w:val="0"/>
          <w:marRight w:val="0"/>
          <w:marTop w:val="0"/>
          <w:marBottom w:val="0"/>
          <w:divBdr>
            <w:top w:val="none" w:sz="0" w:space="0" w:color="auto"/>
            <w:left w:val="none" w:sz="0" w:space="0" w:color="auto"/>
            <w:bottom w:val="none" w:sz="0" w:space="0" w:color="auto"/>
            <w:right w:val="none" w:sz="0" w:space="0" w:color="auto"/>
          </w:divBdr>
        </w:div>
        <w:div w:id="1730613963">
          <w:marLeft w:val="0"/>
          <w:marRight w:val="0"/>
          <w:marTop w:val="0"/>
          <w:marBottom w:val="0"/>
          <w:divBdr>
            <w:top w:val="none" w:sz="0" w:space="0" w:color="auto"/>
            <w:left w:val="none" w:sz="0" w:space="0" w:color="auto"/>
            <w:bottom w:val="none" w:sz="0" w:space="0" w:color="auto"/>
            <w:right w:val="none" w:sz="0" w:space="0" w:color="auto"/>
          </w:divBdr>
        </w:div>
        <w:div w:id="2118131627">
          <w:marLeft w:val="0"/>
          <w:marRight w:val="0"/>
          <w:marTop w:val="0"/>
          <w:marBottom w:val="0"/>
          <w:divBdr>
            <w:top w:val="none" w:sz="0" w:space="0" w:color="auto"/>
            <w:left w:val="none" w:sz="0" w:space="0" w:color="auto"/>
            <w:bottom w:val="none" w:sz="0" w:space="0" w:color="auto"/>
            <w:right w:val="none" w:sz="0" w:space="0" w:color="auto"/>
          </w:divBdr>
        </w:div>
        <w:div w:id="125389921">
          <w:marLeft w:val="0"/>
          <w:marRight w:val="0"/>
          <w:marTop w:val="0"/>
          <w:marBottom w:val="0"/>
          <w:divBdr>
            <w:top w:val="none" w:sz="0" w:space="0" w:color="auto"/>
            <w:left w:val="none" w:sz="0" w:space="0" w:color="auto"/>
            <w:bottom w:val="none" w:sz="0" w:space="0" w:color="auto"/>
            <w:right w:val="none" w:sz="0" w:space="0" w:color="auto"/>
          </w:divBdr>
        </w:div>
        <w:div w:id="963583687">
          <w:marLeft w:val="0"/>
          <w:marRight w:val="0"/>
          <w:marTop w:val="0"/>
          <w:marBottom w:val="0"/>
          <w:divBdr>
            <w:top w:val="none" w:sz="0" w:space="0" w:color="auto"/>
            <w:left w:val="none" w:sz="0" w:space="0" w:color="auto"/>
            <w:bottom w:val="none" w:sz="0" w:space="0" w:color="auto"/>
            <w:right w:val="none" w:sz="0" w:space="0" w:color="auto"/>
          </w:divBdr>
        </w:div>
        <w:div w:id="1068042853">
          <w:marLeft w:val="0"/>
          <w:marRight w:val="0"/>
          <w:marTop w:val="0"/>
          <w:marBottom w:val="0"/>
          <w:divBdr>
            <w:top w:val="none" w:sz="0" w:space="0" w:color="auto"/>
            <w:left w:val="none" w:sz="0" w:space="0" w:color="auto"/>
            <w:bottom w:val="none" w:sz="0" w:space="0" w:color="auto"/>
            <w:right w:val="none" w:sz="0" w:space="0" w:color="auto"/>
          </w:divBdr>
        </w:div>
        <w:div w:id="1504003548">
          <w:marLeft w:val="0"/>
          <w:marRight w:val="0"/>
          <w:marTop w:val="0"/>
          <w:marBottom w:val="0"/>
          <w:divBdr>
            <w:top w:val="none" w:sz="0" w:space="0" w:color="auto"/>
            <w:left w:val="none" w:sz="0" w:space="0" w:color="auto"/>
            <w:bottom w:val="none" w:sz="0" w:space="0" w:color="auto"/>
            <w:right w:val="none" w:sz="0" w:space="0" w:color="auto"/>
          </w:divBdr>
        </w:div>
        <w:div w:id="531304116">
          <w:marLeft w:val="0"/>
          <w:marRight w:val="0"/>
          <w:marTop w:val="0"/>
          <w:marBottom w:val="0"/>
          <w:divBdr>
            <w:top w:val="none" w:sz="0" w:space="0" w:color="auto"/>
            <w:left w:val="none" w:sz="0" w:space="0" w:color="auto"/>
            <w:bottom w:val="none" w:sz="0" w:space="0" w:color="auto"/>
            <w:right w:val="none" w:sz="0" w:space="0" w:color="auto"/>
          </w:divBdr>
        </w:div>
        <w:div w:id="657926470">
          <w:marLeft w:val="0"/>
          <w:marRight w:val="0"/>
          <w:marTop w:val="0"/>
          <w:marBottom w:val="0"/>
          <w:divBdr>
            <w:top w:val="none" w:sz="0" w:space="0" w:color="auto"/>
            <w:left w:val="none" w:sz="0" w:space="0" w:color="auto"/>
            <w:bottom w:val="none" w:sz="0" w:space="0" w:color="auto"/>
            <w:right w:val="none" w:sz="0" w:space="0" w:color="auto"/>
          </w:divBdr>
        </w:div>
        <w:div w:id="1692953372">
          <w:marLeft w:val="0"/>
          <w:marRight w:val="0"/>
          <w:marTop w:val="0"/>
          <w:marBottom w:val="0"/>
          <w:divBdr>
            <w:top w:val="none" w:sz="0" w:space="0" w:color="auto"/>
            <w:left w:val="none" w:sz="0" w:space="0" w:color="auto"/>
            <w:bottom w:val="none" w:sz="0" w:space="0" w:color="auto"/>
            <w:right w:val="none" w:sz="0" w:space="0" w:color="auto"/>
          </w:divBdr>
        </w:div>
        <w:div w:id="638919397">
          <w:marLeft w:val="0"/>
          <w:marRight w:val="0"/>
          <w:marTop w:val="0"/>
          <w:marBottom w:val="0"/>
          <w:divBdr>
            <w:top w:val="none" w:sz="0" w:space="0" w:color="auto"/>
            <w:left w:val="none" w:sz="0" w:space="0" w:color="auto"/>
            <w:bottom w:val="none" w:sz="0" w:space="0" w:color="auto"/>
            <w:right w:val="none" w:sz="0" w:space="0" w:color="auto"/>
          </w:divBdr>
        </w:div>
        <w:div w:id="1318919406">
          <w:marLeft w:val="0"/>
          <w:marRight w:val="0"/>
          <w:marTop w:val="0"/>
          <w:marBottom w:val="0"/>
          <w:divBdr>
            <w:top w:val="none" w:sz="0" w:space="0" w:color="auto"/>
            <w:left w:val="none" w:sz="0" w:space="0" w:color="auto"/>
            <w:bottom w:val="none" w:sz="0" w:space="0" w:color="auto"/>
            <w:right w:val="none" w:sz="0" w:space="0" w:color="auto"/>
          </w:divBdr>
        </w:div>
        <w:div w:id="1596939493">
          <w:marLeft w:val="0"/>
          <w:marRight w:val="0"/>
          <w:marTop w:val="0"/>
          <w:marBottom w:val="0"/>
          <w:divBdr>
            <w:top w:val="none" w:sz="0" w:space="0" w:color="auto"/>
            <w:left w:val="none" w:sz="0" w:space="0" w:color="auto"/>
            <w:bottom w:val="none" w:sz="0" w:space="0" w:color="auto"/>
            <w:right w:val="none" w:sz="0" w:space="0" w:color="auto"/>
          </w:divBdr>
        </w:div>
        <w:div w:id="1338069577">
          <w:marLeft w:val="0"/>
          <w:marRight w:val="0"/>
          <w:marTop w:val="0"/>
          <w:marBottom w:val="0"/>
          <w:divBdr>
            <w:top w:val="none" w:sz="0" w:space="0" w:color="auto"/>
            <w:left w:val="none" w:sz="0" w:space="0" w:color="auto"/>
            <w:bottom w:val="none" w:sz="0" w:space="0" w:color="auto"/>
            <w:right w:val="none" w:sz="0" w:space="0" w:color="auto"/>
          </w:divBdr>
        </w:div>
        <w:div w:id="1429429830">
          <w:marLeft w:val="0"/>
          <w:marRight w:val="0"/>
          <w:marTop w:val="0"/>
          <w:marBottom w:val="0"/>
          <w:divBdr>
            <w:top w:val="none" w:sz="0" w:space="0" w:color="auto"/>
            <w:left w:val="none" w:sz="0" w:space="0" w:color="auto"/>
            <w:bottom w:val="none" w:sz="0" w:space="0" w:color="auto"/>
            <w:right w:val="none" w:sz="0" w:space="0" w:color="auto"/>
          </w:divBdr>
        </w:div>
        <w:div w:id="1326012209">
          <w:marLeft w:val="0"/>
          <w:marRight w:val="0"/>
          <w:marTop w:val="0"/>
          <w:marBottom w:val="0"/>
          <w:divBdr>
            <w:top w:val="none" w:sz="0" w:space="0" w:color="auto"/>
            <w:left w:val="none" w:sz="0" w:space="0" w:color="auto"/>
            <w:bottom w:val="none" w:sz="0" w:space="0" w:color="auto"/>
            <w:right w:val="none" w:sz="0" w:space="0" w:color="auto"/>
          </w:divBdr>
        </w:div>
        <w:div w:id="274798549">
          <w:marLeft w:val="0"/>
          <w:marRight w:val="0"/>
          <w:marTop w:val="0"/>
          <w:marBottom w:val="0"/>
          <w:divBdr>
            <w:top w:val="none" w:sz="0" w:space="0" w:color="auto"/>
            <w:left w:val="none" w:sz="0" w:space="0" w:color="auto"/>
            <w:bottom w:val="none" w:sz="0" w:space="0" w:color="auto"/>
            <w:right w:val="none" w:sz="0" w:space="0" w:color="auto"/>
          </w:divBdr>
        </w:div>
        <w:div w:id="1261181352">
          <w:marLeft w:val="0"/>
          <w:marRight w:val="0"/>
          <w:marTop w:val="0"/>
          <w:marBottom w:val="0"/>
          <w:divBdr>
            <w:top w:val="none" w:sz="0" w:space="0" w:color="auto"/>
            <w:left w:val="none" w:sz="0" w:space="0" w:color="auto"/>
            <w:bottom w:val="none" w:sz="0" w:space="0" w:color="auto"/>
            <w:right w:val="none" w:sz="0" w:space="0" w:color="auto"/>
          </w:divBdr>
        </w:div>
        <w:div w:id="1192645109">
          <w:marLeft w:val="0"/>
          <w:marRight w:val="0"/>
          <w:marTop w:val="0"/>
          <w:marBottom w:val="0"/>
          <w:divBdr>
            <w:top w:val="none" w:sz="0" w:space="0" w:color="auto"/>
            <w:left w:val="none" w:sz="0" w:space="0" w:color="auto"/>
            <w:bottom w:val="none" w:sz="0" w:space="0" w:color="auto"/>
            <w:right w:val="none" w:sz="0" w:space="0" w:color="auto"/>
          </w:divBdr>
        </w:div>
        <w:div w:id="981695517">
          <w:marLeft w:val="0"/>
          <w:marRight w:val="0"/>
          <w:marTop w:val="0"/>
          <w:marBottom w:val="0"/>
          <w:divBdr>
            <w:top w:val="none" w:sz="0" w:space="0" w:color="auto"/>
            <w:left w:val="none" w:sz="0" w:space="0" w:color="auto"/>
            <w:bottom w:val="none" w:sz="0" w:space="0" w:color="auto"/>
            <w:right w:val="none" w:sz="0" w:space="0" w:color="auto"/>
          </w:divBdr>
        </w:div>
        <w:div w:id="169756804">
          <w:marLeft w:val="0"/>
          <w:marRight w:val="0"/>
          <w:marTop w:val="0"/>
          <w:marBottom w:val="0"/>
          <w:divBdr>
            <w:top w:val="none" w:sz="0" w:space="0" w:color="auto"/>
            <w:left w:val="none" w:sz="0" w:space="0" w:color="auto"/>
            <w:bottom w:val="none" w:sz="0" w:space="0" w:color="auto"/>
            <w:right w:val="none" w:sz="0" w:space="0" w:color="auto"/>
          </w:divBdr>
        </w:div>
        <w:div w:id="113672084">
          <w:marLeft w:val="0"/>
          <w:marRight w:val="0"/>
          <w:marTop w:val="0"/>
          <w:marBottom w:val="0"/>
          <w:divBdr>
            <w:top w:val="none" w:sz="0" w:space="0" w:color="auto"/>
            <w:left w:val="none" w:sz="0" w:space="0" w:color="auto"/>
            <w:bottom w:val="none" w:sz="0" w:space="0" w:color="auto"/>
            <w:right w:val="none" w:sz="0" w:space="0" w:color="auto"/>
          </w:divBdr>
        </w:div>
        <w:div w:id="1817800477">
          <w:marLeft w:val="0"/>
          <w:marRight w:val="0"/>
          <w:marTop w:val="0"/>
          <w:marBottom w:val="0"/>
          <w:divBdr>
            <w:top w:val="none" w:sz="0" w:space="0" w:color="auto"/>
            <w:left w:val="none" w:sz="0" w:space="0" w:color="auto"/>
            <w:bottom w:val="none" w:sz="0" w:space="0" w:color="auto"/>
            <w:right w:val="none" w:sz="0" w:space="0" w:color="auto"/>
          </w:divBdr>
        </w:div>
        <w:div w:id="1374190964">
          <w:marLeft w:val="0"/>
          <w:marRight w:val="0"/>
          <w:marTop w:val="0"/>
          <w:marBottom w:val="0"/>
          <w:divBdr>
            <w:top w:val="none" w:sz="0" w:space="0" w:color="auto"/>
            <w:left w:val="none" w:sz="0" w:space="0" w:color="auto"/>
            <w:bottom w:val="none" w:sz="0" w:space="0" w:color="auto"/>
            <w:right w:val="none" w:sz="0" w:space="0" w:color="auto"/>
          </w:divBdr>
        </w:div>
        <w:div w:id="2016036785">
          <w:marLeft w:val="0"/>
          <w:marRight w:val="0"/>
          <w:marTop w:val="0"/>
          <w:marBottom w:val="0"/>
          <w:divBdr>
            <w:top w:val="none" w:sz="0" w:space="0" w:color="auto"/>
            <w:left w:val="none" w:sz="0" w:space="0" w:color="auto"/>
            <w:bottom w:val="none" w:sz="0" w:space="0" w:color="auto"/>
            <w:right w:val="none" w:sz="0" w:space="0" w:color="auto"/>
          </w:divBdr>
        </w:div>
        <w:div w:id="1902986267">
          <w:marLeft w:val="0"/>
          <w:marRight w:val="0"/>
          <w:marTop w:val="0"/>
          <w:marBottom w:val="0"/>
          <w:divBdr>
            <w:top w:val="none" w:sz="0" w:space="0" w:color="auto"/>
            <w:left w:val="none" w:sz="0" w:space="0" w:color="auto"/>
            <w:bottom w:val="none" w:sz="0" w:space="0" w:color="auto"/>
            <w:right w:val="none" w:sz="0" w:space="0" w:color="auto"/>
          </w:divBdr>
        </w:div>
        <w:div w:id="1443916800">
          <w:marLeft w:val="0"/>
          <w:marRight w:val="0"/>
          <w:marTop w:val="0"/>
          <w:marBottom w:val="0"/>
          <w:divBdr>
            <w:top w:val="none" w:sz="0" w:space="0" w:color="auto"/>
            <w:left w:val="none" w:sz="0" w:space="0" w:color="auto"/>
            <w:bottom w:val="none" w:sz="0" w:space="0" w:color="auto"/>
            <w:right w:val="none" w:sz="0" w:space="0" w:color="auto"/>
          </w:divBdr>
        </w:div>
        <w:div w:id="1527597597">
          <w:marLeft w:val="0"/>
          <w:marRight w:val="0"/>
          <w:marTop w:val="0"/>
          <w:marBottom w:val="0"/>
          <w:divBdr>
            <w:top w:val="none" w:sz="0" w:space="0" w:color="auto"/>
            <w:left w:val="none" w:sz="0" w:space="0" w:color="auto"/>
            <w:bottom w:val="none" w:sz="0" w:space="0" w:color="auto"/>
            <w:right w:val="none" w:sz="0" w:space="0" w:color="auto"/>
          </w:divBdr>
        </w:div>
        <w:div w:id="1374116788">
          <w:marLeft w:val="0"/>
          <w:marRight w:val="0"/>
          <w:marTop w:val="0"/>
          <w:marBottom w:val="0"/>
          <w:divBdr>
            <w:top w:val="none" w:sz="0" w:space="0" w:color="auto"/>
            <w:left w:val="none" w:sz="0" w:space="0" w:color="auto"/>
            <w:bottom w:val="none" w:sz="0" w:space="0" w:color="auto"/>
            <w:right w:val="none" w:sz="0" w:space="0" w:color="auto"/>
          </w:divBdr>
        </w:div>
        <w:div w:id="1034691361">
          <w:marLeft w:val="0"/>
          <w:marRight w:val="0"/>
          <w:marTop w:val="0"/>
          <w:marBottom w:val="0"/>
          <w:divBdr>
            <w:top w:val="none" w:sz="0" w:space="0" w:color="auto"/>
            <w:left w:val="none" w:sz="0" w:space="0" w:color="auto"/>
            <w:bottom w:val="none" w:sz="0" w:space="0" w:color="auto"/>
            <w:right w:val="none" w:sz="0" w:space="0" w:color="auto"/>
          </w:divBdr>
        </w:div>
        <w:div w:id="1188299431">
          <w:marLeft w:val="0"/>
          <w:marRight w:val="0"/>
          <w:marTop w:val="0"/>
          <w:marBottom w:val="0"/>
          <w:divBdr>
            <w:top w:val="none" w:sz="0" w:space="0" w:color="auto"/>
            <w:left w:val="none" w:sz="0" w:space="0" w:color="auto"/>
            <w:bottom w:val="none" w:sz="0" w:space="0" w:color="auto"/>
            <w:right w:val="none" w:sz="0" w:space="0" w:color="auto"/>
          </w:divBdr>
        </w:div>
        <w:div w:id="1063409023">
          <w:marLeft w:val="0"/>
          <w:marRight w:val="0"/>
          <w:marTop w:val="0"/>
          <w:marBottom w:val="0"/>
          <w:divBdr>
            <w:top w:val="none" w:sz="0" w:space="0" w:color="auto"/>
            <w:left w:val="none" w:sz="0" w:space="0" w:color="auto"/>
            <w:bottom w:val="none" w:sz="0" w:space="0" w:color="auto"/>
            <w:right w:val="none" w:sz="0" w:space="0" w:color="auto"/>
          </w:divBdr>
        </w:div>
        <w:div w:id="273170187">
          <w:marLeft w:val="0"/>
          <w:marRight w:val="0"/>
          <w:marTop w:val="0"/>
          <w:marBottom w:val="0"/>
          <w:divBdr>
            <w:top w:val="none" w:sz="0" w:space="0" w:color="auto"/>
            <w:left w:val="none" w:sz="0" w:space="0" w:color="auto"/>
            <w:bottom w:val="none" w:sz="0" w:space="0" w:color="auto"/>
            <w:right w:val="none" w:sz="0" w:space="0" w:color="auto"/>
          </w:divBdr>
        </w:div>
        <w:div w:id="597563991">
          <w:marLeft w:val="0"/>
          <w:marRight w:val="0"/>
          <w:marTop w:val="0"/>
          <w:marBottom w:val="0"/>
          <w:divBdr>
            <w:top w:val="none" w:sz="0" w:space="0" w:color="auto"/>
            <w:left w:val="none" w:sz="0" w:space="0" w:color="auto"/>
            <w:bottom w:val="none" w:sz="0" w:space="0" w:color="auto"/>
            <w:right w:val="none" w:sz="0" w:space="0" w:color="auto"/>
          </w:divBdr>
        </w:div>
        <w:div w:id="66420531">
          <w:marLeft w:val="0"/>
          <w:marRight w:val="0"/>
          <w:marTop w:val="0"/>
          <w:marBottom w:val="0"/>
          <w:divBdr>
            <w:top w:val="none" w:sz="0" w:space="0" w:color="auto"/>
            <w:left w:val="none" w:sz="0" w:space="0" w:color="auto"/>
            <w:bottom w:val="none" w:sz="0" w:space="0" w:color="auto"/>
            <w:right w:val="none" w:sz="0" w:space="0" w:color="auto"/>
          </w:divBdr>
        </w:div>
        <w:div w:id="121659548">
          <w:marLeft w:val="0"/>
          <w:marRight w:val="0"/>
          <w:marTop w:val="0"/>
          <w:marBottom w:val="0"/>
          <w:divBdr>
            <w:top w:val="none" w:sz="0" w:space="0" w:color="auto"/>
            <w:left w:val="none" w:sz="0" w:space="0" w:color="auto"/>
            <w:bottom w:val="none" w:sz="0" w:space="0" w:color="auto"/>
            <w:right w:val="none" w:sz="0" w:space="0" w:color="auto"/>
          </w:divBdr>
        </w:div>
        <w:div w:id="1622806278">
          <w:marLeft w:val="0"/>
          <w:marRight w:val="0"/>
          <w:marTop w:val="0"/>
          <w:marBottom w:val="0"/>
          <w:divBdr>
            <w:top w:val="none" w:sz="0" w:space="0" w:color="auto"/>
            <w:left w:val="none" w:sz="0" w:space="0" w:color="auto"/>
            <w:bottom w:val="none" w:sz="0" w:space="0" w:color="auto"/>
            <w:right w:val="none" w:sz="0" w:space="0" w:color="auto"/>
          </w:divBdr>
        </w:div>
        <w:div w:id="1390300086">
          <w:marLeft w:val="0"/>
          <w:marRight w:val="0"/>
          <w:marTop w:val="0"/>
          <w:marBottom w:val="0"/>
          <w:divBdr>
            <w:top w:val="none" w:sz="0" w:space="0" w:color="auto"/>
            <w:left w:val="none" w:sz="0" w:space="0" w:color="auto"/>
            <w:bottom w:val="none" w:sz="0" w:space="0" w:color="auto"/>
            <w:right w:val="none" w:sz="0" w:space="0" w:color="auto"/>
          </w:divBdr>
        </w:div>
        <w:div w:id="818696664">
          <w:marLeft w:val="0"/>
          <w:marRight w:val="0"/>
          <w:marTop w:val="0"/>
          <w:marBottom w:val="0"/>
          <w:divBdr>
            <w:top w:val="none" w:sz="0" w:space="0" w:color="auto"/>
            <w:left w:val="none" w:sz="0" w:space="0" w:color="auto"/>
            <w:bottom w:val="none" w:sz="0" w:space="0" w:color="auto"/>
            <w:right w:val="none" w:sz="0" w:space="0" w:color="auto"/>
          </w:divBdr>
        </w:div>
        <w:div w:id="1755666236">
          <w:marLeft w:val="0"/>
          <w:marRight w:val="0"/>
          <w:marTop w:val="0"/>
          <w:marBottom w:val="0"/>
          <w:divBdr>
            <w:top w:val="none" w:sz="0" w:space="0" w:color="auto"/>
            <w:left w:val="none" w:sz="0" w:space="0" w:color="auto"/>
            <w:bottom w:val="none" w:sz="0" w:space="0" w:color="auto"/>
            <w:right w:val="none" w:sz="0" w:space="0" w:color="auto"/>
          </w:divBdr>
        </w:div>
        <w:div w:id="983121869">
          <w:marLeft w:val="0"/>
          <w:marRight w:val="0"/>
          <w:marTop w:val="0"/>
          <w:marBottom w:val="0"/>
          <w:divBdr>
            <w:top w:val="none" w:sz="0" w:space="0" w:color="auto"/>
            <w:left w:val="none" w:sz="0" w:space="0" w:color="auto"/>
            <w:bottom w:val="none" w:sz="0" w:space="0" w:color="auto"/>
            <w:right w:val="none" w:sz="0" w:space="0" w:color="auto"/>
          </w:divBdr>
        </w:div>
        <w:div w:id="1105004176">
          <w:marLeft w:val="0"/>
          <w:marRight w:val="0"/>
          <w:marTop w:val="0"/>
          <w:marBottom w:val="0"/>
          <w:divBdr>
            <w:top w:val="none" w:sz="0" w:space="0" w:color="auto"/>
            <w:left w:val="none" w:sz="0" w:space="0" w:color="auto"/>
            <w:bottom w:val="none" w:sz="0" w:space="0" w:color="auto"/>
            <w:right w:val="none" w:sz="0" w:space="0" w:color="auto"/>
          </w:divBdr>
        </w:div>
        <w:div w:id="1246959278">
          <w:marLeft w:val="0"/>
          <w:marRight w:val="0"/>
          <w:marTop w:val="0"/>
          <w:marBottom w:val="0"/>
          <w:divBdr>
            <w:top w:val="none" w:sz="0" w:space="0" w:color="auto"/>
            <w:left w:val="none" w:sz="0" w:space="0" w:color="auto"/>
            <w:bottom w:val="none" w:sz="0" w:space="0" w:color="auto"/>
            <w:right w:val="none" w:sz="0" w:space="0" w:color="auto"/>
          </w:divBdr>
        </w:div>
        <w:div w:id="499933720">
          <w:marLeft w:val="0"/>
          <w:marRight w:val="0"/>
          <w:marTop w:val="0"/>
          <w:marBottom w:val="0"/>
          <w:divBdr>
            <w:top w:val="none" w:sz="0" w:space="0" w:color="auto"/>
            <w:left w:val="none" w:sz="0" w:space="0" w:color="auto"/>
            <w:bottom w:val="none" w:sz="0" w:space="0" w:color="auto"/>
            <w:right w:val="none" w:sz="0" w:space="0" w:color="auto"/>
          </w:divBdr>
        </w:div>
        <w:div w:id="1383139626">
          <w:marLeft w:val="0"/>
          <w:marRight w:val="0"/>
          <w:marTop w:val="0"/>
          <w:marBottom w:val="0"/>
          <w:divBdr>
            <w:top w:val="none" w:sz="0" w:space="0" w:color="auto"/>
            <w:left w:val="none" w:sz="0" w:space="0" w:color="auto"/>
            <w:bottom w:val="none" w:sz="0" w:space="0" w:color="auto"/>
            <w:right w:val="none" w:sz="0" w:space="0" w:color="auto"/>
          </w:divBdr>
        </w:div>
        <w:div w:id="604388445">
          <w:marLeft w:val="0"/>
          <w:marRight w:val="0"/>
          <w:marTop w:val="0"/>
          <w:marBottom w:val="0"/>
          <w:divBdr>
            <w:top w:val="none" w:sz="0" w:space="0" w:color="auto"/>
            <w:left w:val="none" w:sz="0" w:space="0" w:color="auto"/>
            <w:bottom w:val="none" w:sz="0" w:space="0" w:color="auto"/>
            <w:right w:val="none" w:sz="0" w:space="0" w:color="auto"/>
          </w:divBdr>
        </w:div>
        <w:div w:id="1751852904">
          <w:marLeft w:val="0"/>
          <w:marRight w:val="0"/>
          <w:marTop w:val="0"/>
          <w:marBottom w:val="0"/>
          <w:divBdr>
            <w:top w:val="none" w:sz="0" w:space="0" w:color="auto"/>
            <w:left w:val="none" w:sz="0" w:space="0" w:color="auto"/>
            <w:bottom w:val="none" w:sz="0" w:space="0" w:color="auto"/>
            <w:right w:val="none" w:sz="0" w:space="0" w:color="auto"/>
          </w:divBdr>
        </w:div>
        <w:div w:id="1287545673">
          <w:marLeft w:val="0"/>
          <w:marRight w:val="0"/>
          <w:marTop w:val="0"/>
          <w:marBottom w:val="0"/>
          <w:divBdr>
            <w:top w:val="none" w:sz="0" w:space="0" w:color="auto"/>
            <w:left w:val="none" w:sz="0" w:space="0" w:color="auto"/>
            <w:bottom w:val="none" w:sz="0" w:space="0" w:color="auto"/>
            <w:right w:val="none" w:sz="0" w:space="0" w:color="auto"/>
          </w:divBdr>
        </w:div>
        <w:div w:id="13382320">
          <w:marLeft w:val="0"/>
          <w:marRight w:val="0"/>
          <w:marTop w:val="0"/>
          <w:marBottom w:val="0"/>
          <w:divBdr>
            <w:top w:val="none" w:sz="0" w:space="0" w:color="auto"/>
            <w:left w:val="none" w:sz="0" w:space="0" w:color="auto"/>
            <w:bottom w:val="none" w:sz="0" w:space="0" w:color="auto"/>
            <w:right w:val="none" w:sz="0" w:space="0" w:color="auto"/>
          </w:divBdr>
        </w:div>
        <w:div w:id="518275850">
          <w:marLeft w:val="0"/>
          <w:marRight w:val="0"/>
          <w:marTop w:val="0"/>
          <w:marBottom w:val="0"/>
          <w:divBdr>
            <w:top w:val="none" w:sz="0" w:space="0" w:color="auto"/>
            <w:left w:val="none" w:sz="0" w:space="0" w:color="auto"/>
            <w:bottom w:val="none" w:sz="0" w:space="0" w:color="auto"/>
            <w:right w:val="none" w:sz="0" w:space="0" w:color="auto"/>
          </w:divBdr>
        </w:div>
        <w:div w:id="94132800">
          <w:marLeft w:val="0"/>
          <w:marRight w:val="0"/>
          <w:marTop w:val="0"/>
          <w:marBottom w:val="0"/>
          <w:divBdr>
            <w:top w:val="none" w:sz="0" w:space="0" w:color="auto"/>
            <w:left w:val="none" w:sz="0" w:space="0" w:color="auto"/>
            <w:bottom w:val="none" w:sz="0" w:space="0" w:color="auto"/>
            <w:right w:val="none" w:sz="0" w:space="0" w:color="auto"/>
          </w:divBdr>
        </w:div>
        <w:div w:id="1772505991">
          <w:marLeft w:val="0"/>
          <w:marRight w:val="0"/>
          <w:marTop w:val="0"/>
          <w:marBottom w:val="0"/>
          <w:divBdr>
            <w:top w:val="none" w:sz="0" w:space="0" w:color="auto"/>
            <w:left w:val="none" w:sz="0" w:space="0" w:color="auto"/>
            <w:bottom w:val="none" w:sz="0" w:space="0" w:color="auto"/>
            <w:right w:val="none" w:sz="0" w:space="0" w:color="auto"/>
          </w:divBdr>
        </w:div>
        <w:div w:id="214202687">
          <w:marLeft w:val="0"/>
          <w:marRight w:val="0"/>
          <w:marTop w:val="0"/>
          <w:marBottom w:val="0"/>
          <w:divBdr>
            <w:top w:val="none" w:sz="0" w:space="0" w:color="auto"/>
            <w:left w:val="none" w:sz="0" w:space="0" w:color="auto"/>
            <w:bottom w:val="none" w:sz="0" w:space="0" w:color="auto"/>
            <w:right w:val="none" w:sz="0" w:space="0" w:color="auto"/>
          </w:divBdr>
        </w:div>
        <w:div w:id="408619026">
          <w:marLeft w:val="0"/>
          <w:marRight w:val="0"/>
          <w:marTop w:val="0"/>
          <w:marBottom w:val="0"/>
          <w:divBdr>
            <w:top w:val="none" w:sz="0" w:space="0" w:color="auto"/>
            <w:left w:val="none" w:sz="0" w:space="0" w:color="auto"/>
            <w:bottom w:val="none" w:sz="0" w:space="0" w:color="auto"/>
            <w:right w:val="none" w:sz="0" w:space="0" w:color="auto"/>
          </w:divBdr>
        </w:div>
        <w:div w:id="875385471">
          <w:marLeft w:val="0"/>
          <w:marRight w:val="0"/>
          <w:marTop w:val="0"/>
          <w:marBottom w:val="0"/>
          <w:divBdr>
            <w:top w:val="none" w:sz="0" w:space="0" w:color="auto"/>
            <w:left w:val="none" w:sz="0" w:space="0" w:color="auto"/>
            <w:bottom w:val="none" w:sz="0" w:space="0" w:color="auto"/>
            <w:right w:val="none" w:sz="0" w:space="0" w:color="auto"/>
          </w:divBdr>
        </w:div>
        <w:div w:id="1895502363">
          <w:marLeft w:val="0"/>
          <w:marRight w:val="0"/>
          <w:marTop w:val="0"/>
          <w:marBottom w:val="0"/>
          <w:divBdr>
            <w:top w:val="none" w:sz="0" w:space="0" w:color="auto"/>
            <w:left w:val="none" w:sz="0" w:space="0" w:color="auto"/>
            <w:bottom w:val="none" w:sz="0" w:space="0" w:color="auto"/>
            <w:right w:val="none" w:sz="0" w:space="0" w:color="auto"/>
          </w:divBdr>
        </w:div>
        <w:div w:id="280843592">
          <w:marLeft w:val="0"/>
          <w:marRight w:val="0"/>
          <w:marTop w:val="0"/>
          <w:marBottom w:val="0"/>
          <w:divBdr>
            <w:top w:val="none" w:sz="0" w:space="0" w:color="auto"/>
            <w:left w:val="none" w:sz="0" w:space="0" w:color="auto"/>
            <w:bottom w:val="none" w:sz="0" w:space="0" w:color="auto"/>
            <w:right w:val="none" w:sz="0" w:space="0" w:color="auto"/>
          </w:divBdr>
        </w:div>
        <w:div w:id="1442914519">
          <w:marLeft w:val="0"/>
          <w:marRight w:val="0"/>
          <w:marTop w:val="0"/>
          <w:marBottom w:val="0"/>
          <w:divBdr>
            <w:top w:val="none" w:sz="0" w:space="0" w:color="auto"/>
            <w:left w:val="none" w:sz="0" w:space="0" w:color="auto"/>
            <w:bottom w:val="none" w:sz="0" w:space="0" w:color="auto"/>
            <w:right w:val="none" w:sz="0" w:space="0" w:color="auto"/>
          </w:divBdr>
        </w:div>
        <w:div w:id="1889418231">
          <w:marLeft w:val="0"/>
          <w:marRight w:val="0"/>
          <w:marTop w:val="0"/>
          <w:marBottom w:val="0"/>
          <w:divBdr>
            <w:top w:val="none" w:sz="0" w:space="0" w:color="auto"/>
            <w:left w:val="none" w:sz="0" w:space="0" w:color="auto"/>
            <w:bottom w:val="none" w:sz="0" w:space="0" w:color="auto"/>
            <w:right w:val="none" w:sz="0" w:space="0" w:color="auto"/>
          </w:divBdr>
        </w:div>
        <w:div w:id="213351870">
          <w:marLeft w:val="0"/>
          <w:marRight w:val="0"/>
          <w:marTop w:val="0"/>
          <w:marBottom w:val="0"/>
          <w:divBdr>
            <w:top w:val="none" w:sz="0" w:space="0" w:color="auto"/>
            <w:left w:val="none" w:sz="0" w:space="0" w:color="auto"/>
            <w:bottom w:val="none" w:sz="0" w:space="0" w:color="auto"/>
            <w:right w:val="none" w:sz="0" w:space="0" w:color="auto"/>
          </w:divBdr>
        </w:div>
        <w:div w:id="356544251">
          <w:marLeft w:val="0"/>
          <w:marRight w:val="0"/>
          <w:marTop w:val="0"/>
          <w:marBottom w:val="0"/>
          <w:divBdr>
            <w:top w:val="none" w:sz="0" w:space="0" w:color="auto"/>
            <w:left w:val="none" w:sz="0" w:space="0" w:color="auto"/>
            <w:bottom w:val="none" w:sz="0" w:space="0" w:color="auto"/>
            <w:right w:val="none" w:sz="0" w:space="0" w:color="auto"/>
          </w:divBdr>
        </w:div>
        <w:div w:id="732462381">
          <w:marLeft w:val="0"/>
          <w:marRight w:val="0"/>
          <w:marTop w:val="0"/>
          <w:marBottom w:val="0"/>
          <w:divBdr>
            <w:top w:val="none" w:sz="0" w:space="0" w:color="auto"/>
            <w:left w:val="none" w:sz="0" w:space="0" w:color="auto"/>
            <w:bottom w:val="none" w:sz="0" w:space="0" w:color="auto"/>
            <w:right w:val="none" w:sz="0" w:space="0" w:color="auto"/>
          </w:divBdr>
        </w:div>
        <w:div w:id="1532722549">
          <w:marLeft w:val="0"/>
          <w:marRight w:val="0"/>
          <w:marTop w:val="0"/>
          <w:marBottom w:val="0"/>
          <w:divBdr>
            <w:top w:val="none" w:sz="0" w:space="0" w:color="auto"/>
            <w:left w:val="none" w:sz="0" w:space="0" w:color="auto"/>
            <w:bottom w:val="none" w:sz="0" w:space="0" w:color="auto"/>
            <w:right w:val="none" w:sz="0" w:space="0" w:color="auto"/>
          </w:divBdr>
        </w:div>
        <w:div w:id="647638719">
          <w:marLeft w:val="0"/>
          <w:marRight w:val="0"/>
          <w:marTop w:val="0"/>
          <w:marBottom w:val="0"/>
          <w:divBdr>
            <w:top w:val="none" w:sz="0" w:space="0" w:color="auto"/>
            <w:left w:val="none" w:sz="0" w:space="0" w:color="auto"/>
            <w:bottom w:val="none" w:sz="0" w:space="0" w:color="auto"/>
            <w:right w:val="none" w:sz="0" w:space="0" w:color="auto"/>
          </w:divBdr>
        </w:div>
        <w:div w:id="1605380046">
          <w:marLeft w:val="0"/>
          <w:marRight w:val="0"/>
          <w:marTop w:val="0"/>
          <w:marBottom w:val="0"/>
          <w:divBdr>
            <w:top w:val="none" w:sz="0" w:space="0" w:color="auto"/>
            <w:left w:val="none" w:sz="0" w:space="0" w:color="auto"/>
            <w:bottom w:val="none" w:sz="0" w:space="0" w:color="auto"/>
            <w:right w:val="none" w:sz="0" w:space="0" w:color="auto"/>
          </w:divBdr>
        </w:div>
        <w:div w:id="248466523">
          <w:marLeft w:val="0"/>
          <w:marRight w:val="0"/>
          <w:marTop w:val="0"/>
          <w:marBottom w:val="0"/>
          <w:divBdr>
            <w:top w:val="none" w:sz="0" w:space="0" w:color="auto"/>
            <w:left w:val="none" w:sz="0" w:space="0" w:color="auto"/>
            <w:bottom w:val="none" w:sz="0" w:space="0" w:color="auto"/>
            <w:right w:val="none" w:sz="0" w:space="0" w:color="auto"/>
          </w:divBdr>
        </w:div>
        <w:div w:id="1716926619">
          <w:marLeft w:val="0"/>
          <w:marRight w:val="0"/>
          <w:marTop w:val="0"/>
          <w:marBottom w:val="0"/>
          <w:divBdr>
            <w:top w:val="none" w:sz="0" w:space="0" w:color="auto"/>
            <w:left w:val="none" w:sz="0" w:space="0" w:color="auto"/>
            <w:bottom w:val="none" w:sz="0" w:space="0" w:color="auto"/>
            <w:right w:val="none" w:sz="0" w:space="0" w:color="auto"/>
          </w:divBdr>
        </w:div>
        <w:div w:id="1004816578">
          <w:marLeft w:val="0"/>
          <w:marRight w:val="0"/>
          <w:marTop w:val="0"/>
          <w:marBottom w:val="0"/>
          <w:divBdr>
            <w:top w:val="none" w:sz="0" w:space="0" w:color="auto"/>
            <w:left w:val="none" w:sz="0" w:space="0" w:color="auto"/>
            <w:bottom w:val="none" w:sz="0" w:space="0" w:color="auto"/>
            <w:right w:val="none" w:sz="0" w:space="0" w:color="auto"/>
          </w:divBdr>
        </w:div>
        <w:div w:id="1364672540">
          <w:marLeft w:val="0"/>
          <w:marRight w:val="0"/>
          <w:marTop w:val="0"/>
          <w:marBottom w:val="0"/>
          <w:divBdr>
            <w:top w:val="none" w:sz="0" w:space="0" w:color="auto"/>
            <w:left w:val="none" w:sz="0" w:space="0" w:color="auto"/>
            <w:bottom w:val="none" w:sz="0" w:space="0" w:color="auto"/>
            <w:right w:val="none" w:sz="0" w:space="0" w:color="auto"/>
          </w:divBdr>
        </w:div>
        <w:div w:id="488793858">
          <w:marLeft w:val="0"/>
          <w:marRight w:val="0"/>
          <w:marTop w:val="0"/>
          <w:marBottom w:val="0"/>
          <w:divBdr>
            <w:top w:val="none" w:sz="0" w:space="0" w:color="auto"/>
            <w:left w:val="none" w:sz="0" w:space="0" w:color="auto"/>
            <w:bottom w:val="none" w:sz="0" w:space="0" w:color="auto"/>
            <w:right w:val="none" w:sz="0" w:space="0" w:color="auto"/>
          </w:divBdr>
        </w:div>
        <w:div w:id="1447969745">
          <w:marLeft w:val="0"/>
          <w:marRight w:val="0"/>
          <w:marTop w:val="0"/>
          <w:marBottom w:val="0"/>
          <w:divBdr>
            <w:top w:val="none" w:sz="0" w:space="0" w:color="auto"/>
            <w:left w:val="none" w:sz="0" w:space="0" w:color="auto"/>
            <w:bottom w:val="none" w:sz="0" w:space="0" w:color="auto"/>
            <w:right w:val="none" w:sz="0" w:space="0" w:color="auto"/>
          </w:divBdr>
        </w:div>
        <w:div w:id="841360876">
          <w:marLeft w:val="0"/>
          <w:marRight w:val="0"/>
          <w:marTop w:val="0"/>
          <w:marBottom w:val="0"/>
          <w:divBdr>
            <w:top w:val="none" w:sz="0" w:space="0" w:color="auto"/>
            <w:left w:val="none" w:sz="0" w:space="0" w:color="auto"/>
            <w:bottom w:val="none" w:sz="0" w:space="0" w:color="auto"/>
            <w:right w:val="none" w:sz="0" w:space="0" w:color="auto"/>
          </w:divBdr>
        </w:div>
        <w:div w:id="1654334915">
          <w:marLeft w:val="0"/>
          <w:marRight w:val="0"/>
          <w:marTop w:val="0"/>
          <w:marBottom w:val="0"/>
          <w:divBdr>
            <w:top w:val="none" w:sz="0" w:space="0" w:color="auto"/>
            <w:left w:val="none" w:sz="0" w:space="0" w:color="auto"/>
            <w:bottom w:val="none" w:sz="0" w:space="0" w:color="auto"/>
            <w:right w:val="none" w:sz="0" w:space="0" w:color="auto"/>
          </w:divBdr>
        </w:div>
        <w:div w:id="1264920632">
          <w:marLeft w:val="0"/>
          <w:marRight w:val="0"/>
          <w:marTop w:val="0"/>
          <w:marBottom w:val="0"/>
          <w:divBdr>
            <w:top w:val="none" w:sz="0" w:space="0" w:color="auto"/>
            <w:left w:val="none" w:sz="0" w:space="0" w:color="auto"/>
            <w:bottom w:val="none" w:sz="0" w:space="0" w:color="auto"/>
            <w:right w:val="none" w:sz="0" w:space="0" w:color="auto"/>
          </w:divBdr>
        </w:div>
        <w:div w:id="284697276">
          <w:marLeft w:val="0"/>
          <w:marRight w:val="0"/>
          <w:marTop w:val="0"/>
          <w:marBottom w:val="0"/>
          <w:divBdr>
            <w:top w:val="none" w:sz="0" w:space="0" w:color="auto"/>
            <w:left w:val="none" w:sz="0" w:space="0" w:color="auto"/>
            <w:bottom w:val="none" w:sz="0" w:space="0" w:color="auto"/>
            <w:right w:val="none" w:sz="0" w:space="0" w:color="auto"/>
          </w:divBdr>
        </w:div>
        <w:div w:id="374084745">
          <w:marLeft w:val="0"/>
          <w:marRight w:val="0"/>
          <w:marTop w:val="0"/>
          <w:marBottom w:val="0"/>
          <w:divBdr>
            <w:top w:val="none" w:sz="0" w:space="0" w:color="auto"/>
            <w:left w:val="none" w:sz="0" w:space="0" w:color="auto"/>
            <w:bottom w:val="none" w:sz="0" w:space="0" w:color="auto"/>
            <w:right w:val="none" w:sz="0" w:space="0" w:color="auto"/>
          </w:divBdr>
        </w:div>
        <w:div w:id="1245257572">
          <w:marLeft w:val="0"/>
          <w:marRight w:val="0"/>
          <w:marTop w:val="0"/>
          <w:marBottom w:val="0"/>
          <w:divBdr>
            <w:top w:val="none" w:sz="0" w:space="0" w:color="auto"/>
            <w:left w:val="none" w:sz="0" w:space="0" w:color="auto"/>
            <w:bottom w:val="none" w:sz="0" w:space="0" w:color="auto"/>
            <w:right w:val="none" w:sz="0" w:space="0" w:color="auto"/>
          </w:divBdr>
        </w:div>
        <w:div w:id="1636174402">
          <w:marLeft w:val="0"/>
          <w:marRight w:val="0"/>
          <w:marTop w:val="0"/>
          <w:marBottom w:val="0"/>
          <w:divBdr>
            <w:top w:val="none" w:sz="0" w:space="0" w:color="auto"/>
            <w:left w:val="none" w:sz="0" w:space="0" w:color="auto"/>
            <w:bottom w:val="none" w:sz="0" w:space="0" w:color="auto"/>
            <w:right w:val="none" w:sz="0" w:space="0" w:color="auto"/>
          </w:divBdr>
        </w:div>
        <w:div w:id="434402112">
          <w:marLeft w:val="0"/>
          <w:marRight w:val="0"/>
          <w:marTop w:val="0"/>
          <w:marBottom w:val="0"/>
          <w:divBdr>
            <w:top w:val="none" w:sz="0" w:space="0" w:color="auto"/>
            <w:left w:val="none" w:sz="0" w:space="0" w:color="auto"/>
            <w:bottom w:val="none" w:sz="0" w:space="0" w:color="auto"/>
            <w:right w:val="none" w:sz="0" w:space="0" w:color="auto"/>
          </w:divBdr>
        </w:div>
        <w:div w:id="2057463414">
          <w:marLeft w:val="0"/>
          <w:marRight w:val="0"/>
          <w:marTop w:val="0"/>
          <w:marBottom w:val="0"/>
          <w:divBdr>
            <w:top w:val="none" w:sz="0" w:space="0" w:color="auto"/>
            <w:left w:val="none" w:sz="0" w:space="0" w:color="auto"/>
            <w:bottom w:val="none" w:sz="0" w:space="0" w:color="auto"/>
            <w:right w:val="none" w:sz="0" w:space="0" w:color="auto"/>
          </w:divBdr>
        </w:div>
        <w:div w:id="1892493168">
          <w:marLeft w:val="0"/>
          <w:marRight w:val="0"/>
          <w:marTop w:val="0"/>
          <w:marBottom w:val="0"/>
          <w:divBdr>
            <w:top w:val="none" w:sz="0" w:space="0" w:color="auto"/>
            <w:left w:val="none" w:sz="0" w:space="0" w:color="auto"/>
            <w:bottom w:val="none" w:sz="0" w:space="0" w:color="auto"/>
            <w:right w:val="none" w:sz="0" w:space="0" w:color="auto"/>
          </w:divBdr>
        </w:div>
        <w:div w:id="187371376">
          <w:marLeft w:val="0"/>
          <w:marRight w:val="0"/>
          <w:marTop w:val="0"/>
          <w:marBottom w:val="0"/>
          <w:divBdr>
            <w:top w:val="none" w:sz="0" w:space="0" w:color="auto"/>
            <w:left w:val="none" w:sz="0" w:space="0" w:color="auto"/>
            <w:bottom w:val="none" w:sz="0" w:space="0" w:color="auto"/>
            <w:right w:val="none" w:sz="0" w:space="0" w:color="auto"/>
          </w:divBdr>
        </w:div>
        <w:div w:id="1457217351">
          <w:marLeft w:val="0"/>
          <w:marRight w:val="0"/>
          <w:marTop w:val="0"/>
          <w:marBottom w:val="0"/>
          <w:divBdr>
            <w:top w:val="none" w:sz="0" w:space="0" w:color="auto"/>
            <w:left w:val="none" w:sz="0" w:space="0" w:color="auto"/>
            <w:bottom w:val="none" w:sz="0" w:space="0" w:color="auto"/>
            <w:right w:val="none" w:sz="0" w:space="0" w:color="auto"/>
          </w:divBdr>
        </w:div>
        <w:div w:id="1241985256">
          <w:marLeft w:val="0"/>
          <w:marRight w:val="0"/>
          <w:marTop w:val="0"/>
          <w:marBottom w:val="0"/>
          <w:divBdr>
            <w:top w:val="none" w:sz="0" w:space="0" w:color="auto"/>
            <w:left w:val="none" w:sz="0" w:space="0" w:color="auto"/>
            <w:bottom w:val="none" w:sz="0" w:space="0" w:color="auto"/>
            <w:right w:val="none" w:sz="0" w:space="0" w:color="auto"/>
          </w:divBdr>
        </w:div>
        <w:div w:id="934485549">
          <w:marLeft w:val="0"/>
          <w:marRight w:val="0"/>
          <w:marTop w:val="0"/>
          <w:marBottom w:val="0"/>
          <w:divBdr>
            <w:top w:val="none" w:sz="0" w:space="0" w:color="auto"/>
            <w:left w:val="none" w:sz="0" w:space="0" w:color="auto"/>
            <w:bottom w:val="none" w:sz="0" w:space="0" w:color="auto"/>
            <w:right w:val="none" w:sz="0" w:space="0" w:color="auto"/>
          </w:divBdr>
        </w:div>
        <w:div w:id="899940802">
          <w:marLeft w:val="0"/>
          <w:marRight w:val="0"/>
          <w:marTop w:val="0"/>
          <w:marBottom w:val="0"/>
          <w:divBdr>
            <w:top w:val="none" w:sz="0" w:space="0" w:color="auto"/>
            <w:left w:val="none" w:sz="0" w:space="0" w:color="auto"/>
            <w:bottom w:val="none" w:sz="0" w:space="0" w:color="auto"/>
            <w:right w:val="none" w:sz="0" w:space="0" w:color="auto"/>
          </w:divBdr>
        </w:div>
        <w:div w:id="1895190645">
          <w:marLeft w:val="0"/>
          <w:marRight w:val="0"/>
          <w:marTop w:val="0"/>
          <w:marBottom w:val="0"/>
          <w:divBdr>
            <w:top w:val="none" w:sz="0" w:space="0" w:color="auto"/>
            <w:left w:val="none" w:sz="0" w:space="0" w:color="auto"/>
            <w:bottom w:val="none" w:sz="0" w:space="0" w:color="auto"/>
            <w:right w:val="none" w:sz="0" w:space="0" w:color="auto"/>
          </w:divBdr>
        </w:div>
      </w:divsChild>
    </w:div>
    <w:div w:id="1044716499">
      <w:bodyDiv w:val="1"/>
      <w:marLeft w:val="0"/>
      <w:marRight w:val="0"/>
      <w:marTop w:val="0"/>
      <w:marBottom w:val="0"/>
      <w:divBdr>
        <w:top w:val="none" w:sz="0" w:space="0" w:color="auto"/>
        <w:left w:val="none" w:sz="0" w:space="0" w:color="auto"/>
        <w:bottom w:val="none" w:sz="0" w:space="0" w:color="auto"/>
        <w:right w:val="none" w:sz="0" w:space="0" w:color="auto"/>
      </w:divBdr>
      <w:divsChild>
        <w:div w:id="1886519960">
          <w:marLeft w:val="0"/>
          <w:marRight w:val="0"/>
          <w:marTop w:val="0"/>
          <w:marBottom w:val="0"/>
          <w:divBdr>
            <w:top w:val="none" w:sz="0" w:space="0" w:color="auto"/>
            <w:left w:val="none" w:sz="0" w:space="0" w:color="auto"/>
            <w:bottom w:val="none" w:sz="0" w:space="0" w:color="auto"/>
            <w:right w:val="none" w:sz="0" w:space="0" w:color="auto"/>
          </w:divBdr>
        </w:div>
        <w:div w:id="288367443">
          <w:marLeft w:val="0"/>
          <w:marRight w:val="0"/>
          <w:marTop w:val="0"/>
          <w:marBottom w:val="0"/>
          <w:divBdr>
            <w:top w:val="none" w:sz="0" w:space="0" w:color="auto"/>
            <w:left w:val="none" w:sz="0" w:space="0" w:color="auto"/>
            <w:bottom w:val="none" w:sz="0" w:space="0" w:color="auto"/>
            <w:right w:val="none" w:sz="0" w:space="0" w:color="auto"/>
          </w:divBdr>
        </w:div>
        <w:div w:id="1033069432">
          <w:marLeft w:val="0"/>
          <w:marRight w:val="0"/>
          <w:marTop w:val="0"/>
          <w:marBottom w:val="0"/>
          <w:divBdr>
            <w:top w:val="none" w:sz="0" w:space="0" w:color="auto"/>
            <w:left w:val="none" w:sz="0" w:space="0" w:color="auto"/>
            <w:bottom w:val="none" w:sz="0" w:space="0" w:color="auto"/>
            <w:right w:val="none" w:sz="0" w:space="0" w:color="auto"/>
          </w:divBdr>
        </w:div>
        <w:div w:id="686951423">
          <w:marLeft w:val="0"/>
          <w:marRight w:val="0"/>
          <w:marTop w:val="0"/>
          <w:marBottom w:val="0"/>
          <w:divBdr>
            <w:top w:val="none" w:sz="0" w:space="0" w:color="auto"/>
            <w:left w:val="none" w:sz="0" w:space="0" w:color="auto"/>
            <w:bottom w:val="none" w:sz="0" w:space="0" w:color="auto"/>
            <w:right w:val="none" w:sz="0" w:space="0" w:color="auto"/>
          </w:divBdr>
        </w:div>
        <w:div w:id="1090195597">
          <w:marLeft w:val="0"/>
          <w:marRight w:val="0"/>
          <w:marTop w:val="0"/>
          <w:marBottom w:val="0"/>
          <w:divBdr>
            <w:top w:val="none" w:sz="0" w:space="0" w:color="auto"/>
            <w:left w:val="none" w:sz="0" w:space="0" w:color="auto"/>
            <w:bottom w:val="none" w:sz="0" w:space="0" w:color="auto"/>
            <w:right w:val="none" w:sz="0" w:space="0" w:color="auto"/>
          </w:divBdr>
        </w:div>
        <w:div w:id="283775599">
          <w:marLeft w:val="0"/>
          <w:marRight w:val="0"/>
          <w:marTop w:val="0"/>
          <w:marBottom w:val="0"/>
          <w:divBdr>
            <w:top w:val="none" w:sz="0" w:space="0" w:color="auto"/>
            <w:left w:val="none" w:sz="0" w:space="0" w:color="auto"/>
            <w:bottom w:val="none" w:sz="0" w:space="0" w:color="auto"/>
            <w:right w:val="none" w:sz="0" w:space="0" w:color="auto"/>
          </w:divBdr>
        </w:div>
        <w:div w:id="714040383">
          <w:marLeft w:val="0"/>
          <w:marRight w:val="0"/>
          <w:marTop w:val="0"/>
          <w:marBottom w:val="0"/>
          <w:divBdr>
            <w:top w:val="none" w:sz="0" w:space="0" w:color="auto"/>
            <w:left w:val="none" w:sz="0" w:space="0" w:color="auto"/>
            <w:bottom w:val="none" w:sz="0" w:space="0" w:color="auto"/>
            <w:right w:val="none" w:sz="0" w:space="0" w:color="auto"/>
          </w:divBdr>
        </w:div>
        <w:div w:id="1622034103">
          <w:marLeft w:val="0"/>
          <w:marRight w:val="0"/>
          <w:marTop w:val="0"/>
          <w:marBottom w:val="0"/>
          <w:divBdr>
            <w:top w:val="none" w:sz="0" w:space="0" w:color="auto"/>
            <w:left w:val="none" w:sz="0" w:space="0" w:color="auto"/>
            <w:bottom w:val="none" w:sz="0" w:space="0" w:color="auto"/>
            <w:right w:val="none" w:sz="0" w:space="0" w:color="auto"/>
          </w:divBdr>
        </w:div>
        <w:div w:id="1816607707">
          <w:marLeft w:val="0"/>
          <w:marRight w:val="0"/>
          <w:marTop w:val="0"/>
          <w:marBottom w:val="0"/>
          <w:divBdr>
            <w:top w:val="none" w:sz="0" w:space="0" w:color="auto"/>
            <w:left w:val="none" w:sz="0" w:space="0" w:color="auto"/>
            <w:bottom w:val="none" w:sz="0" w:space="0" w:color="auto"/>
            <w:right w:val="none" w:sz="0" w:space="0" w:color="auto"/>
          </w:divBdr>
        </w:div>
        <w:div w:id="1502045019">
          <w:marLeft w:val="0"/>
          <w:marRight w:val="0"/>
          <w:marTop w:val="0"/>
          <w:marBottom w:val="0"/>
          <w:divBdr>
            <w:top w:val="none" w:sz="0" w:space="0" w:color="auto"/>
            <w:left w:val="none" w:sz="0" w:space="0" w:color="auto"/>
            <w:bottom w:val="none" w:sz="0" w:space="0" w:color="auto"/>
            <w:right w:val="none" w:sz="0" w:space="0" w:color="auto"/>
          </w:divBdr>
        </w:div>
        <w:div w:id="914895847">
          <w:marLeft w:val="0"/>
          <w:marRight w:val="0"/>
          <w:marTop w:val="0"/>
          <w:marBottom w:val="0"/>
          <w:divBdr>
            <w:top w:val="none" w:sz="0" w:space="0" w:color="auto"/>
            <w:left w:val="none" w:sz="0" w:space="0" w:color="auto"/>
            <w:bottom w:val="none" w:sz="0" w:space="0" w:color="auto"/>
            <w:right w:val="none" w:sz="0" w:space="0" w:color="auto"/>
          </w:divBdr>
        </w:div>
      </w:divsChild>
    </w:div>
    <w:div w:id="1082607326">
      <w:bodyDiv w:val="1"/>
      <w:marLeft w:val="0"/>
      <w:marRight w:val="0"/>
      <w:marTop w:val="0"/>
      <w:marBottom w:val="0"/>
      <w:divBdr>
        <w:top w:val="none" w:sz="0" w:space="0" w:color="auto"/>
        <w:left w:val="none" w:sz="0" w:space="0" w:color="auto"/>
        <w:bottom w:val="none" w:sz="0" w:space="0" w:color="auto"/>
        <w:right w:val="none" w:sz="0" w:space="0" w:color="auto"/>
      </w:divBdr>
      <w:divsChild>
        <w:div w:id="531918584">
          <w:marLeft w:val="0"/>
          <w:marRight w:val="0"/>
          <w:marTop w:val="0"/>
          <w:marBottom w:val="0"/>
          <w:divBdr>
            <w:top w:val="none" w:sz="0" w:space="0" w:color="auto"/>
            <w:left w:val="none" w:sz="0" w:space="0" w:color="auto"/>
            <w:bottom w:val="none" w:sz="0" w:space="0" w:color="auto"/>
            <w:right w:val="none" w:sz="0" w:space="0" w:color="auto"/>
          </w:divBdr>
        </w:div>
        <w:div w:id="924922661">
          <w:marLeft w:val="0"/>
          <w:marRight w:val="0"/>
          <w:marTop w:val="0"/>
          <w:marBottom w:val="0"/>
          <w:divBdr>
            <w:top w:val="none" w:sz="0" w:space="0" w:color="auto"/>
            <w:left w:val="none" w:sz="0" w:space="0" w:color="auto"/>
            <w:bottom w:val="none" w:sz="0" w:space="0" w:color="auto"/>
            <w:right w:val="none" w:sz="0" w:space="0" w:color="auto"/>
          </w:divBdr>
        </w:div>
        <w:div w:id="520164353">
          <w:marLeft w:val="0"/>
          <w:marRight w:val="0"/>
          <w:marTop w:val="0"/>
          <w:marBottom w:val="0"/>
          <w:divBdr>
            <w:top w:val="none" w:sz="0" w:space="0" w:color="auto"/>
            <w:left w:val="none" w:sz="0" w:space="0" w:color="auto"/>
            <w:bottom w:val="none" w:sz="0" w:space="0" w:color="auto"/>
            <w:right w:val="none" w:sz="0" w:space="0" w:color="auto"/>
          </w:divBdr>
        </w:div>
        <w:div w:id="2079328228">
          <w:marLeft w:val="0"/>
          <w:marRight w:val="0"/>
          <w:marTop w:val="0"/>
          <w:marBottom w:val="0"/>
          <w:divBdr>
            <w:top w:val="none" w:sz="0" w:space="0" w:color="auto"/>
            <w:left w:val="none" w:sz="0" w:space="0" w:color="auto"/>
            <w:bottom w:val="none" w:sz="0" w:space="0" w:color="auto"/>
            <w:right w:val="none" w:sz="0" w:space="0" w:color="auto"/>
          </w:divBdr>
        </w:div>
      </w:divsChild>
    </w:div>
    <w:div w:id="1092386616">
      <w:bodyDiv w:val="1"/>
      <w:marLeft w:val="0"/>
      <w:marRight w:val="0"/>
      <w:marTop w:val="0"/>
      <w:marBottom w:val="0"/>
      <w:divBdr>
        <w:top w:val="none" w:sz="0" w:space="0" w:color="auto"/>
        <w:left w:val="none" w:sz="0" w:space="0" w:color="auto"/>
        <w:bottom w:val="none" w:sz="0" w:space="0" w:color="auto"/>
        <w:right w:val="none" w:sz="0" w:space="0" w:color="auto"/>
      </w:divBdr>
      <w:divsChild>
        <w:div w:id="333726585">
          <w:marLeft w:val="0"/>
          <w:marRight w:val="0"/>
          <w:marTop w:val="0"/>
          <w:marBottom w:val="0"/>
          <w:divBdr>
            <w:top w:val="none" w:sz="0" w:space="0" w:color="auto"/>
            <w:left w:val="none" w:sz="0" w:space="0" w:color="auto"/>
            <w:bottom w:val="none" w:sz="0" w:space="0" w:color="auto"/>
            <w:right w:val="none" w:sz="0" w:space="0" w:color="auto"/>
          </w:divBdr>
        </w:div>
        <w:div w:id="331374216">
          <w:marLeft w:val="0"/>
          <w:marRight w:val="0"/>
          <w:marTop w:val="0"/>
          <w:marBottom w:val="0"/>
          <w:divBdr>
            <w:top w:val="none" w:sz="0" w:space="0" w:color="auto"/>
            <w:left w:val="none" w:sz="0" w:space="0" w:color="auto"/>
            <w:bottom w:val="none" w:sz="0" w:space="0" w:color="auto"/>
            <w:right w:val="none" w:sz="0" w:space="0" w:color="auto"/>
          </w:divBdr>
        </w:div>
        <w:div w:id="421025255">
          <w:marLeft w:val="0"/>
          <w:marRight w:val="0"/>
          <w:marTop w:val="0"/>
          <w:marBottom w:val="0"/>
          <w:divBdr>
            <w:top w:val="none" w:sz="0" w:space="0" w:color="auto"/>
            <w:left w:val="none" w:sz="0" w:space="0" w:color="auto"/>
            <w:bottom w:val="none" w:sz="0" w:space="0" w:color="auto"/>
            <w:right w:val="none" w:sz="0" w:space="0" w:color="auto"/>
          </w:divBdr>
        </w:div>
        <w:div w:id="585461282">
          <w:marLeft w:val="0"/>
          <w:marRight w:val="0"/>
          <w:marTop w:val="0"/>
          <w:marBottom w:val="0"/>
          <w:divBdr>
            <w:top w:val="none" w:sz="0" w:space="0" w:color="auto"/>
            <w:left w:val="none" w:sz="0" w:space="0" w:color="auto"/>
            <w:bottom w:val="none" w:sz="0" w:space="0" w:color="auto"/>
            <w:right w:val="none" w:sz="0" w:space="0" w:color="auto"/>
          </w:divBdr>
        </w:div>
        <w:div w:id="1125003348">
          <w:marLeft w:val="0"/>
          <w:marRight w:val="0"/>
          <w:marTop w:val="0"/>
          <w:marBottom w:val="0"/>
          <w:divBdr>
            <w:top w:val="none" w:sz="0" w:space="0" w:color="auto"/>
            <w:left w:val="none" w:sz="0" w:space="0" w:color="auto"/>
            <w:bottom w:val="none" w:sz="0" w:space="0" w:color="auto"/>
            <w:right w:val="none" w:sz="0" w:space="0" w:color="auto"/>
          </w:divBdr>
        </w:div>
        <w:div w:id="452868212">
          <w:marLeft w:val="0"/>
          <w:marRight w:val="0"/>
          <w:marTop w:val="0"/>
          <w:marBottom w:val="0"/>
          <w:divBdr>
            <w:top w:val="none" w:sz="0" w:space="0" w:color="auto"/>
            <w:left w:val="none" w:sz="0" w:space="0" w:color="auto"/>
            <w:bottom w:val="none" w:sz="0" w:space="0" w:color="auto"/>
            <w:right w:val="none" w:sz="0" w:space="0" w:color="auto"/>
          </w:divBdr>
        </w:div>
        <w:div w:id="1343900702">
          <w:marLeft w:val="0"/>
          <w:marRight w:val="0"/>
          <w:marTop w:val="0"/>
          <w:marBottom w:val="0"/>
          <w:divBdr>
            <w:top w:val="none" w:sz="0" w:space="0" w:color="auto"/>
            <w:left w:val="none" w:sz="0" w:space="0" w:color="auto"/>
            <w:bottom w:val="none" w:sz="0" w:space="0" w:color="auto"/>
            <w:right w:val="none" w:sz="0" w:space="0" w:color="auto"/>
          </w:divBdr>
        </w:div>
        <w:div w:id="1083601662">
          <w:marLeft w:val="0"/>
          <w:marRight w:val="0"/>
          <w:marTop w:val="0"/>
          <w:marBottom w:val="0"/>
          <w:divBdr>
            <w:top w:val="none" w:sz="0" w:space="0" w:color="auto"/>
            <w:left w:val="none" w:sz="0" w:space="0" w:color="auto"/>
            <w:bottom w:val="none" w:sz="0" w:space="0" w:color="auto"/>
            <w:right w:val="none" w:sz="0" w:space="0" w:color="auto"/>
          </w:divBdr>
        </w:div>
        <w:div w:id="697314868">
          <w:marLeft w:val="0"/>
          <w:marRight w:val="0"/>
          <w:marTop w:val="0"/>
          <w:marBottom w:val="0"/>
          <w:divBdr>
            <w:top w:val="none" w:sz="0" w:space="0" w:color="auto"/>
            <w:left w:val="none" w:sz="0" w:space="0" w:color="auto"/>
            <w:bottom w:val="none" w:sz="0" w:space="0" w:color="auto"/>
            <w:right w:val="none" w:sz="0" w:space="0" w:color="auto"/>
          </w:divBdr>
        </w:div>
        <w:div w:id="432475131">
          <w:marLeft w:val="0"/>
          <w:marRight w:val="0"/>
          <w:marTop w:val="0"/>
          <w:marBottom w:val="0"/>
          <w:divBdr>
            <w:top w:val="none" w:sz="0" w:space="0" w:color="auto"/>
            <w:left w:val="none" w:sz="0" w:space="0" w:color="auto"/>
            <w:bottom w:val="none" w:sz="0" w:space="0" w:color="auto"/>
            <w:right w:val="none" w:sz="0" w:space="0" w:color="auto"/>
          </w:divBdr>
        </w:div>
        <w:div w:id="930284689">
          <w:marLeft w:val="0"/>
          <w:marRight w:val="0"/>
          <w:marTop w:val="0"/>
          <w:marBottom w:val="0"/>
          <w:divBdr>
            <w:top w:val="none" w:sz="0" w:space="0" w:color="auto"/>
            <w:left w:val="none" w:sz="0" w:space="0" w:color="auto"/>
            <w:bottom w:val="none" w:sz="0" w:space="0" w:color="auto"/>
            <w:right w:val="none" w:sz="0" w:space="0" w:color="auto"/>
          </w:divBdr>
        </w:div>
      </w:divsChild>
    </w:div>
    <w:div w:id="1118403881">
      <w:bodyDiv w:val="1"/>
      <w:marLeft w:val="0"/>
      <w:marRight w:val="0"/>
      <w:marTop w:val="0"/>
      <w:marBottom w:val="0"/>
      <w:divBdr>
        <w:top w:val="none" w:sz="0" w:space="0" w:color="auto"/>
        <w:left w:val="none" w:sz="0" w:space="0" w:color="auto"/>
        <w:bottom w:val="none" w:sz="0" w:space="0" w:color="auto"/>
        <w:right w:val="none" w:sz="0" w:space="0" w:color="auto"/>
      </w:divBdr>
      <w:divsChild>
        <w:div w:id="258026715">
          <w:marLeft w:val="0"/>
          <w:marRight w:val="0"/>
          <w:marTop w:val="0"/>
          <w:marBottom w:val="0"/>
          <w:divBdr>
            <w:top w:val="none" w:sz="0" w:space="0" w:color="auto"/>
            <w:left w:val="none" w:sz="0" w:space="0" w:color="auto"/>
            <w:bottom w:val="none" w:sz="0" w:space="0" w:color="auto"/>
            <w:right w:val="none" w:sz="0" w:space="0" w:color="auto"/>
          </w:divBdr>
        </w:div>
        <w:div w:id="1502358513">
          <w:marLeft w:val="0"/>
          <w:marRight w:val="0"/>
          <w:marTop w:val="0"/>
          <w:marBottom w:val="0"/>
          <w:divBdr>
            <w:top w:val="none" w:sz="0" w:space="0" w:color="auto"/>
            <w:left w:val="none" w:sz="0" w:space="0" w:color="auto"/>
            <w:bottom w:val="none" w:sz="0" w:space="0" w:color="auto"/>
            <w:right w:val="none" w:sz="0" w:space="0" w:color="auto"/>
          </w:divBdr>
        </w:div>
        <w:div w:id="1389257693">
          <w:marLeft w:val="0"/>
          <w:marRight w:val="0"/>
          <w:marTop w:val="0"/>
          <w:marBottom w:val="0"/>
          <w:divBdr>
            <w:top w:val="none" w:sz="0" w:space="0" w:color="auto"/>
            <w:left w:val="none" w:sz="0" w:space="0" w:color="auto"/>
            <w:bottom w:val="none" w:sz="0" w:space="0" w:color="auto"/>
            <w:right w:val="none" w:sz="0" w:space="0" w:color="auto"/>
          </w:divBdr>
        </w:div>
        <w:div w:id="937300084">
          <w:marLeft w:val="0"/>
          <w:marRight w:val="0"/>
          <w:marTop w:val="0"/>
          <w:marBottom w:val="0"/>
          <w:divBdr>
            <w:top w:val="none" w:sz="0" w:space="0" w:color="auto"/>
            <w:left w:val="none" w:sz="0" w:space="0" w:color="auto"/>
            <w:bottom w:val="none" w:sz="0" w:space="0" w:color="auto"/>
            <w:right w:val="none" w:sz="0" w:space="0" w:color="auto"/>
          </w:divBdr>
        </w:div>
      </w:divsChild>
    </w:div>
    <w:div w:id="1191797176">
      <w:bodyDiv w:val="1"/>
      <w:marLeft w:val="0"/>
      <w:marRight w:val="0"/>
      <w:marTop w:val="0"/>
      <w:marBottom w:val="0"/>
      <w:divBdr>
        <w:top w:val="none" w:sz="0" w:space="0" w:color="auto"/>
        <w:left w:val="none" w:sz="0" w:space="0" w:color="auto"/>
        <w:bottom w:val="none" w:sz="0" w:space="0" w:color="auto"/>
        <w:right w:val="none" w:sz="0" w:space="0" w:color="auto"/>
      </w:divBdr>
      <w:divsChild>
        <w:div w:id="598950701">
          <w:marLeft w:val="0"/>
          <w:marRight w:val="0"/>
          <w:marTop w:val="0"/>
          <w:marBottom w:val="0"/>
          <w:divBdr>
            <w:top w:val="none" w:sz="0" w:space="0" w:color="auto"/>
            <w:left w:val="none" w:sz="0" w:space="0" w:color="auto"/>
            <w:bottom w:val="none" w:sz="0" w:space="0" w:color="auto"/>
            <w:right w:val="none" w:sz="0" w:space="0" w:color="auto"/>
          </w:divBdr>
        </w:div>
        <w:div w:id="570238736">
          <w:marLeft w:val="0"/>
          <w:marRight w:val="0"/>
          <w:marTop w:val="0"/>
          <w:marBottom w:val="0"/>
          <w:divBdr>
            <w:top w:val="none" w:sz="0" w:space="0" w:color="auto"/>
            <w:left w:val="none" w:sz="0" w:space="0" w:color="auto"/>
            <w:bottom w:val="none" w:sz="0" w:space="0" w:color="auto"/>
            <w:right w:val="none" w:sz="0" w:space="0" w:color="auto"/>
          </w:divBdr>
        </w:div>
        <w:div w:id="906648388">
          <w:marLeft w:val="0"/>
          <w:marRight w:val="0"/>
          <w:marTop w:val="0"/>
          <w:marBottom w:val="0"/>
          <w:divBdr>
            <w:top w:val="none" w:sz="0" w:space="0" w:color="auto"/>
            <w:left w:val="none" w:sz="0" w:space="0" w:color="auto"/>
            <w:bottom w:val="none" w:sz="0" w:space="0" w:color="auto"/>
            <w:right w:val="none" w:sz="0" w:space="0" w:color="auto"/>
          </w:divBdr>
        </w:div>
        <w:div w:id="1338651851">
          <w:marLeft w:val="0"/>
          <w:marRight w:val="0"/>
          <w:marTop w:val="0"/>
          <w:marBottom w:val="0"/>
          <w:divBdr>
            <w:top w:val="none" w:sz="0" w:space="0" w:color="auto"/>
            <w:left w:val="none" w:sz="0" w:space="0" w:color="auto"/>
            <w:bottom w:val="none" w:sz="0" w:space="0" w:color="auto"/>
            <w:right w:val="none" w:sz="0" w:space="0" w:color="auto"/>
          </w:divBdr>
        </w:div>
        <w:div w:id="1538080490">
          <w:marLeft w:val="0"/>
          <w:marRight w:val="0"/>
          <w:marTop w:val="0"/>
          <w:marBottom w:val="0"/>
          <w:divBdr>
            <w:top w:val="none" w:sz="0" w:space="0" w:color="auto"/>
            <w:left w:val="none" w:sz="0" w:space="0" w:color="auto"/>
            <w:bottom w:val="none" w:sz="0" w:space="0" w:color="auto"/>
            <w:right w:val="none" w:sz="0" w:space="0" w:color="auto"/>
          </w:divBdr>
        </w:div>
        <w:div w:id="527989343">
          <w:marLeft w:val="0"/>
          <w:marRight w:val="0"/>
          <w:marTop w:val="0"/>
          <w:marBottom w:val="0"/>
          <w:divBdr>
            <w:top w:val="none" w:sz="0" w:space="0" w:color="auto"/>
            <w:left w:val="none" w:sz="0" w:space="0" w:color="auto"/>
            <w:bottom w:val="none" w:sz="0" w:space="0" w:color="auto"/>
            <w:right w:val="none" w:sz="0" w:space="0" w:color="auto"/>
          </w:divBdr>
        </w:div>
        <w:div w:id="875658509">
          <w:marLeft w:val="0"/>
          <w:marRight w:val="0"/>
          <w:marTop w:val="0"/>
          <w:marBottom w:val="0"/>
          <w:divBdr>
            <w:top w:val="none" w:sz="0" w:space="0" w:color="auto"/>
            <w:left w:val="none" w:sz="0" w:space="0" w:color="auto"/>
            <w:bottom w:val="none" w:sz="0" w:space="0" w:color="auto"/>
            <w:right w:val="none" w:sz="0" w:space="0" w:color="auto"/>
          </w:divBdr>
        </w:div>
        <w:div w:id="61413781">
          <w:marLeft w:val="0"/>
          <w:marRight w:val="0"/>
          <w:marTop w:val="0"/>
          <w:marBottom w:val="0"/>
          <w:divBdr>
            <w:top w:val="none" w:sz="0" w:space="0" w:color="auto"/>
            <w:left w:val="none" w:sz="0" w:space="0" w:color="auto"/>
            <w:bottom w:val="none" w:sz="0" w:space="0" w:color="auto"/>
            <w:right w:val="none" w:sz="0" w:space="0" w:color="auto"/>
          </w:divBdr>
        </w:div>
        <w:div w:id="1750342287">
          <w:marLeft w:val="0"/>
          <w:marRight w:val="0"/>
          <w:marTop w:val="0"/>
          <w:marBottom w:val="0"/>
          <w:divBdr>
            <w:top w:val="none" w:sz="0" w:space="0" w:color="auto"/>
            <w:left w:val="none" w:sz="0" w:space="0" w:color="auto"/>
            <w:bottom w:val="none" w:sz="0" w:space="0" w:color="auto"/>
            <w:right w:val="none" w:sz="0" w:space="0" w:color="auto"/>
          </w:divBdr>
        </w:div>
        <w:div w:id="1806199808">
          <w:marLeft w:val="0"/>
          <w:marRight w:val="0"/>
          <w:marTop w:val="0"/>
          <w:marBottom w:val="0"/>
          <w:divBdr>
            <w:top w:val="none" w:sz="0" w:space="0" w:color="auto"/>
            <w:left w:val="none" w:sz="0" w:space="0" w:color="auto"/>
            <w:bottom w:val="none" w:sz="0" w:space="0" w:color="auto"/>
            <w:right w:val="none" w:sz="0" w:space="0" w:color="auto"/>
          </w:divBdr>
        </w:div>
        <w:div w:id="1522737448">
          <w:marLeft w:val="0"/>
          <w:marRight w:val="0"/>
          <w:marTop w:val="0"/>
          <w:marBottom w:val="0"/>
          <w:divBdr>
            <w:top w:val="none" w:sz="0" w:space="0" w:color="auto"/>
            <w:left w:val="none" w:sz="0" w:space="0" w:color="auto"/>
            <w:bottom w:val="none" w:sz="0" w:space="0" w:color="auto"/>
            <w:right w:val="none" w:sz="0" w:space="0" w:color="auto"/>
          </w:divBdr>
        </w:div>
        <w:div w:id="501703179">
          <w:marLeft w:val="0"/>
          <w:marRight w:val="0"/>
          <w:marTop w:val="0"/>
          <w:marBottom w:val="0"/>
          <w:divBdr>
            <w:top w:val="none" w:sz="0" w:space="0" w:color="auto"/>
            <w:left w:val="none" w:sz="0" w:space="0" w:color="auto"/>
            <w:bottom w:val="none" w:sz="0" w:space="0" w:color="auto"/>
            <w:right w:val="none" w:sz="0" w:space="0" w:color="auto"/>
          </w:divBdr>
        </w:div>
        <w:div w:id="1707371963">
          <w:marLeft w:val="0"/>
          <w:marRight w:val="0"/>
          <w:marTop w:val="0"/>
          <w:marBottom w:val="0"/>
          <w:divBdr>
            <w:top w:val="none" w:sz="0" w:space="0" w:color="auto"/>
            <w:left w:val="none" w:sz="0" w:space="0" w:color="auto"/>
            <w:bottom w:val="none" w:sz="0" w:space="0" w:color="auto"/>
            <w:right w:val="none" w:sz="0" w:space="0" w:color="auto"/>
          </w:divBdr>
        </w:div>
        <w:div w:id="886457552">
          <w:marLeft w:val="0"/>
          <w:marRight w:val="0"/>
          <w:marTop w:val="0"/>
          <w:marBottom w:val="0"/>
          <w:divBdr>
            <w:top w:val="none" w:sz="0" w:space="0" w:color="auto"/>
            <w:left w:val="none" w:sz="0" w:space="0" w:color="auto"/>
            <w:bottom w:val="none" w:sz="0" w:space="0" w:color="auto"/>
            <w:right w:val="none" w:sz="0" w:space="0" w:color="auto"/>
          </w:divBdr>
        </w:div>
        <w:div w:id="76899950">
          <w:marLeft w:val="0"/>
          <w:marRight w:val="0"/>
          <w:marTop w:val="0"/>
          <w:marBottom w:val="0"/>
          <w:divBdr>
            <w:top w:val="none" w:sz="0" w:space="0" w:color="auto"/>
            <w:left w:val="none" w:sz="0" w:space="0" w:color="auto"/>
            <w:bottom w:val="none" w:sz="0" w:space="0" w:color="auto"/>
            <w:right w:val="none" w:sz="0" w:space="0" w:color="auto"/>
          </w:divBdr>
        </w:div>
        <w:div w:id="847210781">
          <w:marLeft w:val="0"/>
          <w:marRight w:val="0"/>
          <w:marTop w:val="0"/>
          <w:marBottom w:val="0"/>
          <w:divBdr>
            <w:top w:val="none" w:sz="0" w:space="0" w:color="auto"/>
            <w:left w:val="none" w:sz="0" w:space="0" w:color="auto"/>
            <w:bottom w:val="none" w:sz="0" w:space="0" w:color="auto"/>
            <w:right w:val="none" w:sz="0" w:space="0" w:color="auto"/>
          </w:divBdr>
        </w:div>
        <w:div w:id="795758142">
          <w:marLeft w:val="0"/>
          <w:marRight w:val="0"/>
          <w:marTop w:val="0"/>
          <w:marBottom w:val="0"/>
          <w:divBdr>
            <w:top w:val="none" w:sz="0" w:space="0" w:color="auto"/>
            <w:left w:val="none" w:sz="0" w:space="0" w:color="auto"/>
            <w:bottom w:val="none" w:sz="0" w:space="0" w:color="auto"/>
            <w:right w:val="none" w:sz="0" w:space="0" w:color="auto"/>
          </w:divBdr>
        </w:div>
        <w:div w:id="1312951125">
          <w:marLeft w:val="0"/>
          <w:marRight w:val="0"/>
          <w:marTop w:val="0"/>
          <w:marBottom w:val="0"/>
          <w:divBdr>
            <w:top w:val="none" w:sz="0" w:space="0" w:color="auto"/>
            <w:left w:val="none" w:sz="0" w:space="0" w:color="auto"/>
            <w:bottom w:val="none" w:sz="0" w:space="0" w:color="auto"/>
            <w:right w:val="none" w:sz="0" w:space="0" w:color="auto"/>
          </w:divBdr>
        </w:div>
        <w:div w:id="1206798868">
          <w:marLeft w:val="0"/>
          <w:marRight w:val="0"/>
          <w:marTop w:val="0"/>
          <w:marBottom w:val="0"/>
          <w:divBdr>
            <w:top w:val="none" w:sz="0" w:space="0" w:color="auto"/>
            <w:left w:val="none" w:sz="0" w:space="0" w:color="auto"/>
            <w:bottom w:val="none" w:sz="0" w:space="0" w:color="auto"/>
            <w:right w:val="none" w:sz="0" w:space="0" w:color="auto"/>
          </w:divBdr>
        </w:div>
        <w:div w:id="240603161">
          <w:marLeft w:val="0"/>
          <w:marRight w:val="0"/>
          <w:marTop w:val="0"/>
          <w:marBottom w:val="0"/>
          <w:divBdr>
            <w:top w:val="none" w:sz="0" w:space="0" w:color="auto"/>
            <w:left w:val="none" w:sz="0" w:space="0" w:color="auto"/>
            <w:bottom w:val="none" w:sz="0" w:space="0" w:color="auto"/>
            <w:right w:val="none" w:sz="0" w:space="0" w:color="auto"/>
          </w:divBdr>
        </w:div>
        <w:div w:id="1961260421">
          <w:marLeft w:val="0"/>
          <w:marRight w:val="0"/>
          <w:marTop w:val="0"/>
          <w:marBottom w:val="0"/>
          <w:divBdr>
            <w:top w:val="none" w:sz="0" w:space="0" w:color="auto"/>
            <w:left w:val="none" w:sz="0" w:space="0" w:color="auto"/>
            <w:bottom w:val="none" w:sz="0" w:space="0" w:color="auto"/>
            <w:right w:val="none" w:sz="0" w:space="0" w:color="auto"/>
          </w:divBdr>
        </w:div>
        <w:div w:id="215244162">
          <w:marLeft w:val="0"/>
          <w:marRight w:val="0"/>
          <w:marTop w:val="0"/>
          <w:marBottom w:val="0"/>
          <w:divBdr>
            <w:top w:val="none" w:sz="0" w:space="0" w:color="auto"/>
            <w:left w:val="none" w:sz="0" w:space="0" w:color="auto"/>
            <w:bottom w:val="none" w:sz="0" w:space="0" w:color="auto"/>
            <w:right w:val="none" w:sz="0" w:space="0" w:color="auto"/>
          </w:divBdr>
        </w:div>
        <w:div w:id="1908303254">
          <w:marLeft w:val="0"/>
          <w:marRight w:val="0"/>
          <w:marTop w:val="0"/>
          <w:marBottom w:val="0"/>
          <w:divBdr>
            <w:top w:val="none" w:sz="0" w:space="0" w:color="auto"/>
            <w:left w:val="none" w:sz="0" w:space="0" w:color="auto"/>
            <w:bottom w:val="none" w:sz="0" w:space="0" w:color="auto"/>
            <w:right w:val="none" w:sz="0" w:space="0" w:color="auto"/>
          </w:divBdr>
        </w:div>
        <w:div w:id="1586068161">
          <w:marLeft w:val="0"/>
          <w:marRight w:val="0"/>
          <w:marTop w:val="0"/>
          <w:marBottom w:val="0"/>
          <w:divBdr>
            <w:top w:val="none" w:sz="0" w:space="0" w:color="auto"/>
            <w:left w:val="none" w:sz="0" w:space="0" w:color="auto"/>
            <w:bottom w:val="none" w:sz="0" w:space="0" w:color="auto"/>
            <w:right w:val="none" w:sz="0" w:space="0" w:color="auto"/>
          </w:divBdr>
        </w:div>
        <w:div w:id="2012708447">
          <w:marLeft w:val="0"/>
          <w:marRight w:val="0"/>
          <w:marTop w:val="0"/>
          <w:marBottom w:val="0"/>
          <w:divBdr>
            <w:top w:val="none" w:sz="0" w:space="0" w:color="auto"/>
            <w:left w:val="none" w:sz="0" w:space="0" w:color="auto"/>
            <w:bottom w:val="none" w:sz="0" w:space="0" w:color="auto"/>
            <w:right w:val="none" w:sz="0" w:space="0" w:color="auto"/>
          </w:divBdr>
        </w:div>
        <w:div w:id="974675944">
          <w:marLeft w:val="0"/>
          <w:marRight w:val="0"/>
          <w:marTop w:val="0"/>
          <w:marBottom w:val="0"/>
          <w:divBdr>
            <w:top w:val="none" w:sz="0" w:space="0" w:color="auto"/>
            <w:left w:val="none" w:sz="0" w:space="0" w:color="auto"/>
            <w:bottom w:val="none" w:sz="0" w:space="0" w:color="auto"/>
            <w:right w:val="none" w:sz="0" w:space="0" w:color="auto"/>
          </w:divBdr>
        </w:div>
        <w:div w:id="1660890325">
          <w:marLeft w:val="0"/>
          <w:marRight w:val="0"/>
          <w:marTop w:val="0"/>
          <w:marBottom w:val="0"/>
          <w:divBdr>
            <w:top w:val="none" w:sz="0" w:space="0" w:color="auto"/>
            <w:left w:val="none" w:sz="0" w:space="0" w:color="auto"/>
            <w:bottom w:val="none" w:sz="0" w:space="0" w:color="auto"/>
            <w:right w:val="none" w:sz="0" w:space="0" w:color="auto"/>
          </w:divBdr>
        </w:div>
        <w:div w:id="1955091166">
          <w:marLeft w:val="0"/>
          <w:marRight w:val="0"/>
          <w:marTop w:val="0"/>
          <w:marBottom w:val="0"/>
          <w:divBdr>
            <w:top w:val="none" w:sz="0" w:space="0" w:color="auto"/>
            <w:left w:val="none" w:sz="0" w:space="0" w:color="auto"/>
            <w:bottom w:val="none" w:sz="0" w:space="0" w:color="auto"/>
            <w:right w:val="none" w:sz="0" w:space="0" w:color="auto"/>
          </w:divBdr>
        </w:div>
        <w:div w:id="1060711488">
          <w:marLeft w:val="0"/>
          <w:marRight w:val="0"/>
          <w:marTop w:val="0"/>
          <w:marBottom w:val="0"/>
          <w:divBdr>
            <w:top w:val="none" w:sz="0" w:space="0" w:color="auto"/>
            <w:left w:val="none" w:sz="0" w:space="0" w:color="auto"/>
            <w:bottom w:val="none" w:sz="0" w:space="0" w:color="auto"/>
            <w:right w:val="none" w:sz="0" w:space="0" w:color="auto"/>
          </w:divBdr>
        </w:div>
        <w:div w:id="475530868">
          <w:marLeft w:val="0"/>
          <w:marRight w:val="0"/>
          <w:marTop w:val="0"/>
          <w:marBottom w:val="0"/>
          <w:divBdr>
            <w:top w:val="none" w:sz="0" w:space="0" w:color="auto"/>
            <w:left w:val="none" w:sz="0" w:space="0" w:color="auto"/>
            <w:bottom w:val="none" w:sz="0" w:space="0" w:color="auto"/>
            <w:right w:val="none" w:sz="0" w:space="0" w:color="auto"/>
          </w:divBdr>
        </w:div>
        <w:div w:id="608123033">
          <w:marLeft w:val="0"/>
          <w:marRight w:val="0"/>
          <w:marTop w:val="0"/>
          <w:marBottom w:val="0"/>
          <w:divBdr>
            <w:top w:val="none" w:sz="0" w:space="0" w:color="auto"/>
            <w:left w:val="none" w:sz="0" w:space="0" w:color="auto"/>
            <w:bottom w:val="none" w:sz="0" w:space="0" w:color="auto"/>
            <w:right w:val="none" w:sz="0" w:space="0" w:color="auto"/>
          </w:divBdr>
        </w:div>
        <w:div w:id="1346441126">
          <w:marLeft w:val="0"/>
          <w:marRight w:val="0"/>
          <w:marTop w:val="0"/>
          <w:marBottom w:val="0"/>
          <w:divBdr>
            <w:top w:val="none" w:sz="0" w:space="0" w:color="auto"/>
            <w:left w:val="none" w:sz="0" w:space="0" w:color="auto"/>
            <w:bottom w:val="none" w:sz="0" w:space="0" w:color="auto"/>
            <w:right w:val="none" w:sz="0" w:space="0" w:color="auto"/>
          </w:divBdr>
        </w:div>
        <w:div w:id="1823958329">
          <w:marLeft w:val="0"/>
          <w:marRight w:val="0"/>
          <w:marTop w:val="0"/>
          <w:marBottom w:val="0"/>
          <w:divBdr>
            <w:top w:val="none" w:sz="0" w:space="0" w:color="auto"/>
            <w:left w:val="none" w:sz="0" w:space="0" w:color="auto"/>
            <w:bottom w:val="none" w:sz="0" w:space="0" w:color="auto"/>
            <w:right w:val="none" w:sz="0" w:space="0" w:color="auto"/>
          </w:divBdr>
        </w:div>
        <w:div w:id="1947879743">
          <w:marLeft w:val="0"/>
          <w:marRight w:val="0"/>
          <w:marTop w:val="0"/>
          <w:marBottom w:val="0"/>
          <w:divBdr>
            <w:top w:val="none" w:sz="0" w:space="0" w:color="auto"/>
            <w:left w:val="none" w:sz="0" w:space="0" w:color="auto"/>
            <w:bottom w:val="none" w:sz="0" w:space="0" w:color="auto"/>
            <w:right w:val="none" w:sz="0" w:space="0" w:color="auto"/>
          </w:divBdr>
        </w:div>
        <w:div w:id="144250128">
          <w:marLeft w:val="0"/>
          <w:marRight w:val="0"/>
          <w:marTop w:val="0"/>
          <w:marBottom w:val="0"/>
          <w:divBdr>
            <w:top w:val="none" w:sz="0" w:space="0" w:color="auto"/>
            <w:left w:val="none" w:sz="0" w:space="0" w:color="auto"/>
            <w:bottom w:val="none" w:sz="0" w:space="0" w:color="auto"/>
            <w:right w:val="none" w:sz="0" w:space="0" w:color="auto"/>
          </w:divBdr>
        </w:div>
        <w:div w:id="551308271">
          <w:marLeft w:val="0"/>
          <w:marRight w:val="0"/>
          <w:marTop w:val="0"/>
          <w:marBottom w:val="0"/>
          <w:divBdr>
            <w:top w:val="none" w:sz="0" w:space="0" w:color="auto"/>
            <w:left w:val="none" w:sz="0" w:space="0" w:color="auto"/>
            <w:bottom w:val="none" w:sz="0" w:space="0" w:color="auto"/>
            <w:right w:val="none" w:sz="0" w:space="0" w:color="auto"/>
          </w:divBdr>
        </w:div>
        <w:div w:id="603852768">
          <w:marLeft w:val="0"/>
          <w:marRight w:val="0"/>
          <w:marTop w:val="0"/>
          <w:marBottom w:val="0"/>
          <w:divBdr>
            <w:top w:val="none" w:sz="0" w:space="0" w:color="auto"/>
            <w:left w:val="none" w:sz="0" w:space="0" w:color="auto"/>
            <w:bottom w:val="none" w:sz="0" w:space="0" w:color="auto"/>
            <w:right w:val="none" w:sz="0" w:space="0" w:color="auto"/>
          </w:divBdr>
        </w:div>
        <w:div w:id="55706215">
          <w:marLeft w:val="0"/>
          <w:marRight w:val="0"/>
          <w:marTop w:val="0"/>
          <w:marBottom w:val="0"/>
          <w:divBdr>
            <w:top w:val="none" w:sz="0" w:space="0" w:color="auto"/>
            <w:left w:val="none" w:sz="0" w:space="0" w:color="auto"/>
            <w:bottom w:val="none" w:sz="0" w:space="0" w:color="auto"/>
            <w:right w:val="none" w:sz="0" w:space="0" w:color="auto"/>
          </w:divBdr>
        </w:div>
        <w:div w:id="572080646">
          <w:marLeft w:val="0"/>
          <w:marRight w:val="0"/>
          <w:marTop w:val="0"/>
          <w:marBottom w:val="0"/>
          <w:divBdr>
            <w:top w:val="none" w:sz="0" w:space="0" w:color="auto"/>
            <w:left w:val="none" w:sz="0" w:space="0" w:color="auto"/>
            <w:bottom w:val="none" w:sz="0" w:space="0" w:color="auto"/>
            <w:right w:val="none" w:sz="0" w:space="0" w:color="auto"/>
          </w:divBdr>
        </w:div>
        <w:div w:id="2138528350">
          <w:marLeft w:val="0"/>
          <w:marRight w:val="0"/>
          <w:marTop w:val="0"/>
          <w:marBottom w:val="0"/>
          <w:divBdr>
            <w:top w:val="none" w:sz="0" w:space="0" w:color="auto"/>
            <w:left w:val="none" w:sz="0" w:space="0" w:color="auto"/>
            <w:bottom w:val="none" w:sz="0" w:space="0" w:color="auto"/>
            <w:right w:val="none" w:sz="0" w:space="0" w:color="auto"/>
          </w:divBdr>
        </w:div>
        <w:div w:id="1703288305">
          <w:marLeft w:val="0"/>
          <w:marRight w:val="0"/>
          <w:marTop w:val="0"/>
          <w:marBottom w:val="0"/>
          <w:divBdr>
            <w:top w:val="none" w:sz="0" w:space="0" w:color="auto"/>
            <w:left w:val="none" w:sz="0" w:space="0" w:color="auto"/>
            <w:bottom w:val="none" w:sz="0" w:space="0" w:color="auto"/>
            <w:right w:val="none" w:sz="0" w:space="0" w:color="auto"/>
          </w:divBdr>
        </w:div>
      </w:divsChild>
    </w:div>
    <w:div w:id="1274169999">
      <w:bodyDiv w:val="1"/>
      <w:marLeft w:val="0"/>
      <w:marRight w:val="0"/>
      <w:marTop w:val="0"/>
      <w:marBottom w:val="0"/>
      <w:divBdr>
        <w:top w:val="none" w:sz="0" w:space="0" w:color="auto"/>
        <w:left w:val="none" w:sz="0" w:space="0" w:color="auto"/>
        <w:bottom w:val="none" w:sz="0" w:space="0" w:color="auto"/>
        <w:right w:val="none" w:sz="0" w:space="0" w:color="auto"/>
      </w:divBdr>
      <w:divsChild>
        <w:div w:id="1801992086">
          <w:marLeft w:val="0"/>
          <w:marRight w:val="0"/>
          <w:marTop w:val="0"/>
          <w:marBottom w:val="0"/>
          <w:divBdr>
            <w:top w:val="none" w:sz="0" w:space="0" w:color="auto"/>
            <w:left w:val="none" w:sz="0" w:space="0" w:color="auto"/>
            <w:bottom w:val="none" w:sz="0" w:space="0" w:color="auto"/>
            <w:right w:val="none" w:sz="0" w:space="0" w:color="auto"/>
          </w:divBdr>
        </w:div>
        <w:div w:id="324434366">
          <w:marLeft w:val="0"/>
          <w:marRight w:val="0"/>
          <w:marTop w:val="0"/>
          <w:marBottom w:val="0"/>
          <w:divBdr>
            <w:top w:val="none" w:sz="0" w:space="0" w:color="auto"/>
            <w:left w:val="none" w:sz="0" w:space="0" w:color="auto"/>
            <w:bottom w:val="none" w:sz="0" w:space="0" w:color="auto"/>
            <w:right w:val="none" w:sz="0" w:space="0" w:color="auto"/>
          </w:divBdr>
        </w:div>
        <w:div w:id="542327414">
          <w:marLeft w:val="0"/>
          <w:marRight w:val="0"/>
          <w:marTop w:val="0"/>
          <w:marBottom w:val="0"/>
          <w:divBdr>
            <w:top w:val="none" w:sz="0" w:space="0" w:color="auto"/>
            <w:left w:val="none" w:sz="0" w:space="0" w:color="auto"/>
            <w:bottom w:val="none" w:sz="0" w:space="0" w:color="auto"/>
            <w:right w:val="none" w:sz="0" w:space="0" w:color="auto"/>
          </w:divBdr>
        </w:div>
        <w:div w:id="1263415039">
          <w:marLeft w:val="0"/>
          <w:marRight w:val="0"/>
          <w:marTop w:val="0"/>
          <w:marBottom w:val="0"/>
          <w:divBdr>
            <w:top w:val="none" w:sz="0" w:space="0" w:color="auto"/>
            <w:left w:val="none" w:sz="0" w:space="0" w:color="auto"/>
            <w:bottom w:val="none" w:sz="0" w:space="0" w:color="auto"/>
            <w:right w:val="none" w:sz="0" w:space="0" w:color="auto"/>
          </w:divBdr>
        </w:div>
        <w:div w:id="118455556">
          <w:marLeft w:val="0"/>
          <w:marRight w:val="0"/>
          <w:marTop w:val="0"/>
          <w:marBottom w:val="0"/>
          <w:divBdr>
            <w:top w:val="none" w:sz="0" w:space="0" w:color="auto"/>
            <w:left w:val="none" w:sz="0" w:space="0" w:color="auto"/>
            <w:bottom w:val="none" w:sz="0" w:space="0" w:color="auto"/>
            <w:right w:val="none" w:sz="0" w:space="0" w:color="auto"/>
          </w:divBdr>
        </w:div>
        <w:div w:id="536893480">
          <w:marLeft w:val="0"/>
          <w:marRight w:val="0"/>
          <w:marTop w:val="0"/>
          <w:marBottom w:val="0"/>
          <w:divBdr>
            <w:top w:val="none" w:sz="0" w:space="0" w:color="auto"/>
            <w:left w:val="none" w:sz="0" w:space="0" w:color="auto"/>
            <w:bottom w:val="none" w:sz="0" w:space="0" w:color="auto"/>
            <w:right w:val="none" w:sz="0" w:space="0" w:color="auto"/>
          </w:divBdr>
        </w:div>
        <w:div w:id="145316651">
          <w:marLeft w:val="0"/>
          <w:marRight w:val="0"/>
          <w:marTop w:val="0"/>
          <w:marBottom w:val="0"/>
          <w:divBdr>
            <w:top w:val="none" w:sz="0" w:space="0" w:color="auto"/>
            <w:left w:val="none" w:sz="0" w:space="0" w:color="auto"/>
            <w:bottom w:val="none" w:sz="0" w:space="0" w:color="auto"/>
            <w:right w:val="none" w:sz="0" w:space="0" w:color="auto"/>
          </w:divBdr>
        </w:div>
        <w:div w:id="913856582">
          <w:marLeft w:val="0"/>
          <w:marRight w:val="0"/>
          <w:marTop w:val="0"/>
          <w:marBottom w:val="0"/>
          <w:divBdr>
            <w:top w:val="none" w:sz="0" w:space="0" w:color="auto"/>
            <w:left w:val="none" w:sz="0" w:space="0" w:color="auto"/>
            <w:bottom w:val="none" w:sz="0" w:space="0" w:color="auto"/>
            <w:right w:val="none" w:sz="0" w:space="0" w:color="auto"/>
          </w:divBdr>
        </w:div>
        <w:div w:id="634915601">
          <w:marLeft w:val="0"/>
          <w:marRight w:val="0"/>
          <w:marTop w:val="0"/>
          <w:marBottom w:val="0"/>
          <w:divBdr>
            <w:top w:val="none" w:sz="0" w:space="0" w:color="auto"/>
            <w:left w:val="none" w:sz="0" w:space="0" w:color="auto"/>
            <w:bottom w:val="none" w:sz="0" w:space="0" w:color="auto"/>
            <w:right w:val="none" w:sz="0" w:space="0" w:color="auto"/>
          </w:divBdr>
        </w:div>
        <w:div w:id="194197320">
          <w:marLeft w:val="0"/>
          <w:marRight w:val="0"/>
          <w:marTop w:val="0"/>
          <w:marBottom w:val="0"/>
          <w:divBdr>
            <w:top w:val="none" w:sz="0" w:space="0" w:color="auto"/>
            <w:left w:val="none" w:sz="0" w:space="0" w:color="auto"/>
            <w:bottom w:val="none" w:sz="0" w:space="0" w:color="auto"/>
            <w:right w:val="none" w:sz="0" w:space="0" w:color="auto"/>
          </w:divBdr>
        </w:div>
      </w:divsChild>
    </w:div>
    <w:div w:id="1274634073">
      <w:bodyDiv w:val="1"/>
      <w:marLeft w:val="0"/>
      <w:marRight w:val="0"/>
      <w:marTop w:val="0"/>
      <w:marBottom w:val="0"/>
      <w:divBdr>
        <w:top w:val="none" w:sz="0" w:space="0" w:color="auto"/>
        <w:left w:val="none" w:sz="0" w:space="0" w:color="auto"/>
        <w:bottom w:val="none" w:sz="0" w:space="0" w:color="auto"/>
        <w:right w:val="none" w:sz="0" w:space="0" w:color="auto"/>
      </w:divBdr>
      <w:divsChild>
        <w:div w:id="2112235849">
          <w:marLeft w:val="0"/>
          <w:marRight w:val="0"/>
          <w:marTop w:val="0"/>
          <w:marBottom w:val="0"/>
          <w:divBdr>
            <w:top w:val="none" w:sz="0" w:space="0" w:color="auto"/>
            <w:left w:val="none" w:sz="0" w:space="0" w:color="auto"/>
            <w:bottom w:val="none" w:sz="0" w:space="0" w:color="auto"/>
            <w:right w:val="none" w:sz="0" w:space="0" w:color="auto"/>
          </w:divBdr>
        </w:div>
        <w:div w:id="1760834463">
          <w:marLeft w:val="0"/>
          <w:marRight w:val="0"/>
          <w:marTop w:val="0"/>
          <w:marBottom w:val="0"/>
          <w:divBdr>
            <w:top w:val="none" w:sz="0" w:space="0" w:color="auto"/>
            <w:left w:val="none" w:sz="0" w:space="0" w:color="auto"/>
            <w:bottom w:val="none" w:sz="0" w:space="0" w:color="auto"/>
            <w:right w:val="none" w:sz="0" w:space="0" w:color="auto"/>
          </w:divBdr>
        </w:div>
        <w:div w:id="1608081343">
          <w:marLeft w:val="0"/>
          <w:marRight w:val="0"/>
          <w:marTop w:val="0"/>
          <w:marBottom w:val="0"/>
          <w:divBdr>
            <w:top w:val="none" w:sz="0" w:space="0" w:color="auto"/>
            <w:left w:val="none" w:sz="0" w:space="0" w:color="auto"/>
            <w:bottom w:val="none" w:sz="0" w:space="0" w:color="auto"/>
            <w:right w:val="none" w:sz="0" w:space="0" w:color="auto"/>
          </w:divBdr>
        </w:div>
        <w:div w:id="963930419">
          <w:marLeft w:val="0"/>
          <w:marRight w:val="0"/>
          <w:marTop w:val="0"/>
          <w:marBottom w:val="0"/>
          <w:divBdr>
            <w:top w:val="none" w:sz="0" w:space="0" w:color="auto"/>
            <w:left w:val="none" w:sz="0" w:space="0" w:color="auto"/>
            <w:bottom w:val="none" w:sz="0" w:space="0" w:color="auto"/>
            <w:right w:val="none" w:sz="0" w:space="0" w:color="auto"/>
          </w:divBdr>
        </w:div>
        <w:div w:id="1785996758">
          <w:marLeft w:val="0"/>
          <w:marRight w:val="0"/>
          <w:marTop w:val="0"/>
          <w:marBottom w:val="0"/>
          <w:divBdr>
            <w:top w:val="none" w:sz="0" w:space="0" w:color="auto"/>
            <w:left w:val="none" w:sz="0" w:space="0" w:color="auto"/>
            <w:bottom w:val="none" w:sz="0" w:space="0" w:color="auto"/>
            <w:right w:val="none" w:sz="0" w:space="0" w:color="auto"/>
          </w:divBdr>
        </w:div>
        <w:div w:id="646054884">
          <w:marLeft w:val="0"/>
          <w:marRight w:val="0"/>
          <w:marTop w:val="0"/>
          <w:marBottom w:val="0"/>
          <w:divBdr>
            <w:top w:val="none" w:sz="0" w:space="0" w:color="auto"/>
            <w:left w:val="none" w:sz="0" w:space="0" w:color="auto"/>
            <w:bottom w:val="none" w:sz="0" w:space="0" w:color="auto"/>
            <w:right w:val="none" w:sz="0" w:space="0" w:color="auto"/>
          </w:divBdr>
        </w:div>
        <w:div w:id="1233269611">
          <w:marLeft w:val="0"/>
          <w:marRight w:val="0"/>
          <w:marTop w:val="0"/>
          <w:marBottom w:val="0"/>
          <w:divBdr>
            <w:top w:val="none" w:sz="0" w:space="0" w:color="auto"/>
            <w:left w:val="none" w:sz="0" w:space="0" w:color="auto"/>
            <w:bottom w:val="none" w:sz="0" w:space="0" w:color="auto"/>
            <w:right w:val="none" w:sz="0" w:space="0" w:color="auto"/>
          </w:divBdr>
        </w:div>
        <w:div w:id="390344509">
          <w:marLeft w:val="0"/>
          <w:marRight w:val="0"/>
          <w:marTop w:val="0"/>
          <w:marBottom w:val="0"/>
          <w:divBdr>
            <w:top w:val="none" w:sz="0" w:space="0" w:color="auto"/>
            <w:left w:val="none" w:sz="0" w:space="0" w:color="auto"/>
            <w:bottom w:val="none" w:sz="0" w:space="0" w:color="auto"/>
            <w:right w:val="none" w:sz="0" w:space="0" w:color="auto"/>
          </w:divBdr>
        </w:div>
        <w:div w:id="1340350077">
          <w:marLeft w:val="0"/>
          <w:marRight w:val="0"/>
          <w:marTop w:val="0"/>
          <w:marBottom w:val="0"/>
          <w:divBdr>
            <w:top w:val="none" w:sz="0" w:space="0" w:color="auto"/>
            <w:left w:val="none" w:sz="0" w:space="0" w:color="auto"/>
            <w:bottom w:val="none" w:sz="0" w:space="0" w:color="auto"/>
            <w:right w:val="none" w:sz="0" w:space="0" w:color="auto"/>
          </w:divBdr>
        </w:div>
        <w:div w:id="635987994">
          <w:marLeft w:val="0"/>
          <w:marRight w:val="0"/>
          <w:marTop w:val="0"/>
          <w:marBottom w:val="0"/>
          <w:divBdr>
            <w:top w:val="none" w:sz="0" w:space="0" w:color="auto"/>
            <w:left w:val="none" w:sz="0" w:space="0" w:color="auto"/>
            <w:bottom w:val="none" w:sz="0" w:space="0" w:color="auto"/>
            <w:right w:val="none" w:sz="0" w:space="0" w:color="auto"/>
          </w:divBdr>
        </w:div>
        <w:div w:id="1499686032">
          <w:marLeft w:val="0"/>
          <w:marRight w:val="0"/>
          <w:marTop w:val="0"/>
          <w:marBottom w:val="0"/>
          <w:divBdr>
            <w:top w:val="none" w:sz="0" w:space="0" w:color="auto"/>
            <w:left w:val="none" w:sz="0" w:space="0" w:color="auto"/>
            <w:bottom w:val="none" w:sz="0" w:space="0" w:color="auto"/>
            <w:right w:val="none" w:sz="0" w:space="0" w:color="auto"/>
          </w:divBdr>
        </w:div>
        <w:div w:id="561478327">
          <w:marLeft w:val="0"/>
          <w:marRight w:val="0"/>
          <w:marTop w:val="0"/>
          <w:marBottom w:val="0"/>
          <w:divBdr>
            <w:top w:val="none" w:sz="0" w:space="0" w:color="auto"/>
            <w:left w:val="none" w:sz="0" w:space="0" w:color="auto"/>
            <w:bottom w:val="none" w:sz="0" w:space="0" w:color="auto"/>
            <w:right w:val="none" w:sz="0" w:space="0" w:color="auto"/>
          </w:divBdr>
        </w:div>
        <w:div w:id="1494682383">
          <w:marLeft w:val="0"/>
          <w:marRight w:val="0"/>
          <w:marTop w:val="0"/>
          <w:marBottom w:val="0"/>
          <w:divBdr>
            <w:top w:val="none" w:sz="0" w:space="0" w:color="auto"/>
            <w:left w:val="none" w:sz="0" w:space="0" w:color="auto"/>
            <w:bottom w:val="none" w:sz="0" w:space="0" w:color="auto"/>
            <w:right w:val="none" w:sz="0" w:space="0" w:color="auto"/>
          </w:divBdr>
        </w:div>
        <w:div w:id="1547638492">
          <w:marLeft w:val="0"/>
          <w:marRight w:val="0"/>
          <w:marTop w:val="0"/>
          <w:marBottom w:val="0"/>
          <w:divBdr>
            <w:top w:val="none" w:sz="0" w:space="0" w:color="auto"/>
            <w:left w:val="none" w:sz="0" w:space="0" w:color="auto"/>
            <w:bottom w:val="none" w:sz="0" w:space="0" w:color="auto"/>
            <w:right w:val="none" w:sz="0" w:space="0" w:color="auto"/>
          </w:divBdr>
        </w:div>
        <w:div w:id="1931503186">
          <w:marLeft w:val="0"/>
          <w:marRight w:val="0"/>
          <w:marTop w:val="0"/>
          <w:marBottom w:val="0"/>
          <w:divBdr>
            <w:top w:val="none" w:sz="0" w:space="0" w:color="auto"/>
            <w:left w:val="none" w:sz="0" w:space="0" w:color="auto"/>
            <w:bottom w:val="none" w:sz="0" w:space="0" w:color="auto"/>
            <w:right w:val="none" w:sz="0" w:space="0" w:color="auto"/>
          </w:divBdr>
        </w:div>
        <w:div w:id="113597043">
          <w:marLeft w:val="0"/>
          <w:marRight w:val="0"/>
          <w:marTop w:val="0"/>
          <w:marBottom w:val="0"/>
          <w:divBdr>
            <w:top w:val="none" w:sz="0" w:space="0" w:color="auto"/>
            <w:left w:val="none" w:sz="0" w:space="0" w:color="auto"/>
            <w:bottom w:val="none" w:sz="0" w:space="0" w:color="auto"/>
            <w:right w:val="none" w:sz="0" w:space="0" w:color="auto"/>
          </w:divBdr>
        </w:div>
        <w:div w:id="20978275">
          <w:marLeft w:val="0"/>
          <w:marRight w:val="0"/>
          <w:marTop w:val="0"/>
          <w:marBottom w:val="0"/>
          <w:divBdr>
            <w:top w:val="none" w:sz="0" w:space="0" w:color="auto"/>
            <w:left w:val="none" w:sz="0" w:space="0" w:color="auto"/>
            <w:bottom w:val="none" w:sz="0" w:space="0" w:color="auto"/>
            <w:right w:val="none" w:sz="0" w:space="0" w:color="auto"/>
          </w:divBdr>
        </w:div>
        <w:div w:id="1690137350">
          <w:marLeft w:val="0"/>
          <w:marRight w:val="0"/>
          <w:marTop w:val="0"/>
          <w:marBottom w:val="0"/>
          <w:divBdr>
            <w:top w:val="none" w:sz="0" w:space="0" w:color="auto"/>
            <w:left w:val="none" w:sz="0" w:space="0" w:color="auto"/>
            <w:bottom w:val="none" w:sz="0" w:space="0" w:color="auto"/>
            <w:right w:val="none" w:sz="0" w:space="0" w:color="auto"/>
          </w:divBdr>
        </w:div>
        <w:div w:id="1549798800">
          <w:marLeft w:val="0"/>
          <w:marRight w:val="0"/>
          <w:marTop w:val="0"/>
          <w:marBottom w:val="0"/>
          <w:divBdr>
            <w:top w:val="none" w:sz="0" w:space="0" w:color="auto"/>
            <w:left w:val="none" w:sz="0" w:space="0" w:color="auto"/>
            <w:bottom w:val="none" w:sz="0" w:space="0" w:color="auto"/>
            <w:right w:val="none" w:sz="0" w:space="0" w:color="auto"/>
          </w:divBdr>
        </w:div>
        <w:div w:id="1543208319">
          <w:marLeft w:val="0"/>
          <w:marRight w:val="0"/>
          <w:marTop w:val="0"/>
          <w:marBottom w:val="0"/>
          <w:divBdr>
            <w:top w:val="none" w:sz="0" w:space="0" w:color="auto"/>
            <w:left w:val="none" w:sz="0" w:space="0" w:color="auto"/>
            <w:bottom w:val="none" w:sz="0" w:space="0" w:color="auto"/>
            <w:right w:val="none" w:sz="0" w:space="0" w:color="auto"/>
          </w:divBdr>
        </w:div>
        <w:div w:id="656034852">
          <w:marLeft w:val="0"/>
          <w:marRight w:val="0"/>
          <w:marTop w:val="0"/>
          <w:marBottom w:val="0"/>
          <w:divBdr>
            <w:top w:val="none" w:sz="0" w:space="0" w:color="auto"/>
            <w:left w:val="none" w:sz="0" w:space="0" w:color="auto"/>
            <w:bottom w:val="none" w:sz="0" w:space="0" w:color="auto"/>
            <w:right w:val="none" w:sz="0" w:space="0" w:color="auto"/>
          </w:divBdr>
        </w:div>
        <w:div w:id="414937312">
          <w:marLeft w:val="0"/>
          <w:marRight w:val="0"/>
          <w:marTop w:val="0"/>
          <w:marBottom w:val="0"/>
          <w:divBdr>
            <w:top w:val="none" w:sz="0" w:space="0" w:color="auto"/>
            <w:left w:val="none" w:sz="0" w:space="0" w:color="auto"/>
            <w:bottom w:val="none" w:sz="0" w:space="0" w:color="auto"/>
            <w:right w:val="none" w:sz="0" w:space="0" w:color="auto"/>
          </w:divBdr>
        </w:div>
        <w:div w:id="2051806954">
          <w:marLeft w:val="0"/>
          <w:marRight w:val="0"/>
          <w:marTop w:val="0"/>
          <w:marBottom w:val="0"/>
          <w:divBdr>
            <w:top w:val="none" w:sz="0" w:space="0" w:color="auto"/>
            <w:left w:val="none" w:sz="0" w:space="0" w:color="auto"/>
            <w:bottom w:val="none" w:sz="0" w:space="0" w:color="auto"/>
            <w:right w:val="none" w:sz="0" w:space="0" w:color="auto"/>
          </w:divBdr>
        </w:div>
        <w:div w:id="796294478">
          <w:marLeft w:val="0"/>
          <w:marRight w:val="0"/>
          <w:marTop w:val="0"/>
          <w:marBottom w:val="0"/>
          <w:divBdr>
            <w:top w:val="none" w:sz="0" w:space="0" w:color="auto"/>
            <w:left w:val="none" w:sz="0" w:space="0" w:color="auto"/>
            <w:bottom w:val="none" w:sz="0" w:space="0" w:color="auto"/>
            <w:right w:val="none" w:sz="0" w:space="0" w:color="auto"/>
          </w:divBdr>
        </w:div>
        <w:div w:id="945963654">
          <w:marLeft w:val="0"/>
          <w:marRight w:val="0"/>
          <w:marTop w:val="0"/>
          <w:marBottom w:val="0"/>
          <w:divBdr>
            <w:top w:val="none" w:sz="0" w:space="0" w:color="auto"/>
            <w:left w:val="none" w:sz="0" w:space="0" w:color="auto"/>
            <w:bottom w:val="none" w:sz="0" w:space="0" w:color="auto"/>
            <w:right w:val="none" w:sz="0" w:space="0" w:color="auto"/>
          </w:divBdr>
        </w:div>
        <w:div w:id="851994204">
          <w:marLeft w:val="0"/>
          <w:marRight w:val="0"/>
          <w:marTop w:val="0"/>
          <w:marBottom w:val="0"/>
          <w:divBdr>
            <w:top w:val="none" w:sz="0" w:space="0" w:color="auto"/>
            <w:left w:val="none" w:sz="0" w:space="0" w:color="auto"/>
            <w:bottom w:val="none" w:sz="0" w:space="0" w:color="auto"/>
            <w:right w:val="none" w:sz="0" w:space="0" w:color="auto"/>
          </w:divBdr>
        </w:div>
        <w:div w:id="112672729">
          <w:marLeft w:val="0"/>
          <w:marRight w:val="0"/>
          <w:marTop w:val="0"/>
          <w:marBottom w:val="0"/>
          <w:divBdr>
            <w:top w:val="none" w:sz="0" w:space="0" w:color="auto"/>
            <w:left w:val="none" w:sz="0" w:space="0" w:color="auto"/>
            <w:bottom w:val="none" w:sz="0" w:space="0" w:color="auto"/>
            <w:right w:val="none" w:sz="0" w:space="0" w:color="auto"/>
          </w:divBdr>
        </w:div>
        <w:div w:id="1980842510">
          <w:marLeft w:val="0"/>
          <w:marRight w:val="0"/>
          <w:marTop w:val="0"/>
          <w:marBottom w:val="0"/>
          <w:divBdr>
            <w:top w:val="none" w:sz="0" w:space="0" w:color="auto"/>
            <w:left w:val="none" w:sz="0" w:space="0" w:color="auto"/>
            <w:bottom w:val="none" w:sz="0" w:space="0" w:color="auto"/>
            <w:right w:val="none" w:sz="0" w:space="0" w:color="auto"/>
          </w:divBdr>
        </w:div>
        <w:div w:id="929654081">
          <w:marLeft w:val="0"/>
          <w:marRight w:val="0"/>
          <w:marTop w:val="0"/>
          <w:marBottom w:val="0"/>
          <w:divBdr>
            <w:top w:val="none" w:sz="0" w:space="0" w:color="auto"/>
            <w:left w:val="none" w:sz="0" w:space="0" w:color="auto"/>
            <w:bottom w:val="none" w:sz="0" w:space="0" w:color="auto"/>
            <w:right w:val="none" w:sz="0" w:space="0" w:color="auto"/>
          </w:divBdr>
        </w:div>
        <w:div w:id="318194479">
          <w:marLeft w:val="0"/>
          <w:marRight w:val="0"/>
          <w:marTop w:val="0"/>
          <w:marBottom w:val="0"/>
          <w:divBdr>
            <w:top w:val="none" w:sz="0" w:space="0" w:color="auto"/>
            <w:left w:val="none" w:sz="0" w:space="0" w:color="auto"/>
            <w:bottom w:val="none" w:sz="0" w:space="0" w:color="auto"/>
            <w:right w:val="none" w:sz="0" w:space="0" w:color="auto"/>
          </w:divBdr>
        </w:div>
        <w:div w:id="1828982556">
          <w:marLeft w:val="0"/>
          <w:marRight w:val="0"/>
          <w:marTop w:val="0"/>
          <w:marBottom w:val="0"/>
          <w:divBdr>
            <w:top w:val="none" w:sz="0" w:space="0" w:color="auto"/>
            <w:left w:val="none" w:sz="0" w:space="0" w:color="auto"/>
            <w:bottom w:val="none" w:sz="0" w:space="0" w:color="auto"/>
            <w:right w:val="none" w:sz="0" w:space="0" w:color="auto"/>
          </w:divBdr>
        </w:div>
        <w:div w:id="540677582">
          <w:marLeft w:val="0"/>
          <w:marRight w:val="0"/>
          <w:marTop w:val="0"/>
          <w:marBottom w:val="0"/>
          <w:divBdr>
            <w:top w:val="none" w:sz="0" w:space="0" w:color="auto"/>
            <w:left w:val="none" w:sz="0" w:space="0" w:color="auto"/>
            <w:bottom w:val="none" w:sz="0" w:space="0" w:color="auto"/>
            <w:right w:val="none" w:sz="0" w:space="0" w:color="auto"/>
          </w:divBdr>
        </w:div>
        <w:div w:id="42558958">
          <w:marLeft w:val="0"/>
          <w:marRight w:val="0"/>
          <w:marTop w:val="0"/>
          <w:marBottom w:val="0"/>
          <w:divBdr>
            <w:top w:val="none" w:sz="0" w:space="0" w:color="auto"/>
            <w:left w:val="none" w:sz="0" w:space="0" w:color="auto"/>
            <w:bottom w:val="none" w:sz="0" w:space="0" w:color="auto"/>
            <w:right w:val="none" w:sz="0" w:space="0" w:color="auto"/>
          </w:divBdr>
        </w:div>
        <w:div w:id="1864588947">
          <w:marLeft w:val="0"/>
          <w:marRight w:val="0"/>
          <w:marTop w:val="0"/>
          <w:marBottom w:val="0"/>
          <w:divBdr>
            <w:top w:val="none" w:sz="0" w:space="0" w:color="auto"/>
            <w:left w:val="none" w:sz="0" w:space="0" w:color="auto"/>
            <w:bottom w:val="none" w:sz="0" w:space="0" w:color="auto"/>
            <w:right w:val="none" w:sz="0" w:space="0" w:color="auto"/>
          </w:divBdr>
        </w:div>
        <w:div w:id="1628003114">
          <w:marLeft w:val="0"/>
          <w:marRight w:val="0"/>
          <w:marTop w:val="0"/>
          <w:marBottom w:val="0"/>
          <w:divBdr>
            <w:top w:val="none" w:sz="0" w:space="0" w:color="auto"/>
            <w:left w:val="none" w:sz="0" w:space="0" w:color="auto"/>
            <w:bottom w:val="none" w:sz="0" w:space="0" w:color="auto"/>
            <w:right w:val="none" w:sz="0" w:space="0" w:color="auto"/>
          </w:divBdr>
        </w:div>
        <w:div w:id="8408640">
          <w:marLeft w:val="0"/>
          <w:marRight w:val="0"/>
          <w:marTop w:val="0"/>
          <w:marBottom w:val="0"/>
          <w:divBdr>
            <w:top w:val="none" w:sz="0" w:space="0" w:color="auto"/>
            <w:left w:val="none" w:sz="0" w:space="0" w:color="auto"/>
            <w:bottom w:val="none" w:sz="0" w:space="0" w:color="auto"/>
            <w:right w:val="none" w:sz="0" w:space="0" w:color="auto"/>
          </w:divBdr>
        </w:div>
        <w:div w:id="412632501">
          <w:marLeft w:val="0"/>
          <w:marRight w:val="0"/>
          <w:marTop w:val="0"/>
          <w:marBottom w:val="0"/>
          <w:divBdr>
            <w:top w:val="none" w:sz="0" w:space="0" w:color="auto"/>
            <w:left w:val="none" w:sz="0" w:space="0" w:color="auto"/>
            <w:bottom w:val="none" w:sz="0" w:space="0" w:color="auto"/>
            <w:right w:val="none" w:sz="0" w:space="0" w:color="auto"/>
          </w:divBdr>
        </w:div>
        <w:div w:id="1482116064">
          <w:marLeft w:val="0"/>
          <w:marRight w:val="0"/>
          <w:marTop w:val="0"/>
          <w:marBottom w:val="0"/>
          <w:divBdr>
            <w:top w:val="none" w:sz="0" w:space="0" w:color="auto"/>
            <w:left w:val="none" w:sz="0" w:space="0" w:color="auto"/>
            <w:bottom w:val="none" w:sz="0" w:space="0" w:color="auto"/>
            <w:right w:val="none" w:sz="0" w:space="0" w:color="auto"/>
          </w:divBdr>
        </w:div>
        <w:div w:id="1573468310">
          <w:marLeft w:val="0"/>
          <w:marRight w:val="0"/>
          <w:marTop w:val="0"/>
          <w:marBottom w:val="0"/>
          <w:divBdr>
            <w:top w:val="none" w:sz="0" w:space="0" w:color="auto"/>
            <w:left w:val="none" w:sz="0" w:space="0" w:color="auto"/>
            <w:bottom w:val="none" w:sz="0" w:space="0" w:color="auto"/>
            <w:right w:val="none" w:sz="0" w:space="0" w:color="auto"/>
          </w:divBdr>
        </w:div>
        <w:div w:id="1841503125">
          <w:marLeft w:val="0"/>
          <w:marRight w:val="0"/>
          <w:marTop w:val="0"/>
          <w:marBottom w:val="0"/>
          <w:divBdr>
            <w:top w:val="none" w:sz="0" w:space="0" w:color="auto"/>
            <w:left w:val="none" w:sz="0" w:space="0" w:color="auto"/>
            <w:bottom w:val="none" w:sz="0" w:space="0" w:color="auto"/>
            <w:right w:val="none" w:sz="0" w:space="0" w:color="auto"/>
          </w:divBdr>
        </w:div>
        <w:div w:id="548611524">
          <w:marLeft w:val="0"/>
          <w:marRight w:val="0"/>
          <w:marTop w:val="0"/>
          <w:marBottom w:val="0"/>
          <w:divBdr>
            <w:top w:val="none" w:sz="0" w:space="0" w:color="auto"/>
            <w:left w:val="none" w:sz="0" w:space="0" w:color="auto"/>
            <w:bottom w:val="none" w:sz="0" w:space="0" w:color="auto"/>
            <w:right w:val="none" w:sz="0" w:space="0" w:color="auto"/>
          </w:divBdr>
        </w:div>
        <w:div w:id="1563715062">
          <w:marLeft w:val="0"/>
          <w:marRight w:val="0"/>
          <w:marTop w:val="0"/>
          <w:marBottom w:val="0"/>
          <w:divBdr>
            <w:top w:val="none" w:sz="0" w:space="0" w:color="auto"/>
            <w:left w:val="none" w:sz="0" w:space="0" w:color="auto"/>
            <w:bottom w:val="none" w:sz="0" w:space="0" w:color="auto"/>
            <w:right w:val="none" w:sz="0" w:space="0" w:color="auto"/>
          </w:divBdr>
        </w:div>
        <w:div w:id="883176143">
          <w:marLeft w:val="0"/>
          <w:marRight w:val="0"/>
          <w:marTop w:val="0"/>
          <w:marBottom w:val="0"/>
          <w:divBdr>
            <w:top w:val="none" w:sz="0" w:space="0" w:color="auto"/>
            <w:left w:val="none" w:sz="0" w:space="0" w:color="auto"/>
            <w:bottom w:val="none" w:sz="0" w:space="0" w:color="auto"/>
            <w:right w:val="none" w:sz="0" w:space="0" w:color="auto"/>
          </w:divBdr>
        </w:div>
        <w:div w:id="1168790435">
          <w:marLeft w:val="0"/>
          <w:marRight w:val="0"/>
          <w:marTop w:val="0"/>
          <w:marBottom w:val="0"/>
          <w:divBdr>
            <w:top w:val="none" w:sz="0" w:space="0" w:color="auto"/>
            <w:left w:val="none" w:sz="0" w:space="0" w:color="auto"/>
            <w:bottom w:val="none" w:sz="0" w:space="0" w:color="auto"/>
            <w:right w:val="none" w:sz="0" w:space="0" w:color="auto"/>
          </w:divBdr>
        </w:div>
        <w:div w:id="869878165">
          <w:marLeft w:val="0"/>
          <w:marRight w:val="0"/>
          <w:marTop w:val="0"/>
          <w:marBottom w:val="0"/>
          <w:divBdr>
            <w:top w:val="none" w:sz="0" w:space="0" w:color="auto"/>
            <w:left w:val="none" w:sz="0" w:space="0" w:color="auto"/>
            <w:bottom w:val="none" w:sz="0" w:space="0" w:color="auto"/>
            <w:right w:val="none" w:sz="0" w:space="0" w:color="auto"/>
          </w:divBdr>
        </w:div>
        <w:div w:id="97216577">
          <w:marLeft w:val="0"/>
          <w:marRight w:val="0"/>
          <w:marTop w:val="0"/>
          <w:marBottom w:val="0"/>
          <w:divBdr>
            <w:top w:val="none" w:sz="0" w:space="0" w:color="auto"/>
            <w:left w:val="none" w:sz="0" w:space="0" w:color="auto"/>
            <w:bottom w:val="none" w:sz="0" w:space="0" w:color="auto"/>
            <w:right w:val="none" w:sz="0" w:space="0" w:color="auto"/>
          </w:divBdr>
        </w:div>
        <w:div w:id="618494623">
          <w:marLeft w:val="0"/>
          <w:marRight w:val="0"/>
          <w:marTop w:val="0"/>
          <w:marBottom w:val="0"/>
          <w:divBdr>
            <w:top w:val="none" w:sz="0" w:space="0" w:color="auto"/>
            <w:left w:val="none" w:sz="0" w:space="0" w:color="auto"/>
            <w:bottom w:val="none" w:sz="0" w:space="0" w:color="auto"/>
            <w:right w:val="none" w:sz="0" w:space="0" w:color="auto"/>
          </w:divBdr>
        </w:div>
        <w:div w:id="1493061844">
          <w:marLeft w:val="0"/>
          <w:marRight w:val="0"/>
          <w:marTop w:val="0"/>
          <w:marBottom w:val="0"/>
          <w:divBdr>
            <w:top w:val="none" w:sz="0" w:space="0" w:color="auto"/>
            <w:left w:val="none" w:sz="0" w:space="0" w:color="auto"/>
            <w:bottom w:val="none" w:sz="0" w:space="0" w:color="auto"/>
            <w:right w:val="none" w:sz="0" w:space="0" w:color="auto"/>
          </w:divBdr>
        </w:div>
        <w:div w:id="1818914702">
          <w:marLeft w:val="0"/>
          <w:marRight w:val="0"/>
          <w:marTop w:val="0"/>
          <w:marBottom w:val="0"/>
          <w:divBdr>
            <w:top w:val="none" w:sz="0" w:space="0" w:color="auto"/>
            <w:left w:val="none" w:sz="0" w:space="0" w:color="auto"/>
            <w:bottom w:val="none" w:sz="0" w:space="0" w:color="auto"/>
            <w:right w:val="none" w:sz="0" w:space="0" w:color="auto"/>
          </w:divBdr>
        </w:div>
        <w:div w:id="1134177878">
          <w:marLeft w:val="0"/>
          <w:marRight w:val="0"/>
          <w:marTop w:val="0"/>
          <w:marBottom w:val="0"/>
          <w:divBdr>
            <w:top w:val="none" w:sz="0" w:space="0" w:color="auto"/>
            <w:left w:val="none" w:sz="0" w:space="0" w:color="auto"/>
            <w:bottom w:val="none" w:sz="0" w:space="0" w:color="auto"/>
            <w:right w:val="none" w:sz="0" w:space="0" w:color="auto"/>
          </w:divBdr>
        </w:div>
        <w:div w:id="468671405">
          <w:marLeft w:val="0"/>
          <w:marRight w:val="0"/>
          <w:marTop w:val="0"/>
          <w:marBottom w:val="0"/>
          <w:divBdr>
            <w:top w:val="none" w:sz="0" w:space="0" w:color="auto"/>
            <w:left w:val="none" w:sz="0" w:space="0" w:color="auto"/>
            <w:bottom w:val="none" w:sz="0" w:space="0" w:color="auto"/>
            <w:right w:val="none" w:sz="0" w:space="0" w:color="auto"/>
          </w:divBdr>
        </w:div>
        <w:div w:id="750273712">
          <w:marLeft w:val="0"/>
          <w:marRight w:val="0"/>
          <w:marTop w:val="0"/>
          <w:marBottom w:val="0"/>
          <w:divBdr>
            <w:top w:val="none" w:sz="0" w:space="0" w:color="auto"/>
            <w:left w:val="none" w:sz="0" w:space="0" w:color="auto"/>
            <w:bottom w:val="none" w:sz="0" w:space="0" w:color="auto"/>
            <w:right w:val="none" w:sz="0" w:space="0" w:color="auto"/>
          </w:divBdr>
        </w:div>
        <w:div w:id="706300762">
          <w:marLeft w:val="0"/>
          <w:marRight w:val="0"/>
          <w:marTop w:val="0"/>
          <w:marBottom w:val="0"/>
          <w:divBdr>
            <w:top w:val="none" w:sz="0" w:space="0" w:color="auto"/>
            <w:left w:val="none" w:sz="0" w:space="0" w:color="auto"/>
            <w:bottom w:val="none" w:sz="0" w:space="0" w:color="auto"/>
            <w:right w:val="none" w:sz="0" w:space="0" w:color="auto"/>
          </w:divBdr>
        </w:div>
        <w:div w:id="1493644135">
          <w:marLeft w:val="0"/>
          <w:marRight w:val="0"/>
          <w:marTop w:val="0"/>
          <w:marBottom w:val="0"/>
          <w:divBdr>
            <w:top w:val="none" w:sz="0" w:space="0" w:color="auto"/>
            <w:left w:val="none" w:sz="0" w:space="0" w:color="auto"/>
            <w:bottom w:val="none" w:sz="0" w:space="0" w:color="auto"/>
            <w:right w:val="none" w:sz="0" w:space="0" w:color="auto"/>
          </w:divBdr>
        </w:div>
        <w:div w:id="2144959255">
          <w:marLeft w:val="0"/>
          <w:marRight w:val="0"/>
          <w:marTop w:val="0"/>
          <w:marBottom w:val="0"/>
          <w:divBdr>
            <w:top w:val="none" w:sz="0" w:space="0" w:color="auto"/>
            <w:left w:val="none" w:sz="0" w:space="0" w:color="auto"/>
            <w:bottom w:val="none" w:sz="0" w:space="0" w:color="auto"/>
            <w:right w:val="none" w:sz="0" w:space="0" w:color="auto"/>
          </w:divBdr>
        </w:div>
        <w:div w:id="1125349790">
          <w:marLeft w:val="0"/>
          <w:marRight w:val="0"/>
          <w:marTop w:val="0"/>
          <w:marBottom w:val="0"/>
          <w:divBdr>
            <w:top w:val="none" w:sz="0" w:space="0" w:color="auto"/>
            <w:left w:val="none" w:sz="0" w:space="0" w:color="auto"/>
            <w:bottom w:val="none" w:sz="0" w:space="0" w:color="auto"/>
            <w:right w:val="none" w:sz="0" w:space="0" w:color="auto"/>
          </w:divBdr>
        </w:div>
        <w:div w:id="1024287367">
          <w:marLeft w:val="0"/>
          <w:marRight w:val="0"/>
          <w:marTop w:val="0"/>
          <w:marBottom w:val="0"/>
          <w:divBdr>
            <w:top w:val="none" w:sz="0" w:space="0" w:color="auto"/>
            <w:left w:val="none" w:sz="0" w:space="0" w:color="auto"/>
            <w:bottom w:val="none" w:sz="0" w:space="0" w:color="auto"/>
            <w:right w:val="none" w:sz="0" w:space="0" w:color="auto"/>
          </w:divBdr>
        </w:div>
        <w:div w:id="100496100">
          <w:marLeft w:val="0"/>
          <w:marRight w:val="0"/>
          <w:marTop w:val="0"/>
          <w:marBottom w:val="0"/>
          <w:divBdr>
            <w:top w:val="none" w:sz="0" w:space="0" w:color="auto"/>
            <w:left w:val="none" w:sz="0" w:space="0" w:color="auto"/>
            <w:bottom w:val="none" w:sz="0" w:space="0" w:color="auto"/>
            <w:right w:val="none" w:sz="0" w:space="0" w:color="auto"/>
          </w:divBdr>
        </w:div>
      </w:divsChild>
    </w:div>
    <w:div w:id="1294483947">
      <w:bodyDiv w:val="1"/>
      <w:marLeft w:val="0"/>
      <w:marRight w:val="0"/>
      <w:marTop w:val="0"/>
      <w:marBottom w:val="0"/>
      <w:divBdr>
        <w:top w:val="none" w:sz="0" w:space="0" w:color="auto"/>
        <w:left w:val="none" w:sz="0" w:space="0" w:color="auto"/>
        <w:bottom w:val="none" w:sz="0" w:space="0" w:color="auto"/>
        <w:right w:val="none" w:sz="0" w:space="0" w:color="auto"/>
      </w:divBdr>
    </w:div>
    <w:div w:id="1300645728">
      <w:bodyDiv w:val="1"/>
      <w:marLeft w:val="0"/>
      <w:marRight w:val="0"/>
      <w:marTop w:val="0"/>
      <w:marBottom w:val="0"/>
      <w:divBdr>
        <w:top w:val="none" w:sz="0" w:space="0" w:color="auto"/>
        <w:left w:val="none" w:sz="0" w:space="0" w:color="auto"/>
        <w:bottom w:val="none" w:sz="0" w:space="0" w:color="auto"/>
        <w:right w:val="none" w:sz="0" w:space="0" w:color="auto"/>
      </w:divBdr>
    </w:div>
    <w:div w:id="1311866172">
      <w:bodyDiv w:val="1"/>
      <w:marLeft w:val="0"/>
      <w:marRight w:val="0"/>
      <w:marTop w:val="0"/>
      <w:marBottom w:val="0"/>
      <w:divBdr>
        <w:top w:val="none" w:sz="0" w:space="0" w:color="auto"/>
        <w:left w:val="none" w:sz="0" w:space="0" w:color="auto"/>
        <w:bottom w:val="none" w:sz="0" w:space="0" w:color="auto"/>
        <w:right w:val="none" w:sz="0" w:space="0" w:color="auto"/>
      </w:divBdr>
    </w:div>
    <w:div w:id="1346055409">
      <w:bodyDiv w:val="1"/>
      <w:marLeft w:val="0"/>
      <w:marRight w:val="0"/>
      <w:marTop w:val="0"/>
      <w:marBottom w:val="0"/>
      <w:divBdr>
        <w:top w:val="none" w:sz="0" w:space="0" w:color="auto"/>
        <w:left w:val="none" w:sz="0" w:space="0" w:color="auto"/>
        <w:bottom w:val="none" w:sz="0" w:space="0" w:color="auto"/>
        <w:right w:val="none" w:sz="0" w:space="0" w:color="auto"/>
      </w:divBdr>
    </w:div>
    <w:div w:id="1366373135">
      <w:bodyDiv w:val="1"/>
      <w:marLeft w:val="0"/>
      <w:marRight w:val="0"/>
      <w:marTop w:val="0"/>
      <w:marBottom w:val="0"/>
      <w:divBdr>
        <w:top w:val="none" w:sz="0" w:space="0" w:color="auto"/>
        <w:left w:val="none" w:sz="0" w:space="0" w:color="auto"/>
        <w:bottom w:val="none" w:sz="0" w:space="0" w:color="auto"/>
        <w:right w:val="none" w:sz="0" w:space="0" w:color="auto"/>
      </w:divBdr>
      <w:divsChild>
        <w:div w:id="1186484126">
          <w:marLeft w:val="0"/>
          <w:marRight w:val="0"/>
          <w:marTop w:val="0"/>
          <w:marBottom w:val="0"/>
          <w:divBdr>
            <w:top w:val="none" w:sz="0" w:space="0" w:color="auto"/>
            <w:left w:val="none" w:sz="0" w:space="0" w:color="auto"/>
            <w:bottom w:val="none" w:sz="0" w:space="0" w:color="auto"/>
            <w:right w:val="none" w:sz="0" w:space="0" w:color="auto"/>
          </w:divBdr>
        </w:div>
        <w:div w:id="263733111">
          <w:marLeft w:val="0"/>
          <w:marRight w:val="0"/>
          <w:marTop w:val="0"/>
          <w:marBottom w:val="0"/>
          <w:divBdr>
            <w:top w:val="none" w:sz="0" w:space="0" w:color="auto"/>
            <w:left w:val="none" w:sz="0" w:space="0" w:color="auto"/>
            <w:bottom w:val="none" w:sz="0" w:space="0" w:color="auto"/>
            <w:right w:val="none" w:sz="0" w:space="0" w:color="auto"/>
          </w:divBdr>
        </w:div>
        <w:div w:id="1186601482">
          <w:marLeft w:val="0"/>
          <w:marRight w:val="0"/>
          <w:marTop w:val="0"/>
          <w:marBottom w:val="0"/>
          <w:divBdr>
            <w:top w:val="none" w:sz="0" w:space="0" w:color="auto"/>
            <w:left w:val="none" w:sz="0" w:space="0" w:color="auto"/>
            <w:bottom w:val="none" w:sz="0" w:space="0" w:color="auto"/>
            <w:right w:val="none" w:sz="0" w:space="0" w:color="auto"/>
          </w:divBdr>
        </w:div>
        <w:div w:id="285814467">
          <w:marLeft w:val="0"/>
          <w:marRight w:val="0"/>
          <w:marTop w:val="0"/>
          <w:marBottom w:val="0"/>
          <w:divBdr>
            <w:top w:val="none" w:sz="0" w:space="0" w:color="auto"/>
            <w:left w:val="none" w:sz="0" w:space="0" w:color="auto"/>
            <w:bottom w:val="none" w:sz="0" w:space="0" w:color="auto"/>
            <w:right w:val="none" w:sz="0" w:space="0" w:color="auto"/>
          </w:divBdr>
        </w:div>
        <w:div w:id="1910731081">
          <w:marLeft w:val="0"/>
          <w:marRight w:val="0"/>
          <w:marTop w:val="0"/>
          <w:marBottom w:val="0"/>
          <w:divBdr>
            <w:top w:val="none" w:sz="0" w:space="0" w:color="auto"/>
            <w:left w:val="none" w:sz="0" w:space="0" w:color="auto"/>
            <w:bottom w:val="none" w:sz="0" w:space="0" w:color="auto"/>
            <w:right w:val="none" w:sz="0" w:space="0" w:color="auto"/>
          </w:divBdr>
        </w:div>
        <w:div w:id="820855729">
          <w:marLeft w:val="0"/>
          <w:marRight w:val="0"/>
          <w:marTop w:val="0"/>
          <w:marBottom w:val="0"/>
          <w:divBdr>
            <w:top w:val="none" w:sz="0" w:space="0" w:color="auto"/>
            <w:left w:val="none" w:sz="0" w:space="0" w:color="auto"/>
            <w:bottom w:val="none" w:sz="0" w:space="0" w:color="auto"/>
            <w:right w:val="none" w:sz="0" w:space="0" w:color="auto"/>
          </w:divBdr>
        </w:div>
        <w:div w:id="2127432461">
          <w:marLeft w:val="0"/>
          <w:marRight w:val="0"/>
          <w:marTop w:val="0"/>
          <w:marBottom w:val="0"/>
          <w:divBdr>
            <w:top w:val="none" w:sz="0" w:space="0" w:color="auto"/>
            <w:left w:val="none" w:sz="0" w:space="0" w:color="auto"/>
            <w:bottom w:val="none" w:sz="0" w:space="0" w:color="auto"/>
            <w:right w:val="none" w:sz="0" w:space="0" w:color="auto"/>
          </w:divBdr>
        </w:div>
        <w:div w:id="2047637229">
          <w:marLeft w:val="0"/>
          <w:marRight w:val="0"/>
          <w:marTop w:val="0"/>
          <w:marBottom w:val="0"/>
          <w:divBdr>
            <w:top w:val="none" w:sz="0" w:space="0" w:color="auto"/>
            <w:left w:val="none" w:sz="0" w:space="0" w:color="auto"/>
            <w:bottom w:val="none" w:sz="0" w:space="0" w:color="auto"/>
            <w:right w:val="none" w:sz="0" w:space="0" w:color="auto"/>
          </w:divBdr>
        </w:div>
        <w:div w:id="284699904">
          <w:marLeft w:val="0"/>
          <w:marRight w:val="0"/>
          <w:marTop w:val="0"/>
          <w:marBottom w:val="0"/>
          <w:divBdr>
            <w:top w:val="none" w:sz="0" w:space="0" w:color="auto"/>
            <w:left w:val="none" w:sz="0" w:space="0" w:color="auto"/>
            <w:bottom w:val="none" w:sz="0" w:space="0" w:color="auto"/>
            <w:right w:val="none" w:sz="0" w:space="0" w:color="auto"/>
          </w:divBdr>
        </w:div>
        <w:div w:id="1843742681">
          <w:marLeft w:val="0"/>
          <w:marRight w:val="0"/>
          <w:marTop w:val="0"/>
          <w:marBottom w:val="0"/>
          <w:divBdr>
            <w:top w:val="none" w:sz="0" w:space="0" w:color="auto"/>
            <w:left w:val="none" w:sz="0" w:space="0" w:color="auto"/>
            <w:bottom w:val="none" w:sz="0" w:space="0" w:color="auto"/>
            <w:right w:val="none" w:sz="0" w:space="0" w:color="auto"/>
          </w:divBdr>
        </w:div>
        <w:div w:id="1735155311">
          <w:marLeft w:val="0"/>
          <w:marRight w:val="0"/>
          <w:marTop w:val="0"/>
          <w:marBottom w:val="0"/>
          <w:divBdr>
            <w:top w:val="none" w:sz="0" w:space="0" w:color="auto"/>
            <w:left w:val="none" w:sz="0" w:space="0" w:color="auto"/>
            <w:bottom w:val="none" w:sz="0" w:space="0" w:color="auto"/>
            <w:right w:val="none" w:sz="0" w:space="0" w:color="auto"/>
          </w:divBdr>
        </w:div>
        <w:div w:id="1502113790">
          <w:marLeft w:val="0"/>
          <w:marRight w:val="0"/>
          <w:marTop w:val="0"/>
          <w:marBottom w:val="0"/>
          <w:divBdr>
            <w:top w:val="none" w:sz="0" w:space="0" w:color="auto"/>
            <w:left w:val="none" w:sz="0" w:space="0" w:color="auto"/>
            <w:bottom w:val="none" w:sz="0" w:space="0" w:color="auto"/>
            <w:right w:val="none" w:sz="0" w:space="0" w:color="auto"/>
          </w:divBdr>
        </w:div>
        <w:div w:id="131019557">
          <w:marLeft w:val="0"/>
          <w:marRight w:val="0"/>
          <w:marTop w:val="0"/>
          <w:marBottom w:val="0"/>
          <w:divBdr>
            <w:top w:val="none" w:sz="0" w:space="0" w:color="auto"/>
            <w:left w:val="none" w:sz="0" w:space="0" w:color="auto"/>
            <w:bottom w:val="none" w:sz="0" w:space="0" w:color="auto"/>
            <w:right w:val="none" w:sz="0" w:space="0" w:color="auto"/>
          </w:divBdr>
        </w:div>
        <w:div w:id="628972063">
          <w:marLeft w:val="0"/>
          <w:marRight w:val="0"/>
          <w:marTop w:val="0"/>
          <w:marBottom w:val="0"/>
          <w:divBdr>
            <w:top w:val="none" w:sz="0" w:space="0" w:color="auto"/>
            <w:left w:val="none" w:sz="0" w:space="0" w:color="auto"/>
            <w:bottom w:val="none" w:sz="0" w:space="0" w:color="auto"/>
            <w:right w:val="none" w:sz="0" w:space="0" w:color="auto"/>
          </w:divBdr>
        </w:div>
        <w:div w:id="1732925335">
          <w:marLeft w:val="0"/>
          <w:marRight w:val="0"/>
          <w:marTop w:val="0"/>
          <w:marBottom w:val="0"/>
          <w:divBdr>
            <w:top w:val="none" w:sz="0" w:space="0" w:color="auto"/>
            <w:left w:val="none" w:sz="0" w:space="0" w:color="auto"/>
            <w:bottom w:val="none" w:sz="0" w:space="0" w:color="auto"/>
            <w:right w:val="none" w:sz="0" w:space="0" w:color="auto"/>
          </w:divBdr>
        </w:div>
      </w:divsChild>
    </w:div>
    <w:div w:id="1378042519">
      <w:bodyDiv w:val="1"/>
      <w:marLeft w:val="0"/>
      <w:marRight w:val="0"/>
      <w:marTop w:val="0"/>
      <w:marBottom w:val="0"/>
      <w:divBdr>
        <w:top w:val="none" w:sz="0" w:space="0" w:color="auto"/>
        <w:left w:val="none" w:sz="0" w:space="0" w:color="auto"/>
        <w:bottom w:val="none" w:sz="0" w:space="0" w:color="auto"/>
        <w:right w:val="none" w:sz="0" w:space="0" w:color="auto"/>
      </w:divBdr>
    </w:div>
    <w:div w:id="1384671918">
      <w:bodyDiv w:val="1"/>
      <w:marLeft w:val="0"/>
      <w:marRight w:val="0"/>
      <w:marTop w:val="0"/>
      <w:marBottom w:val="0"/>
      <w:divBdr>
        <w:top w:val="none" w:sz="0" w:space="0" w:color="auto"/>
        <w:left w:val="none" w:sz="0" w:space="0" w:color="auto"/>
        <w:bottom w:val="none" w:sz="0" w:space="0" w:color="auto"/>
        <w:right w:val="none" w:sz="0" w:space="0" w:color="auto"/>
      </w:divBdr>
    </w:div>
    <w:div w:id="1385332298">
      <w:bodyDiv w:val="1"/>
      <w:marLeft w:val="0"/>
      <w:marRight w:val="0"/>
      <w:marTop w:val="0"/>
      <w:marBottom w:val="0"/>
      <w:divBdr>
        <w:top w:val="none" w:sz="0" w:space="0" w:color="auto"/>
        <w:left w:val="none" w:sz="0" w:space="0" w:color="auto"/>
        <w:bottom w:val="none" w:sz="0" w:space="0" w:color="auto"/>
        <w:right w:val="none" w:sz="0" w:space="0" w:color="auto"/>
      </w:divBdr>
    </w:div>
    <w:div w:id="1388408957">
      <w:bodyDiv w:val="1"/>
      <w:marLeft w:val="0"/>
      <w:marRight w:val="0"/>
      <w:marTop w:val="0"/>
      <w:marBottom w:val="0"/>
      <w:divBdr>
        <w:top w:val="none" w:sz="0" w:space="0" w:color="auto"/>
        <w:left w:val="none" w:sz="0" w:space="0" w:color="auto"/>
        <w:bottom w:val="none" w:sz="0" w:space="0" w:color="auto"/>
        <w:right w:val="none" w:sz="0" w:space="0" w:color="auto"/>
      </w:divBdr>
    </w:div>
    <w:div w:id="1404916279">
      <w:bodyDiv w:val="1"/>
      <w:marLeft w:val="0"/>
      <w:marRight w:val="0"/>
      <w:marTop w:val="0"/>
      <w:marBottom w:val="0"/>
      <w:divBdr>
        <w:top w:val="none" w:sz="0" w:space="0" w:color="auto"/>
        <w:left w:val="none" w:sz="0" w:space="0" w:color="auto"/>
        <w:bottom w:val="none" w:sz="0" w:space="0" w:color="auto"/>
        <w:right w:val="none" w:sz="0" w:space="0" w:color="auto"/>
      </w:divBdr>
      <w:divsChild>
        <w:div w:id="908686546">
          <w:marLeft w:val="0"/>
          <w:marRight w:val="0"/>
          <w:marTop w:val="0"/>
          <w:marBottom w:val="0"/>
          <w:divBdr>
            <w:top w:val="none" w:sz="0" w:space="0" w:color="auto"/>
            <w:left w:val="none" w:sz="0" w:space="0" w:color="auto"/>
            <w:bottom w:val="none" w:sz="0" w:space="0" w:color="auto"/>
            <w:right w:val="none" w:sz="0" w:space="0" w:color="auto"/>
          </w:divBdr>
        </w:div>
        <w:div w:id="1440027898">
          <w:marLeft w:val="0"/>
          <w:marRight w:val="0"/>
          <w:marTop w:val="0"/>
          <w:marBottom w:val="0"/>
          <w:divBdr>
            <w:top w:val="none" w:sz="0" w:space="0" w:color="auto"/>
            <w:left w:val="none" w:sz="0" w:space="0" w:color="auto"/>
            <w:bottom w:val="none" w:sz="0" w:space="0" w:color="auto"/>
            <w:right w:val="none" w:sz="0" w:space="0" w:color="auto"/>
          </w:divBdr>
        </w:div>
      </w:divsChild>
    </w:div>
    <w:div w:id="1420759443">
      <w:bodyDiv w:val="1"/>
      <w:marLeft w:val="0"/>
      <w:marRight w:val="0"/>
      <w:marTop w:val="0"/>
      <w:marBottom w:val="0"/>
      <w:divBdr>
        <w:top w:val="none" w:sz="0" w:space="0" w:color="auto"/>
        <w:left w:val="none" w:sz="0" w:space="0" w:color="auto"/>
        <w:bottom w:val="none" w:sz="0" w:space="0" w:color="auto"/>
        <w:right w:val="none" w:sz="0" w:space="0" w:color="auto"/>
      </w:divBdr>
      <w:divsChild>
        <w:div w:id="1933010212">
          <w:marLeft w:val="0"/>
          <w:marRight w:val="0"/>
          <w:marTop w:val="0"/>
          <w:marBottom w:val="0"/>
          <w:divBdr>
            <w:top w:val="none" w:sz="0" w:space="0" w:color="auto"/>
            <w:left w:val="none" w:sz="0" w:space="0" w:color="auto"/>
            <w:bottom w:val="none" w:sz="0" w:space="0" w:color="auto"/>
            <w:right w:val="none" w:sz="0" w:space="0" w:color="auto"/>
          </w:divBdr>
        </w:div>
        <w:div w:id="1002662950">
          <w:marLeft w:val="0"/>
          <w:marRight w:val="0"/>
          <w:marTop w:val="0"/>
          <w:marBottom w:val="0"/>
          <w:divBdr>
            <w:top w:val="none" w:sz="0" w:space="0" w:color="auto"/>
            <w:left w:val="none" w:sz="0" w:space="0" w:color="auto"/>
            <w:bottom w:val="none" w:sz="0" w:space="0" w:color="auto"/>
            <w:right w:val="none" w:sz="0" w:space="0" w:color="auto"/>
          </w:divBdr>
        </w:div>
        <w:div w:id="372117017">
          <w:marLeft w:val="0"/>
          <w:marRight w:val="0"/>
          <w:marTop w:val="0"/>
          <w:marBottom w:val="0"/>
          <w:divBdr>
            <w:top w:val="none" w:sz="0" w:space="0" w:color="auto"/>
            <w:left w:val="none" w:sz="0" w:space="0" w:color="auto"/>
            <w:bottom w:val="none" w:sz="0" w:space="0" w:color="auto"/>
            <w:right w:val="none" w:sz="0" w:space="0" w:color="auto"/>
          </w:divBdr>
        </w:div>
        <w:div w:id="1886483231">
          <w:marLeft w:val="0"/>
          <w:marRight w:val="0"/>
          <w:marTop w:val="0"/>
          <w:marBottom w:val="0"/>
          <w:divBdr>
            <w:top w:val="none" w:sz="0" w:space="0" w:color="auto"/>
            <w:left w:val="none" w:sz="0" w:space="0" w:color="auto"/>
            <w:bottom w:val="none" w:sz="0" w:space="0" w:color="auto"/>
            <w:right w:val="none" w:sz="0" w:space="0" w:color="auto"/>
          </w:divBdr>
        </w:div>
        <w:div w:id="327903274">
          <w:marLeft w:val="0"/>
          <w:marRight w:val="0"/>
          <w:marTop w:val="0"/>
          <w:marBottom w:val="0"/>
          <w:divBdr>
            <w:top w:val="none" w:sz="0" w:space="0" w:color="auto"/>
            <w:left w:val="none" w:sz="0" w:space="0" w:color="auto"/>
            <w:bottom w:val="none" w:sz="0" w:space="0" w:color="auto"/>
            <w:right w:val="none" w:sz="0" w:space="0" w:color="auto"/>
          </w:divBdr>
        </w:div>
        <w:div w:id="763501510">
          <w:marLeft w:val="0"/>
          <w:marRight w:val="0"/>
          <w:marTop w:val="0"/>
          <w:marBottom w:val="0"/>
          <w:divBdr>
            <w:top w:val="none" w:sz="0" w:space="0" w:color="auto"/>
            <w:left w:val="none" w:sz="0" w:space="0" w:color="auto"/>
            <w:bottom w:val="none" w:sz="0" w:space="0" w:color="auto"/>
            <w:right w:val="none" w:sz="0" w:space="0" w:color="auto"/>
          </w:divBdr>
        </w:div>
        <w:div w:id="249702123">
          <w:marLeft w:val="0"/>
          <w:marRight w:val="0"/>
          <w:marTop w:val="0"/>
          <w:marBottom w:val="0"/>
          <w:divBdr>
            <w:top w:val="none" w:sz="0" w:space="0" w:color="auto"/>
            <w:left w:val="none" w:sz="0" w:space="0" w:color="auto"/>
            <w:bottom w:val="none" w:sz="0" w:space="0" w:color="auto"/>
            <w:right w:val="none" w:sz="0" w:space="0" w:color="auto"/>
          </w:divBdr>
        </w:div>
        <w:div w:id="416630778">
          <w:marLeft w:val="0"/>
          <w:marRight w:val="0"/>
          <w:marTop w:val="0"/>
          <w:marBottom w:val="0"/>
          <w:divBdr>
            <w:top w:val="none" w:sz="0" w:space="0" w:color="auto"/>
            <w:left w:val="none" w:sz="0" w:space="0" w:color="auto"/>
            <w:bottom w:val="none" w:sz="0" w:space="0" w:color="auto"/>
            <w:right w:val="none" w:sz="0" w:space="0" w:color="auto"/>
          </w:divBdr>
        </w:div>
        <w:div w:id="1343969188">
          <w:marLeft w:val="0"/>
          <w:marRight w:val="0"/>
          <w:marTop w:val="0"/>
          <w:marBottom w:val="0"/>
          <w:divBdr>
            <w:top w:val="none" w:sz="0" w:space="0" w:color="auto"/>
            <w:left w:val="none" w:sz="0" w:space="0" w:color="auto"/>
            <w:bottom w:val="none" w:sz="0" w:space="0" w:color="auto"/>
            <w:right w:val="none" w:sz="0" w:space="0" w:color="auto"/>
          </w:divBdr>
        </w:div>
        <w:div w:id="1438406884">
          <w:marLeft w:val="0"/>
          <w:marRight w:val="0"/>
          <w:marTop w:val="0"/>
          <w:marBottom w:val="0"/>
          <w:divBdr>
            <w:top w:val="none" w:sz="0" w:space="0" w:color="auto"/>
            <w:left w:val="none" w:sz="0" w:space="0" w:color="auto"/>
            <w:bottom w:val="none" w:sz="0" w:space="0" w:color="auto"/>
            <w:right w:val="none" w:sz="0" w:space="0" w:color="auto"/>
          </w:divBdr>
        </w:div>
        <w:div w:id="1002320795">
          <w:marLeft w:val="0"/>
          <w:marRight w:val="0"/>
          <w:marTop w:val="0"/>
          <w:marBottom w:val="0"/>
          <w:divBdr>
            <w:top w:val="none" w:sz="0" w:space="0" w:color="auto"/>
            <w:left w:val="none" w:sz="0" w:space="0" w:color="auto"/>
            <w:bottom w:val="none" w:sz="0" w:space="0" w:color="auto"/>
            <w:right w:val="none" w:sz="0" w:space="0" w:color="auto"/>
          </w:divBdr>
        </w:div>
        <w:div w:id="1339649074">
          <w:marLeft w:val="0"/>
          <w:marRight w:val="0"/>
          <w:marTop w:val="0"/>
          <w:marBottom w:val="0"/>
          <w:divBdr>
            <w:top w:val="none" w:sz="0" w:space="0" w:color="auto"/>
            <w:left w:val="none" w:sz="0" w:space="0" w:color="auto"/>
            <w:bottom w:val="none" w:sz="0" w:space="0" w:color="auto"/>
            <w:right w:val="none" w:sz="0" w:space="0" w:color="auto"/>
          </w:divBdr>
        </w:div>
        <w:div w:id="1887830933">
          <w:marLeft w:val="0"/>
          <w:marRight w:val="0"/>
          <w:marTop w:val="0"/>
          <w:marBottom w:val="0"/>
          <w:divBdr>
            <w:top w:val="none" w:sz="0" w:space="0" w:color="auto"/>
            <w:left w:val="none" w:sz="0" w:space="0" w:color="auto"/>
            <w:bottom w:val="none" w:sz="0" w:space="0" w:color="auto"/>
            <w:right w:val="none" w:sz="0" w:space="0" w:color="auto"/>
          </w:divBdr>
        </w:div>
        <w:div w:id="1731268755">
          <w:marLeft w:val="0"/>
          <w:marRight w:val="0"/>
          <w:marTop w:val="0"/>
          <w:marBottom w:val="0"/>
          <w:divBdr>
            <w:top w:val="none" w:sz="0" w:space="0" w:color="auto"/>
            <w:left w:val="none" w:sz="0" w:space="0" w:color="auto"/>
            <w:bottom w:val="none" w:sz="0" w:space="0" w:color="auto"/>
            <w:right w:val="none" w:sz="0" w:space="0" w:color="auto"/>
          </w:divBdr>
        </w:div>
        <w:div w:id="1696029876">
          <w:marLeft w:val="0"/>
          <w:marRight w:val="0"/>
          <w:marTop w:val="0"/>
          <w:marBottom w:val="0"/>
          <w:divBdr>
            <w:top w:val="none" w:sz="0" w:space="0" w:color="auto"/>
            <w:left w:val="none" w:sz="0" w:space="0" w:color="auto"/>
            <w:bottom w:val="none" w:sz="0" w:space="0" w:color="auto"/>
            <w:right w:val="none" w:sz="0" w:space="0" w:color="auto"/>
          </w:divBdr>
        </w:div>
        <w:div w:id="412632001">
          <w:marLeft w:val="0"/>
          <w:marRight w:val="0"/>
          <w:marTop w:val="0"/>
          <w:marBottom w:val="0"/>
          <w:divBdr>
            <w:top w:val="none" w:sz="0" w:space="0" w:color="auto"/>
            <w:left w:val="none" w:sz="0" w:space="0" w:color="auto"/>
            <w:bottom w:val="none" w:sz="0" w:space="0" w:color="auto"/>
            <w:right w:val="none" w:sz="0" w:space="0" w:color="auto"/>
          </w:divBdr>
        </w:div>
        <w:div w:id="1848397152">
          <w:marLeft w:val="0"/>
          <w:marRight w:val="0"/>
          <w:marTop w:val="0"/>
          <w:marBottom w:val="0"/>
          <w:divBdr>
            <w:top w:val="none" w:sz="0" w:space="0" w:color="auto"/>
            <w:left w:val="none" w:sz="0" w:space="0" w:color="auto"/>
            <w:bottom w:val="none" w:sz="0" w:space="0" w:color="auto"/>
            <w:right w:val="none" w:sz="0" w:space="0" w:color="auto"/>
          </w:divBdr>
        </w:div>
        <w:div w:id="2058967882">
          <w:marLeft w:val="0"/>
          <w:marRight w:val="0"/>
          <w:marTop w:val="0"/>
          <w:marBottom w:val="0"/>
          <w:divBdr>
            <w:top w:val="none" w:sz="0" w:space="0" w:color="auto"/>
            <w:left w:val="none" w:sz="0" w:space="0" w:color="auto"/>
            <w:bottom w:val="none" w:sz="0" w:space="0" w:color="auto"/>
            <w:right w:val="none" w:sz="0" w:space="0" w:color="auto"/>
          </w:divBdr>
        </w:div>
        <w:div w:id="1449394663">
          <w:marLeft w:val="0"/>
          <w:marRight w:val="0"/>
          <w:marTop w:val="0"/>
          <w:marBottom w:val="0"/>
          <w:divBdr>
            <w:top w:val="none" w:sz="0" w:space="0" w:color="auto"/>
            <w:left w:val="none" w:sz="0" w:space="0" w:color="auto"/>
            <w:bottom w:val="none" w:sz="0" w:space="0" w:color="auto"/>
            <w:right w:val="none" w:sz="0" w:space="0" w:color="auto"/>
          </w:divBdr>
        </w:div>
        <w:div w:id="2012442143">
          <w:marLeft w:val="0"/>
          <w:marRight w:val="0"/>
          <w:marTop w:val="0"/>
          <w:marBottom w:val="0"/>
          <w:divBdr>
            <w:top w:val="none" w:sz="0" w:space="0" w:color="auto"/>
            <w:left w:val="none" w:sz="0" w:space="0" w:color="auto"/>
            <w:bottom w:val="none" w:sz="0" w:space="0" w:color="auto"/>
            <w:right w:val="none" w:sz="0" w:space="0" w:color="auto"/>
          </w:divBdr>
        </w:div>
        <w:div w:id="960527980">
          <w:marLeft w:val="0"/>
          <w:marRight w:val="0"/>
          <w:marTop w:val="0"/>
          <w:marBottom w:val="0"/>
          <w:divBdr>
            <w:top w:val="none" w:sz="0" w:space="0" w:color="auto"/>
            <w:left w:val="none" w:sz="0" w:space="0" w:color="auto"/>
            <w:bottom w:val="none" w:sz="0" w:space="0" w:color="auto"/>
            <w:right w:val="none" w:sz="0" w:space="0" w:color="auto"/>
          </w:divBdr>
        </w:div>
        <w:div w:id="353305701">
          <w:marLeft w:val="0"/>
          <w:marRight w:val="0"/>
          <w:marTop w:val="0"/>
          <w:marBottom w:val="0"/>
          <w:divBdr>
            <w:top w:val="none" w:sz="0" w:space="0" w:color="auto"/>
            <w:left w:val="none" w:sz="0" w:space="0" w:color="auto"/>
            <w:bottom w:val="none" w:sz="0" w:space="0" w:color="auto"/>
            <w:right w:val="none" w:sz="0" w:space="0" w:color="auto"/>
          </w:divBdr>
        </w:div>
        <w:div w:id="623462268">
          <w:marLeft w:val="0"/>
          <w:marRight w:val="0"/>
          <w:marTop w:val="0"/>
          <w:marBottom w:val="0"/>
          <w:divBdr>
            <w:top w:val="none" w:sz="0" w:space="0" w:color="auto"/>
            <w:left w:val="none" w:sz="0" w:space="0" w:color="auto"/>
            <w:bottom w:val="none" w:sz="0" w:space="0" w:color="auto"/>
            <w:right w:val="none" w:sz="0" w:space="0" w:color="auto"/>
          </w:divBdr>
        </w:div>
        <w:div w:id="17318422">
          <w:marLeft w:val="0"/>
          <w:marRight w:val="0"/>
          <w:marTop w:val="0"/>
          <w:marBottom w:val="0"/>
          <w:divBdr>
            <w:top w:val="none" w:sz="0" w:space="0" w:color="auto"/>
            <w:left w:val="none" w:sz="0" w:space="0" w:color="auto"/>
            <w:bottom w:val="none" w:sz="0" w:space="0" w:color="auto"/>
            <w:right w:val="none" w:sz="0" w:space="0" w:color="auto"/>
          </w:divBdr>
        </w:div>
        <w:div w:id="1409502919">
          <w:marLeft w:val="0"/>
          <w:marRight w:val="0"/>
          <w:marTop w:val="0"/>
          <w:marBottom w:val="0"/>
          <w:divBdr>
            <w:top w:val="none" w:sz="0" w:space="0" w:color="auto"/>
            <w:left w:val="none" w:sz="0" w:space="0" w:color="auto"/>
            <w:bottom w:val="none" w:sz="0" w:space="0" w:color="auto"/>
            <w:right w:val="none" w:sz="0" w:space="0" w:color="auto"/>
          </w:divBdr>
        </w:div>
        <w:div w:id="1435437164">
          <w:marLeft w:val="0"/>
          <w:marRight w:val="0"/>
          <w:marTop w:val="0"/>
          <w:marBottom w:val="0"/>
          <w:divBdr>
            <w:top w:val="none" w:sz="0" w:space="0" w:color="auto"/>
            <w:left w:val="none" w:sz="0" w:space="0" w:color="auto"/>
            <w:bottom w:val="none" w:sz="0" w:space="0" w:color="auto"/>
            <w:right w:val="none" w:sz="0" w:space="0" w:color="auto"/>
          </w:divBdr>
        </w:div>
        <w:div w:id="636448703">
          <w:marLeft w:val="0"/>
          <w:marRight w:val="0"/>
          <w:marTop w:val="0"/>
          <w:marBottom w:val="0"/>
          <w:divBdr>
            <w:top w:val="none" w:sz="0" w:space="0" w:color="auto"/>
            <w:left w:val="none" w:sz="0" w:space="0" w:color="auto"/>
            <w:bottom w:val="none" w:sz="0" w:space="0" w:color="auto"/>
            <w:right w:val="none" w:sz="0" w:space="0" w:color="auto"/>
          </w:divBdr>
        </w:div>
        <w:div w:id="779494676">
          <w:marLeft w:val="0"/>
          <w:marRight w:val="0"/>
          <w:marTop w:val="0"/>
          <w:marBottom w:val="0"/>
          <w:divBdr>
            <w:top w:val="none" w:sz="0" w:space="0" w:color="auto"/>
            <w:left w:val="none" w:sz="0" w:space="0" w:color="auto"/>
            <w:bottom w:val="none" w:sz="0" w:space="0" w:color="auto"/>
            <w:right w:val="none" w:sz="0" w:space="0" w:color="auto"/>
          </w:divBdr>
        </w:div>
        <w:div w:id="2097168881">
          <w:marLeft w:val="0"/>
          <w:marRight w:val="0"/>
          <w:marTop w:val="0"/>
          <w:marBottom w:val="0"/>
          <w:divBdr>
            <w:top w:val="none" w:sz="0" w:space="0" w:color="auto"/>
            <w:left w:val="none" w:sz="0" w:space="0" w:color="auto"/>
            <w:bottom w:val="none" w:sz="0" w:space="0" w:color="auto"/>
            <w:right w:val="none" w:sz="0" w:space="0" w:color="auto"/>
          </w:divBdr>
        </w:div>
      </w:divsChild>
    </w:div>
    <w:div w:id="1426027091">
      <w:bodyDiv w:val="1"/>
      <w:marLeft w:val="0"/>
      <w:marRight w:val="0"/>
      <w:marTop w:val="0"/>
      <w:marBottom w:val="0"/>
      <w:divBdr>
        <w:top w:val="none" w:sz="0" w:space="0" w:color="auto"/>
        <w:left w:val="none" w:sz="0" w:space="0" w:color="auto"/>
        <w:bottom w:val="none" w:sz="0" w:space="0" w:color="auto"/>
        <w:right w:val="none" w:sz="0" w:space="0" w:color="auto"/>
      </w:divBdr>
    </w:div>
    <w:div w:id="1442795663">
      <w:bodyDiv w:val="1"/>
      <w:marLeft w:val="0"/>
      <w:marRight w:val="0"/>
      <w:marTop w:val="0"/>
      <w:marBottom w:val="0"/>
      <w:divBdr>
        <w:top w:val="none" w:sz="0" w:space="0" w:color="auto"/>
        <w:left w:val="none" w:sz="0" w:space="0" w:color="auto"/>
        <w:bottom w:val="none" w:sz="0" w:space="0" w:color="auto"/>
        <w:right w:val="none" w:sz="0" w:space="0" w:color="auto"/>
      </w:divBdr>
    </w:div>
    <w:div w:id="1449199076">
      <w:bodyDiv w:val="1"/>
      <w:marLeft w:val="0"/>
      <w:marRight w:val="0"/>
      <w:marTop w:val="0"/>
      <w:marBottom w:val="0"/>
      <w:divBdr>
        <w:top w:val="none" w:sz="0" w:space="0" w:color="auto"/>
        <w:left w:val="none" w:sz="0" w:space="0" w:color="auto"/>
        <w:bottom w:val="none" w:sz="0" w:space="0" w:color="auto"/>
        <w:right w:val="none" w:sz="0" w:space="0" w:color="auto"/>
      </w:divBdr>
      <w:divsChild>
        <w:div w:id="1553157819">
          <w:marLeft w:val="0"/>
          <w:marRight w:val="0"/>
          <w:marTop w:val="0"/>
          <w:marBottom w:val="0"/>
          <w:divBdr>
            <w:top w:val="none" w:sz="0" w:space="0" w:color="auto"/>
            <w:left w:val="none" w:sz="0" w:space="0" w:color="auto"/>
            <w:bottom w:val="none" w:sz="0" w:space="0" w:color="auto"/>
            <w:right w:val="none" w:sz="0" w:space="0" w:color="auto"/>
          </w:divBdr>
        </w:div>
        <w:div w:id="1766657079">
          <w:marLeft w:val="0"/>
          <w:marRight w:val="0"/>
          <w:marTop w:val="0"/>
          <w:marBottom w:val="0"/>
          <w:divBdr>
            <w:top w:val="none" w:sz="0" w:space="0" w:color="auto"/>
            <w:left w:val="none" w:sz="0" w:space="0" w:color="auto"/>
            <w:bottom w:val="none" w:sz="0" w:space="0" w:color="auto"/>
            <w:right w:val="none" w:sz="0" w:space="0" w:color="auto"/>
          </w:divBdr>
        </w:div>
        <w:div w:id="356542586">
          <w:marLeft w:val="0"/>
          <w:marRight w:val="0"/>
          <w:marTop w:val="0"/>
          <w:marBottom w:val="0"/>
          <w:divBdr>
            <w:top w:val="none" w:sz="0" w:space="0" w:color="auto"/>
            <w:left w:val="none" w:sz="0" w:space="0" w:color="auto"/>
            <w:bottom w:val="none" w:sz="0" w:space="0" w:color="auto"/>
            <w:right w:val="none" w:sz="0" w:space="0" w:color="auto"/>
          </w:divBdr>
        </w:div>
        <w:div w:id="1038437192">
          <w:marLeft w:val="0"/>
          <w:marRight w:val="0"/>
          <w:marTop w:val="0"/>
          <w:marBottom w:val="0"/>
          <w:divBdr>
            <w:top w:val="none" w:sz="0" w:space="0" w:color="auto"/>
            <w:left w:val="none" w:sz="0" w:space="0" w:color="auto"/>
            <w:bottom w:val="none" w:sz="0" w:space="0" w:color="auto"/>
            <w:right w:val="none" w:sz="0" w:space="0" w:color="auto"/>
          </w:divBdr>
        </w:div>
        <w:div w:id="856382523">
          <w:marLeft w:val="0"/>
          <w:marRight w:val="0"/>
          <w:marTop w:val="0"/>
          <w:marBottom w:val="0"/>
          <w:divBdr>
            <w:top w:val="none" w:sz="0" w:space="0" w:color="auto"/>
            <w:left w:val="none" w:sz="0" w:space="0" w:color="auto"/>
            <w:bottom w:val="none" w:sz="0" w:space="0" w:color="auto"/>
            <w:right w:val="none" w:sz="0" w:space="0" w:color="auto"/>
          </w:divBdr>
        </w:div>
        <w:div w:id="1584874045">
          <w:marLeft w:val="0"/>
          <w:marRight w:val="0"/>
          <w:marTop w:val="0"/>
          <w:marBottom w:val="0"/>
          <w:divBdr>
            <w:top w:val="none" w:sz="0" w:space="0" w:color="auto"/>
            <w:left w:val="none" w:sz="0" w:space="0" w:color="auto"/>
            <w:bottom w:val="none" w:sz="0" w:space="0" w:color="auto"/>
            <w:right w:val="none" w:sz="0" w:space="0" w:color="auto"/>
          </w:divBdr>
        </w:div>
        <w:div w:id="728267355">
          <w:marLeft w:val="0"/>
          <w:marRight w:val="0"/>
          <w:marTop w:val="0"/>
          <w:marBottom w:val="0"/>
          <w:divBdr>
            <w:top w:val="none" w:sz="0" w:space="0" w:color="auto"/>
            <w:left w:val="none" w:sz="0" w:space="0" w:color="auto"/>
            <w:bottom w:val="none" w:sz="0" w:space="0" w:color="auto"/>
            <w:right w:val="none" w:sz="0" w:space="0" w:color="auto"/>
          </w:divBdr>
        </w:div>
        <w:div w:id="586963042">
          <w:marLeft w:val="0"/>
          <w:marRight w:val="0"/>
          <w:marTop w:val="0"/>
          <w:marBottom w:val="0"/>
          <w:divBdr>
            <w:top w:val="none" w:sz="0" w:space="0" w:color="auto"/>
            <w:left w:val="none" w:sz="0" w:space="0" w:color="auto"/>
            <w:bottom w:val="none" w:sz="0" w:space="0" w:color="auto"/>
            <w:right w:val="none" w:sz="0" w:space="0" w:color="auto"/>
          </w:divBdr>
        </w:div>
        <w:div w:id="1149400238">
          <w:marLeft w:val="0"/>
          <w:marRight w:val="0"/>
          <w:marTop w:val="0"/>
          <w:marBottom w:val="0"/>
          <w:divBdr>
            <w:top w:val="none" w:sz="0" w:space="0" w:color="auto"/>
            <w:left w:val="none" w:sz="0" w:space="0" w:color="auto"/>
            <w:bottom w:val="none" w:sz="0" w:space="0" w:color="auto"/>
            <w:right w:val="none" w:sz="0" w:space="0" w:color="auto"/>
          </w:divBdr>
        </w:div>
        <w:div w:id="1690519692">
          <w:marLeft w:val="0"/>
          <w:marRight w:val="0"/>
          <w:marTop w:val="0"/>
          <w:marBottom w:val="0"/>
          <w:divBdr>
            <w:top w:val="none" w:sz="0" w:space="0" w:color="auto"/>
            <w:left w:val="none" w:sz="0" w:space="0" w:color="auto"/>
            <w:bottom w:val="none" w:sz="0" w:space="0" w:color="auto"/>
            <w:right w:val="none" w:sz="0" w:space="0" w:color="auto"/>
          </w:divBdr>
        </w:div>
        <w:div w:id="1170414612">
          <w:marLeft w:val="0"/>
          <w:marRight w:val="0"/>
          <w:marTop w:val="0"/>
          <w:marBottom w:val="0"/>
          <w:divBdr>
            <w:top w:val="none" w:sz="0" w:space="0" w:color="auto"/>
            <w:left w:val="none" w:sz="0" w:space="0" w:color="auto"/>
            <w:bottom w:val="none" w:sz="0" w:space="0" w:color="auto"/>
            <w:right w:val="none" w:sz="0" w:space="0" w:color="auto"/>
          </w:divBdr>
        </w:div>
        <w:div w:id="1182473690">
          <w:marLeft w:val="0"/>
          <w:marRight w:val="0"/>
          <w:marTop w:val="0"/>
          <w:marBottom w:val="0"/>
          <w:divBdr>
            <w:top w:val="none" w:sz="0" w:space="0" w:color="auto"/>
            <w:left w:val="none" w:sz="0" w:space="0" w:color="auto"/>
            <w:bottom w:val="none" w:sz="0" w:space="0" w:color="auto"/>
            <w:right w:val="none" w:sz="0" w:space="0" w:color="auto"/>
          </w:divBdr>
        </w:div>
        <w:div w:id="866942774">
          <w:marLeft w:val="0"/>
          <w:marRight w:val="0"/>
          <w:marTop w:val="0"/>
          <w:marBottom w:val="0"/>
          <w:divBdr>
            <w:top w:val="none" w:sz="0" w:space="0" w:color="auto"/>
            <w:left w:val="none" w:sz="0" w:space="0" w:color="auto"/>
            <w:bottom w:val="none" w:sz="0" w:space="0" w:color="auto"/>
            <w:right w:val="none" w:sz="0" w:space="0" w:color="auto"/>
          </w:divBdr>
        </w:div>
      </w:divsChild>
    </w:div>
    <w:div w:id="1454252324">
      <w:bodyDiv w:val="1"/>
      <w:marLeft w:val="0"/>
      <w:marRight w:val="0"/>
      <w:marTop w:val="0"/>
      <w:marBottom w:val="0"/>
      <w:divBdr>
        <w:top w:val="none" w:sz="0" w:space="0" w:color="auto"/>
        <w:left w:val="none" w:sz="0" w:space="0" w:color="auto"/>
        <w:bottom w:val="none" w:sz="0" w:space="0" w:color="auto"/>
        <w:right w:val="none" w:sz="0" w:space="0" w:color="auto"/>
      </w:divBdr>
      <w:divsChild>
        <w:div w:id="68237383">
          <w:marLeft w:val="0"/>
          <w:marRight w:val="0"/>
          <w:marTop w:val="0"/>
          <w:marBottom w:val="0"/>
          <w:divBdr>
            <w:top w:val="none" w:sz="0" w:space="0" w:color="auto"/>
            <w:left w:val="none" w:sz="0" w:space="0" w:color="auto"/>
            <w:bottom w:val="none" w:sz="0" w:space="0" w:color="auto"/>
            <w:right w:val="none" w:sz="0" w:space="0" w:color="auto"/>
          </w:divBdr>
        </w:div>
        <w:div w:id="194464242">
          <w:marLeft w:val="0"/>
          <w:marRight w:val="0"/>
          <w:marTop w:val="0"/>
          <w:marBottom w:val="0"/>
          <w:divBdr>
            <w:top w:val="none" w:sz="0" w:space="0" w:color="auto"/>
            <w:left w:val="none" w:sz="0" w:space="0" w:color="auto"/>
            <w:bottom w:val="none" w:sz="0" w:space="0" w:color="auto"/>
            <w:right w:val="none" w:sz="0" w:space="0" w:color="auto"/>
          </w:divBdr>
        </w:div>
      </w:divsChild>
    </w:div>
    <w:div w:id="1502699327">
      <w:bodyDiv w:val="1"/>
      <w:marLeft w:val="0"/>
      <w:marRight w:val="0"/>
      <w:marTop w:val="0"/>
      <w:marBottom w:val="0"/>
      <w:divBdr>
        <w:top w:val="none" w:sz="0" w:space="0" w:color="auto"/>
        <w:left w:val="none" w:sz="0" w:space="0" w:color="auto"/>
        <w:bottom w:val="none" w:sz="0" w:space="0" w:color="auto"/>
        <w:right w:val="none" w:sz="0" w:space="0" w:color="auto"/>
      </w:divBdr>
      <w:divsChild>
        <w:div w:id="713774344">
          <w:marLeft w:val="0"/>
          <w:marRight w:val="0"/>
          <w:marTop w:val="0"/>
          <w:marBottom w:val="0"/>
          <w:divBdr>
            <w:top w:val="none" w:sz="0" w:space="0" w:color="auto"/>
            <w:left w:val="none" w:sz="0" w:space="0" w:color="auto"/>
            <w:bottom w:val="none" w:sz="0" w:space="0" w:color="auto"/>
            <w:right w:val="none" w:sz="0" w:space="0" w:color="auto"/>
          </w:divBdr>
        </w:div>
        <w:div w:id="898714478">
          <w:marLeft w:val="0"/>
          <w:marRight w:val="0"/>
          <w:marTop w:val="0"/>
          <w:marBottom w:val="0"/>
          <w:divBdr>
            <w:top w:val="none" w:sz="0" w:space="0" w:color="auto"/>
            <w:left w:val="none" w:sz="0" w:space="0" w:color="auto"/>
            <w:bottom w:val="none" w:sz="0" w:space="0" w:color="auto"/>
            <w:right w:val="none" w:sz="0" w:space="0" w:color="auto"/>
          </w:divBdr>
        </w:div>
        <w:div w:id="1753548575">
          <w:marLeft w:val="0"/>
          <w:marRight w:val="0"/>
          <w:marTop w:val="0"/>
          <w:marBottom w:val="0"/>
          <w:divBdr>
            <w:top w:val="none" w:sz="0" w:space="0" w:color="auto"/>
            <w:left w:val="none" w:sz="0" w:space="0" w:color="auto"/>
            <w:bottom w:val="none" w:sz="0" w:space="0" w:color="auto"/>
            <w:right w:val="none" w:sz="0" w:space="0" w:color="auto"/>
          </w:divBdr>
        </w:div>
        <w:div w:id="1137142749">
          <w:marLeft w:val="0"/>
          <w:marRight w:val="0"/>
          <w:marTop w:val="0"/>
          <w:marBottom w:val="0"/>
          <w:divBdr>
            <w:top w:val="none" w:sz="0" w:space="0" w:color="auto"/>
            <w:left w:val="none" w:sz="0" w:space="0" w:color="auto"/>
            <w:bottom w:val="none" w:sz="0" w:space="0" w:color="auto"/>
            <w:right w:val="none" w:sz="0" w:space="0" w:color="auto"/>
          </w:divBdr>
        </w:div>
        <w:div w:id="668757678">
          <w:marLeft w:val="0"/>
          <w:marRight w:val="0"/>
          <w:marTop w:val="0"/>
          <w:marBottom w:val="0"/>
          <w:divBdr>
            <w:top w:val="none" w:sz="0" w:space="0" w:color="auto"/>
            <w:left w:val="none" w:sz="0" w:space="0" w:color="auto"/>
            <w:bottom w:val="none" w:sz="0" w:space="0" w:color="auto"/>
            <w:right w:val="none" w:sz="0" w:space="0" w:color="auto"/>
          </w:divBdr>
        </w:div>
        <w:div w:id="731347818">
          <w:marLeft w:val="0"/>
          <w:marRight w:val="0"/>
          <w:marTop w:val="0"/>
          <w:marBottom w:val="0"/>
          <w:divBdr>
            <w:top w:val="none" w:sz="0" w:space="0" w:color="auto"/>
            <w:left w:val="none" w:sz="0" w:space="0" w:color="auto"/>
            <w:bottom w:val="none" w:sz="0" w:space="0" w:color="auto"/>
            <w:right w:val="none" w:sz="0" w:space="0" w:color="auto"/>
          </w:divBdr>
        </w:div>
        <w:div w:id="1267926839">
          <w:marLeft w:val="0"/>
          <w:marRight w:val="0"/>
          <w:marTop w:val="0"/>
          <w:marBottom w:val="0"/>
          <w:divBdr>
            <w:top w:val="none" w:sz="0" w:space="0" w:color="auto"/>
            <w:left w:val="none" w:sz="0" w:space="0" w:color="auto"/>
            <w:bottom w:val="none" w:sz="0" w:space="0" w:color="auto"/>
            <w:right w:val="none" w:sz="0" w:space="0" w:color="auto"/>
          </w:divBdr>
        </w:div>
        <w:div w:id="1444420041">
          <w:marLeft w:val="0"/>
          <w:marRight w:val="0"/>
          <w:marTop w:val="0"/>
          <w:marBottom w:val="0"/>
          <w:divBdr>
            <w:top w:val="none" w:sz="0" w:space="0" w:color="auto"/>
            <w:left w:val="none" w:sz="0" w:space="0" w:color="auto"/>
            <w:bottom w:val="none" w:sz="0" w:space="0" w:color="auto"/>
            <w:right w:val="none" w:sz="0" w:space="0" w:color="auto"/>
          </w:divBdr>
        </w:div>
        <w:div w:id="1190677341">
          <w:marLeft w:val="0"/>
          <w:marRight w:val="0"/>
          <w:marTop w:val="0"/>
          <w:marBottom w:val="0"/>
          <w:divBdr>
            <w:top w:val="none" w:sz="0" w:space="0" w:color="auto"/>
            <w:left w:val="none" w:sz="0" w:space="0" w:color="auto"/>
            <w:bottom w:val="none" w:sz="0" w:space="0" w:color="auto"/>
            <w:right w:val="none" w:sz="0" w:space="0" w:color="auto"/>
          </w:divBdr>
        </w:div>
        <w:div w:id="989402350">
          <w:marLeft w:val="0"/>
          <w:marRight w:val="0"/>
          <w:marTop w:val="0"/>
          <w:marBottom w:val="0"/>
          <w:divBdr>
            <w:top w:val="none" w:sz="0" w:space="0" w:color="auto"/>
            <w:left w:val="none" w:sz="0" w:space="0" w:color="auto"/>
            <w:bottom w:val="none" w:sz="0" w:space="0" w:color="auto"/>
            <w:right w:val="none" w:sz="0" w:space="0" w:color="auto"/>
          </w:divBdr>
        </w:div>
        <w:div w:id="221525776">
          <w:marLeft w:val="0"/>
          <w:marRight w:val="0"/>
          <w:marTop w:val="0"/>
          <w:marBottom w:val="0"/>
          <w:divBdr>
            <w:top w:val="none" w:sz="0" w:space="0" w:color="auto"/>
            <w:left w:val="none" w:sz="0" w:space="0" w:color="auto"/>
            <w:bottom w:val="none" w:sz="0" w:space="0" w:color="auto"/>
            <w:right w:val="none" w:sz="0" w:space="0" w:color="auto"/>
          </w:divBdr>
        </w:div>
        <w:div w:id="147484463">
          <w:marLeft w:val="0"/>
          <w:marRight w:val="0"/>
          <w:marTop w:val="0"/>
          <w:marBottom w:val="0"/>
          <w:divBdr>
            <w:top w:val="none" w:sz="0" w:space="0" w:color="auto"/>
            <w:left w:val="none" w:sz="0" w:space="0" w:color="auto"/>
            <w:bottom w:val="none" w:sz="0" w:space="0" w:color="auto"/>
            <w:right w:val="none" w:sz="0" w:space="0" w:color="auto"/>
          </w:divBdr>
        </w:div>
        <w:div w:id="2145343116">
          <w:marLeft w:val="0"/>
          <w:marRight w:val="0"/>
          <w:marTop w:val="0"/>
          <w:marBottom w:val="0"/>
          <w:divBdr>
            <w:top w:val="none" w:sz="0" w:space="0" w:color="auto"/>
            <w:left w:val="none" w:sz="0" w:space="0" w:color="auto"/>
            <w:bottom w:val="none" w:sz="0" w:space="0" w:color="auto"/>
            <w:right w:val="none" w:sz="0" w:space="0" w:color="auto"/>
          </w:divBdr>
        </w:div>
      </w:divsChild>
    </w:div>
    <w:div w:id="1532454052">
      <w:bodyDiv w:val="1"/>
      <w:marLeft w:val="0"/>
      <w:marRight w:val="0"/>
      <w:marTop w:val="0"/>
      <w:marBottom w:val="0"/>
      <w:divBdr>
        <w:top w:val="none" w:sz="0" w:space="0" w:color="auto"/>
        <w:left w:val="none" w:sz="0" w:space="0" w:color="auto"/>
        <w:bottom w:val="none" w:sz="0" w:space="0" w:color="auto"/>
        <w:right w:val="none" w:sz="0" w:space="0" w:color="auto"/>
      </w:divBdr>
      <w:divsChild>
        <w:div w:id="553665654">
          <w:marLeft w:val="0"/>
          <w:marRight w:val="0"/>
          <w:marTop w:val="0"/>
          <w:marBottom w:val="0"/>
          <w:divBdr>
            <w:top w:val="none" w:sz="0" w:space="0" w:color="auto"/>
            <w:left w:val="none" w:sz="0" w:space="0" w:color="auto"/>
            <w:bottom w:val="none" w:sz="0" w:space="0" w:color="auto"/>
            <w:right w:val="none" w:sz="0" w:space="0" w:color="auto"/>
          </w:divBdr>
        </w:div>
        <w:div w:id="116409523">
          <w:marLeft w:val="0"/>
          <w:marRight w:val="0"/>
          <w:marTop w:val="0"/>
          <w:marBottom w:val="0"/>
          <w:divBdr>
            <w:top w:val="none" w:sz="0" w:space="0" w:color="auto"/>
            <w:left w:val="none" w:sz="0" w:space="0" w:color="auto"/>
            <w:bottom w:val="none" w:sz="0" w:space="0" w:color="auto"/>
            <w:right w:val="none" w:sz="0" w:space="0" w:color="auto"/>
          </w:divBdr>
        </w:div>
        <w:div w:id="870267924">
          <w:marLeft w:val="0"/>
          <w:marRight w:val="0"/>
          <w:marTop w:val="0"/>
          <w:marBottom w:val="0"/>
          <w:divBdr>
            <w:top w:val="none" w:sz="0" w:space="0" w:color="auto"/>
            <w:left w:val="none" w:sz="0" w:space="0" w:color="auto"/>
            <w:bottom w:val="none" w:sz="0" w:space="0" w:color="auto"/>
            <w:right w:val="none" w:sz="0" w:space="0" w:color="auto"/>
          </w:divBdr>
        </w:div>
      </w:divsChild>
    </w:div>
    <w:div w:id="1579435816">
      <w:bodyDiv w:val="1"/>
      <w:marLeft w:val="0"/>
      <w:marRight w:val="0"/>
      <w:marTop w:val="0"/>
      <w:marBottom w:val="0"/>
      <w:divBdr>
        <w:top w:val="none" w:sz="0" w:space="0" w:color="auto"/>
        <w:left w:val="none" w:sz="0" w:space="0" w:color="auto"/>
        <w:bottom w:val="none" w:sz="0" w:space="0" w:color="auto"/>
        <w:right w:val="none" w:sz="0" w:space="0" w:color="auto"/>
      </w:divBdr>
    </w:div>
    <w:div w:id="1711958777">
      <w:bodyDiv w:val="1"/>
      <w:marLeft w:val="0"/>
      <w:marRight w:val="0"/>
      <w:marTop w:val="0"/>
      <w:marBottom w:val="0"/>
      <w:divBdr>
        <w:top w:val="none" w:sz="0" w:space="0" w:color="auto"/>
        <w:left w:val="none" w:sz="0" w:space="0" w:color="auto"/>
        <w:bottom w:val="none" w:sz="0" w:space="0" w:color="auto"/>
        <w:right w:val="none" w:sz="0" w:space="0" w:color="auto"/>
      </w:divBdr>
      <w:divsChild>
        <w:div w:id="977489605">
          <w:marLeft w:val="0"/>
          <w:marRight w:val="0"/>
          <w:marTop w:val="0"/>
          <w:marBottom w:val="0"/>
          <w:divBdr>
            <w:top w:val="none" w:sz="0" w:space="0" w:color="auto"/>
            <w:left w:val="none" w:sz="0" w:space="0" w:color="auto"/>
            <w:bottom w:val="none" w:sz="0" w:space="0" w:color="auto"/>
            <w:right w:val="none" w:sz="0" w:space="0" w:color="auto"/>
          </w:divBdr>
        </w:div>
        <w:div w:id="1933201126">
          <w:marLeft w:val="0"/>
          <w:marRight w:val="0"/>
          <w:marTop w:val="0"/>
          <w:marBottom w:val="0"/>
          <w:divBdr>
            <w:top w:val="none" w:sz="0" w:space="0" w:color="auto"/>
            <w:left w:val="none" w:sz="0" w:space="0" w:color="auto"/>
            <w:bottom w:val="none" w:sz="0" w:space="0" w:color="auto"/>
            <w:right w:val="none" w:sz="0" w:space="0" w:color="auto"/>
          </w:divBdr>
        </w:div>
        <w:div w:id="1811167235">
          <w:marLeft w:val="0"/>
          <w:marRight w:val="0"/>
          <w:marTop w:val="0"/>
          <w:marBottom w:val="0"/>
          <w:divBdr>
            <w:top w:val="none" w:sz="0" w:space="0" w:color="auto"/>
            <w:left w:val="none" w:sz="0" w:space="0" w:color="auto"/>
            <w:bottom w:val="none" w:sz="0" w:space="0" w:color="auto"/>
            <w:right w:val="none" w:sz="0" w:space="0" w:color="auto"/>
          </w:divBdr>
        </w:div>
        <w:div w:id="1646617549">
          <w:marLeft w:val="0"/>
          <w:marRight w:val="0"/>
          <w:marTop w:val="0"/>
          <w:marBottom w:val="0"/>
          <w:divBdr>
            <w:top w:val="none" w:sz="0" w:space="0" w:color="auto"/>
            <w:left w:val="none" w:sz="0" w:space="0" w:color="auto"/>
            <w:bottom w:val="none" w:sz="0" w:space="0" w:color="auto"/>
            <w:right w:val="none" w:sz="0" w:space="0" w:color="auto"/>
          </w:divBdr>
        </w:div>
      </w:divsChild>
    </w:div>
    <w:div w:id="1718701095">
      <w:bodyDiv w:val="1"/>
      <w:marLeft w:val="0"/>
      <w:marRight w:val="0"/>
      <w:marTop w:val="0"/>
      <w:marBottom w:val="0"/>
      <w:divBdr>
        <w:top w:val="none" w:sz="0" w:space="0" w:color="auto"/>
        <w:left w:val="none" w:sz="0" w:space="0" w:color="auto"/>
        <w:bottom w:val="none" w:sz="0" w:space="0" w:color="auto"/>
        <w:right w:val="none" w:sz="0" w:space="0" w:color="auto"/>
      </w:divBdr>
    </w:div>
    <w:div w:id="1759446719">
      <w:bodyDiv w:val="1"/>
      <w:marLeft w:val="0"/>
      <w:marRight w:val="0"/>
      <w:marTop w:val="0"/>
      <w:marBottom w:val="0"/>
      <w:divBdr>
        <w:top w:val="none" w:sz="0" w:space="0" w:color="auto"/>
        <w:left w:val="none" w:sz="0" w:space="0" w:color="auto"/>
        <w:bottom w:val="none" w:sz="0" w:space="0" w:color="auto"/>
        <w:right w:val="none" w:sz="0" w:space="0" w:color="auto"/>
      </w:divBdr>
      <w:divsChild>
        <w:div w:id="1221670909">
          <w:marLeft w:val="0"/>
          <w:marRight w:val="0"/>
          <w:marTop w:val="0"/>
          <w:marBottom w:val="0"/>
          <w:divBdr>
            <w:top w:val="none" w:sz="0" w:space="0" w:color="auto"/>
            <w:left w:val="none" w:sz="0" w:space="0" w:color="auto"/>
            <w:bottom w:val="none" w:sz="0" w:space="0" w:color="auto"/>
            <w:right w:val="none" w:sz="0" w:space="0" w:color="auto"/>
          </w:divBdr>
        </w:div>
        <w:div w:id="1885632019">
          <w:marLeft w:val="0"/>
          <w:marRight w:val="0"/>
          <w:marTop w:val="0"/>
          <w:marBottom w:val="0"/>
          <w:divBdr>
            <w:top w:val="none" w:sz="0" w:space="0" w:color="auto"/>
            <w:left w:val="none" w:sz="0" w:space="0" w:color="auto"/>
            <w:bottom w:val="none" w:sz="0" w:space="0" w:color="auto"/>
            <w:right w:val="none" w:sz="0" w:space="0" w:color="auto"/>
          </w:divBdr>
        </w:div>
        <w:div w:id="1345548767">
          <w:marLeft w:val="0"/>
          <w:marRight w:val="0"/>
          <w:marTop w:val="0"/>
          <w:marBottom w:val="0"/>
          <w:divBdr>
            <w:top w:val="none" w:sz="0" w:space="0" w:color="auto"/>
            <w:left w:val="none" w:sz="0" w:space="0" w:color="auto"/>
            <w:bottom w:val="none" w:sz="0" w:space="0" w:color="auto"/>
            <w:right w:val="none" w:sz="0" w:space="0" w:color="auto"/>
          </w:divBdr>
        </w:div>
        <w:div w:id="507864417">
          <w:marLeft w:val="0"/>
          <w:marRight w:val="0"/>
          <w:marTop w:val="0"/>
          <w:marBottom w:val="0"/>
          <w:divBdr>
            <w:top w:val="none" w:sz="0" w:space="0" w:color="auto"/>
            <w:left w:val="none" w:sz="0" w:space="0" w:color="auto"/>
            <w:bottom w:val="none" w:sz="0" w:space="0" w:color="auto"/>
            <w:right w:val="none" w:sz="0" w:space="0" w:color="auto"/>
          </w:divBdr>
        </w:div>
      </w:divsChild>
    </w:div>
    <w:div w:id="1765687875">
      <w:bodyDiv w:val="1"/>
      <w:marLeft w:val="0"/>
      <w:marRight w:val="0"/>
      <w:marTop w:val="0"/>
      <w:marBottom w:val="0"/>
      <w:divBdr>
        <w:top w:val="none" w:sz="0" w:space="0" w:color="auto"/>
        <w:left w:val="none" w:sz="0" w:space="0" w:color="auto"/>
        <w:bottom w:val="none" w:sz="0" w:space="0" w:color="auto"/>
        <w:right w:val="none" w:sz="0" w:space="0" w:color="auto"/>
      </w:divBdr>
    </w:div>
    <w:div w:id="1812671686">
      <w:bodyDiv w:val="1"/>
      <w:marLeft w:val="0"/>
      <w:marRight w:val="0"/>
      <w:marTop w:val="0"/>
      <w:marBottom w:val="0"/>
      <w:divBdr>
        <w:top w:val="none" w:sz="0" w:space="0" w:color="auto"/>
        <w:left w:val="none" w:sz="0" w:space="0" w:color="auto"/>
        <w:bottom w:val="none" w:sz="0" w:space="0" w:color="auto"/>
        <w:right w:val="none" w:sz="0" w:space="0" w:color="auto"/>
      </w:divBdr>
      <w:divsChild>
        <w:div w:id="1585332278">
          <w:marLeft w:val="0"/>
          <w:marRight w:val="0"/>
          <w:marTop w:val="0"/>
          <w:marBottom w:val="0"/>
          <w:divBdr>
            <w:top w:val="none" w:sz="0" w:space="0" w:color="auto"/>
            <w:left w:val="none" w:sz="0" w:space="0" w:color="auto"/>
            <w:bottom w:val="none" w:sz="0" w:space="0" w:color="auto"/>
            <w:right w:val="none" w:sz="0" w:space="0" w:color="auto"/>
          </w:divBdr>
        </w:div>
        <w:div w:id="1689796201">
          <w:marLeft w:val="0"/>
          <w:marRight w:val="0"/>
          <w:marTop w:val="0"/>
          <w:marBottom w:val="0"/>
          <w:divBdr>
            <w:top w:val="none" w:sz="0" w:space="0" w:color="auto"/>
            <w:left w:val="none" w:sz="0" w:space="0" w:color="auto"/>
            <w:bottom w:val="none" w:sz="0" w:space="0" w:color="auto"/>
            <w:right w:val="none" w:sz="0" w:space="0" w:color="auto"/>
          </w:divBdr>
        </w:div>
        <w:div w:id="1592157532">
          <w:marLeft w:val="0"/>
          <w:marRight w:val="0"/>
          <w:marTop w:val="0"/>
          <w:marBottom w:val="0"/>
          <w:divBdr>
            <w:top w:val="none" w:sz="0" w:space="0" w:color="auto"/>
            <w:left w:val="none" w:sz="0" w:space="0" w:color="auto"/>
            <w:bottom w:val="none" w:sz="0" w:space="0" w:color="auto"/>
            <w:right w:val="none" w:sz="0" w:space="0" w:color="auto"/>
          </w:divBdr>
        </w:div>
        <w:div w:id="643657931">
          <w:marLeft w:val="0"/>
          <w:marRight w:val="0"/>
          <w:marTop w:val="0"/>
          <w:marBottom w:val="0"/>
          <w:divBdr>
            <w:top w:val="none" w:sz="0" w:space="0" w:color="auto"/>
            <w:left w:val="none" w:sz="0" w:space="0" w:color="auto"/>
            <w:bottom w:val="none" w:sz="0" w:space="0" w:color="auto"/>
            <w:right w:val="none" w:sz="0" w:space="0" w:color="auto"/>
          </w:divBdr>
        </w:div>
        <w:div w:id="1212890013">
          <w:marLeft w:val="0"/>
          <w:marRight w:val="0"/>
          <w:marTop w:val="0"/>
          <w:marBottom w:val="0"/>
          <w:divBdr>
            <w:top w:val="none" w:sz="0" w:space="0" w:color="auto"/>
            <w:left w:val="none" w:sz="0" w:space="0" w:color="auto"/>
            <w:bottom w:val="none" w:sz="0" w:space="0" w:color="auto"/>
            <w:right w:val="none" w:sz="0" w:space="0" w:color="auto"/>
          </w:divBdr>
        </w:div>
        <w:div w:id="342123525">
          <w:marLeft w:val="0"/>
          <w:marRight w:val="0"/>
          <w:marTop w:val="0"/>
          <w:marBottom w:val="0"/>
          <w:divBdr>
            <w:top w:val="none" w:sz="0" w:space="0" w:color="auto"/>
            <w:left w:val="none" w:sz="0" w:space="0" w:color="auto"/>
            <w:bottom w:val="none" w:sz="0" w:space="0" w:color="auto"/>
            <w:right w:val="none" w:sz="0" w:space="0" w:color="auto"/>
          </w:divBdr>
        </w:div>
        <w:div w:id="1209074214">
          <w:marLeft w:val="0"/>
          <w:marRight w:val="0"/>
          <w:marTop w:val="0"/>
          <w:marBottom w:val="0"/>
          <w:divBdr>
            <w:top w:val="none" w:sz="0" w:space="0" w:color="auto"/>
            <w:left w:val="none" w:sz="0" w:space="0" w:color="auto"/>
            <w:bottom w:val="none" w:sz="0" w:space="0" w:color="auto"/>
            <w:right w:val="none" w:sz="0" w:space="0" w:color="auto"/>
          </w:divBdr>
        </w:div>
      </w:divsChild>
    </w:div>
    <w:div w:id="1848933991">
      <w:bodyDiv w:val="1"/>
      <w:marLeft w:val="0"/>
      <w:marRight w:val="0"/>
      <w:marTop w:val="0"/>
      <w:marBottom w:val="0"/>
      <w:divBdr>
        <w:top w:val="none" w:sz="0" w:space="0" w:color="auto"/>
        <w:left w:val="none" w:sz="0" w:space="0" w:color="auto"/>
        <w:bottom w:val="none" w:sz="0" w:space="0" w:color="auto"/>
        <w:right w:val="none" w:sz="0" w:space="0" w:color="auto"/>
      </w:divBdr>
      <w:divsChild>
        <w:div w:id="1207251862">
          <w:marLeft w:val="0"/>
          <w:marRight w:val="0"/>
          <w:marTop w:val="0"/>
          <w:marBottom w:val="0"/>
          <w:divBdr>
            <w:top w:val="none" w:sz="0" w:space="0" w:color="auto"/>
            <w:left w:val="none" w:sz="0" w:space="0" w:color="auto"/>
            <w:bottom w:val="none" w:sz="0" w:space="0" w:color="auto"/>
            <w:right w:val="none" w:sz="0" w:space="0" w:color="auto"/>
          </w:divBdr>
        </w:div>
        <w:div w:id="320934050">
          <w:marLeft w:val="0"/>
          <w:marRight w:val="0"/>
          <w:marTop w:val="0"/>
          <w:marBottom w:val="0"/>
          <w:divBdr>
            <w:top w:val="none" w:sz="0" w:space="0" w:color="auto"/>
            <w:left w:val="none" w:sz="0" w:space="0" w:color="auto"/>
            <w:bottom w:val="none" w:sz="0" w:space="0" w:color="auto"/>
            <w:right w:val="none" w:sz="0" w:space="0" w:color="auto"/>
          </w:divBdr>
        </w:div>
        <w:div w:id="740754865">
          <w:marLeft w:val="0"/>
          <w:marRight w:val="0"/>
          <w:marTop w:val="0"/>
          <w:marBottom w:val="0"/>
          <w:divBdr>
            <w:top w:val="none" w:sz="0" w:space="0" w:color="auto"/>
            <w:left w:val="none" w:sz="0" w:space="0" w:color="auto"/>
            <w:bottom w:val="none" w:sz="0" w:space="0" w:color="auto"/>
            <w:right w:val="none" w:sz="0" w:space="0" w:color="auto"/>
          </w:divBdr>
        </w:div>
      </w:divsChild>
    </w:div>
    <w:div w:id="1871339332">
      <w:bodyDiv w:val="1"/>
      <w:marLeft w:val="0"/>
      <w:marRight w:val="0"/>
      <w:marTop w:val="0"/>
      <w:marBottom w:val="0"/>
      <w:divBdr>
        <w:top w:val="none" w:sz="0" w:space="0" w:color="auto"/>
        <w:left w:val="none" w:sz="0" w:space="0" w:color="auto"/>
        <w:bottom w:val="none" w:sz="0" w:space="0" w:color="auto"/>
        <w:right w:val="none" w:sz="0" w:space="0" w:color="auto"/>
      </w:divBdr>
    </w:div>
    <w:div w:id="1875148153">
      <w:bodyDiv w:val="1"/>
      <w:marLeft w:val="0"/>
      <w:marRight w:val="0"/>
      <w:marTop w:val="0"/>
      <w:marBottom w:val="0"/>
      <w:divBdr>
        <w:top w:val="none" w:sz="0" w:space="0" w:color="auto"/>
        <w:left w:val="none" w:sz="0" w:space="0" w:color="auto"/>
        <w:bottom w:val="none" w:sz="0" w:space="0" w:color="auto"/>
        <w:right w:val="none" w:sz="0" w:space="0" w:color="auto"/>
      </w:divBdr>
      <w:divsChild>
        <w:div w:id="2111580746">
          <w:marLeft w:val="0"/>
          <w:marRight w:val="0"/>
          <w:marTop w:val="0"/>
          <w:marBottom w:val="0"/>
          <w:divBdr>
            <w:top w:val="none" w:sz="0" w:space="0" w:color="auto"/>
            <w:left w:val="none" w:sz="0" w:space="0" w:color="auto"/>
            <w:bottom w:val="none" w:sz="0" w:space="0" w:color="auto"/>
            <w:right w:val="none" w:sz="0" w:space="0" w:color="auto"/>
          </w:divBdr>
        </w:div>
        <w:div w:id="1943688393">
          <w:marLeft w:val="0"/>
          <w:marRight w:val="0"/>
          <w:marTop w:val="0"/>
          <w:marBottom w:val="0"/>
          <w:divBdr>
            <w:top w:val="none" w:sz="0" w:space="0" w:color="auto"/>
            <w:left w:val="none" w:sz="0" w:space="0" w:color="auto"/>
            <w:bottom w:val="none" w:sz="0" w:space="0" w:color="auto"/>
            <w:right w:val="none" w:sz="0" w:space="0" w:color="auto"/>
          </w:divBdr>
        </w:div>
        <w:div w:id="1131552560">
          <w:marLeft w:val="0"/>
          <w:marRight w:val="0"/>
          <w:marTop w:val="0"/>
          <w:marBottom w:val="0"/>
          <w:divBdr>
            <w:top w:val="none" w:sz="0" w:space="0" w:color="auto"/>
            <w:left w:val="none" w:sz="0" w:space="0" w:color="auto"/>
            <w:bottom w:val="none" w:sz="0" w:space="0" w:color="auto"/>
            <w:right w:val="none" w:sz="0" w:space="0" w:color="auto"/>
          </w:divBdr>
        </w:div>
        <w:div w:id="2134470430">
          <w:marLeft w:val="0"/>
          <w:marRight w:val="0"/>
          <w:marTop w:val="0"/>
          <w:marBottom w:val="0"/>
          <w:divBdr>
            <w:top w:val="none" w:sz="0" w:space="0" w:color="auto"/>
            <w:left w:val="none" w:sz="0" w:space="0" w:color="auto"/>
            <w:bottom w:val="none" w:sz="0" w:space="0" w:color="auto"/>
            <w:right w:val="none" w:sz="0" w:space="0" w:color="auto"/>
          </w:divBdr>
        </w:div>
        <w:div w:id="118959369">
          <w:marLeft w:val="0"/>
          <w:marRight w:val="0"/>
          <w:marTop w:val="0"/>
          <w:marBottom w:val="0"/>
          <w:divBdr>
            <w:top w:val="none" w:sz="0" w:space="0" w:color="auto"/>
            <w:left w:val="none" w:sz="0" w:space="0" w:color="auto"/>
            <w:bottom w:val="none" w:sz="0" w:space="0" w:color="auto"/>
            <w:right w:val="none" w:sz="0" w:space="0" w:color="auto"/>
          </w:divBdr>
        </w:div>
        <w:div w:id="1184170249">
          <w:marLeft w:val="0"/>
          <w:marRight w:val="0"/>
          <w:marTop w:val="0"/>
          <w:marBottom w:val="0"/>
          <w:divBdr>
            <w:top w:val="none" w:sz="0" w:space="0" w:color="auto"/>
            <w:left w:val="none" w:sz="0" w:space="0" w:color="auto"/>
            <w:bottom w:val="none" w:sz="0" w:space="0" w:color="auto"/>
            <w:right w:val="none" w:sz="0" w:space="0" w:color="auto"/>
          </w:divBdr>
        </w:div>
        <w:div w:id="1342783034">
          <w:marLeft w:val="0"/>
          <w:marRight w:val="0"/>
          <w:marTop w:val="0"/>
          <w:marBottom w:val="0"/>
          <w:divBdr>
            <w:top w:val="none" w:sz="0" w:space="0" w:color="auto"/>
            <w:left w:val="none" w:sz="0" w:space="0" w:color="auto"/>
            <w:bottom w:val="none" w:sz="0" w:space="0" w:color="auto"/>
            <w:right w:val="none" w:sz="0" w:space="0" w:color="auto"/>
          </w:divBdr>
        </w:div>
        <w:div w:id="1528987566">
          <w:marLeft w:val="0"/>
          <w:marRight w:val="0"/>
          <w:marTop w:val="0"/>
          <w:marBottom w:val="0"/>
          <w:divBdr>
            <w:top w:val="none" w:sz="0" w:space="0" w:color="auto"/>
            <w:left w:val="none" w:sz="0" w:space="0" w:color="auto"/>
            <w:bottom w:val="none" w:sz="0" w:space="0" w:color="auto"/>
            <w:right w:val="none" w:sz="0" w:space="0" w:color="auto"/>
          </w:divBdr>
        </w:div>
        <w:div w:id="1996958096">
          <w:marLeft w:val="0"/>
          <w:marRight w:val="0"/>
          <w:marTop w:val="0"/>
          <w:marBottom w:val="0"/>
          <w:divBdr>
            <w:top w:val="none" w:sz="0" w:space="0" w:color="auto"/>
            <w:left w:val="none" w:sz="0" w:space="0" w:color="auto"/>
            <w:bottom w:val="none" w:sz="0" w:space="0" w:color="auto"/>
            <w:right w:val="none" w:sz="0" w:space="0" w:color="auto"/>
          </w:divBdr>
        </w:div>
        <w:div w:id="500894421">
          <w:marLeft w:val="0"/>
          <w:marRight w:val="0"/>
          <w:marTop w:val="0"/>
          <w:marBottom w:val="0"/>
          <w:divBdr>
            <w:top w:val="none" w:sz="0" w:space="0" w:color="auto"/>
            <w:left w:val="none" w:sz="0" w:space="0" w:color="auto"/>
            <w:bottom w:val="none" w:sz="0" w:space="0" w:color="auto"/>
            <w:right w:val="none" w:sz="0" w:space="0" w:color="auto"/>
          </w:divBdr>
        </w:div>
        <w:div w:id="188841162">
          <w:marLeft w:val="0"/>
          <w:marRight w:val="0"/>
          <w:marTop w:val="0"/>
          <w:marBottom w:val="0"/>
          <w:divBdr>
            <w:top w:val="none" w:sz="0" w:space="0" w:color="auto"/>
            <w:left w:val="none" w:sz="0" w:space="0" w:color="auto"/>
            <w:bottom w:val="none" w:sz="0" w:space="0" w:color="auto"/>
            <w:right w:val="none" w:sz="0" w:space="0" w:color="auto"/>
          </w:divBdr>
        </w:div>
        <w:div w:id="251933664">
          <w:marLeft w:val="0"/>
          <w:marRight w:val="0"/>
          <w:marTop w:val="0"/>
          <w:marBottom w:val="0"/>
          <w:divBdr>
            <w:top w:val="none" w:sz="0" w:space="0" w:color="auto"/>
            <w:left w:val="none" w:sz="0" w:space="0" w:color="auto"/>
            <w:bottom w:val="none" w:sz="0" w:space="0" w:color="auto"/>
            <w:right w:val="none" w:sz="0" w:space="0" w:color="auto"/>
          </w:divBdr>
        </w:div>
        <w:div w:id="907809320">
          <w:marLeft w:val="0"/>
          <w:marRight w:val="0"/>
          <w:marTop w:val="0"/>
          <w:marBottom w:val="0"/>
          <w:divBdr>
            <w:top w:val="none" w:sz="0" w:space="0" w:color="auto"/>
            <w:left w:val="none" w:sz="0" w:space="0" w:color="auto"/>
            <w:bottom w:val="none" w:sz="0" w:space="0" w:color="auto"/>
            <w:right w:val="none" w:sz="0" w:space="0" w:color="auto"/>
          </w:divBdr>
        </w:div>
        <w:div w:id="260652269">
          <w:marLeft w:val="0"/>
          <w:marRight w:val="0"/>
          <w:marTop w:val="0"/>
          <w:marBottom w:val="0"/>
          <w:divBdr>
            <w:top w:val="none" w:sz="0" w:space="0" w:color="auto"/>
            <w:left w:val="none" w:sz="0" w:space="0" w:color="auto"/>
            <w:bottom w:val="none" w:sz="0" w:space="0" w:color="auto"/>
            <w:right w:val="none" w:sz="0" w:space="0" w:color="auto"/>
          </w:divBdr>
        </w:div>
        <w:div w:id="1660188484">
          <w:marLeft w:val="0"/>
          <w:marRight w:val="0"/>
          <w:marTop w:val="0"/>
          <w:marBottom w:val="0"/>
          <w:divBdr>
            <w:top w:val="none" w:sz="0" w:space="0" w:color="auto"/>
            <w:left w:val="none" w:sz="0" w:space="0" w:color="auto"/>
            <w:bottom w:val="none" w:sz="0" w:space="0" w:color="auto"/>
            <w:right w:val="none" w:sz="0" w:space="0" w:color="auto"/>
          </w:divBdr>
        </w:div>
        <w:div w:id="367948524">
          <w:marLeft w:val="0"/>
          <w:marRight w:val="0"/>
          <w:marTop w:val="0"/>
          <w:marBottom w:val="0"/>
          <w:divBdr>
            <w:top w:val="none" w:sz="0" w:space="0" w:color="auto"/>
            <w:left w:val="none" w:sz="0" w:space="0" w:color="auto"/>
            <w:bottom w:val="none" w:sz="0" w:space="0" w:color="auto"/>
            <w:right w:val="none" w:sz="0" w:space="0" w:color="auto"/>
          </w:divBdr>
        </w:div>
        <w:div w:id="1778480464">
          <w:marLeft w:val="0"/>
          <w:marRight w:val="0"/>
          <w:marTop w:val="0"/>
          <w:marBottom w:val="0"/>
          <w:divBdr>
            <w:top w:val="none" w:sz="0" w:space="0" w:color="auto"/>
            <w:left w:val="none" w:sz="0" w:space="0" w:color="auto"/>
            <w:bottom w:val="none" w:sz="0" w:space="0" w:color="auto"/>
            <w:right w:val="none" w:sz="0" w:space="0" w:color="auto"/>
          </w:divBdr>
        </w:div>
        <w:div w:id="970943478">
          <w:marLeft w:val="0"/>
          <w:marRight w:val="0"/>
          <w:marTop w:val="0"/>
          <w:marBottom w:val="0"/>
          <w:divBdr>
            <w:top w:val="none" w:sz="0" w:space="0" w:color="auto"/>
            <w:left w:val="none" w:sz="0" w:space="0" w:color="auto"/>
            <w:bottom w:val="none" w:sz="0" w:space="0" w:color="auto"/>
            <w:right w:val="none" w:sz="0" w:space="0" w:color="auto"/>
          </w:divBdr>
        </w:div>
        <w:div w:id="2008246377">
          <w:marLeft w:val="0"/>
          <w:marRight w:val="0"/>
          <w:marTop w:val="0"/>
          <w:marBottom w:val="0"/>
          <w:divBdr>
            <w:top w:val="none" w:sz="0" w:space="0" w:color="auto"/>
            <w:left w:val="none" w:sz="0" w:space="0" w:color="auto"/>
            <w:bottom w:val="none" w:sz="0" w:space="0" w:color="auto"/>
            <w:right w:val="none" w:sz="0" w:space="0" w:color="auto"/>
          </w:divBdr>
        </w:div>
        <w:div w:id="693113849">
          <w:marLeft w:val="0"/>
          <w:marRight w:val="0"/>
          <w:marTop w:val="0"/>
          <w:marBottom w:val="0"/>
          <w:divBdr>
            <w:top w:val="none" w:sz="0" w:space="0" w:color="auto"/>
            <w:left w:val="none" w:sz="0" w:space="0" w:color="auto"/>
            <w:bottom w:val="none" w:sz="0" w:space="0" w:color="auto"/>
            <w:right w:val="none" w:sz="0" w:space="0" w:color="auto"/>
          </w:divBdr>
        </w:div>
        <w:div w:id="1227565561">
          <w:marLeft w:val="0"/>
          <w:marRight w:val="0"/>
          <w:marTop w:val="0"/>
          <w:marBottom w:val="0"/>
          <w:divBdr>
            <w:top w:val="none" w:sz="0" w:space="0" w:color="auto"/>
            <w:left w:val="none" w:sz="0" w:space="0" w:color="auto"/>
            <w:bottom w:val="none" w:sz="0" w:space="0" w:color="auto"/>
            <w:right w:val="none" w:sz="0" w:space="0" w:color="auto"/>
          </w:divBdr>
        </w:div>
        <w:div w:id="1108963257">
          <w:marLeft w:val="0"/>
          <w:marRight w:val="0"/>
          <w:marTop w:val="0"/>
          <w:marBottom w:val="0"/>
          <w:divBdr>
            <w:top w:val="none" w:sz="0" w:space="0" w:color="auto"/>
            <w:left w:val="none" w:sz="0" w:space="0" w:color="auto"/>
            <w:bottom w:val="none" w:sz="0" w:space="0" w:color="auto"/>
            <w:right w:val="none" w:sz="0" w:space="0" w:color="auto"/>
          </w:divBdr>
        </w:div>
        <w:div w:id="1024356946">
          <w:marLeft w:val="0"/>
          <w:marRight w:val="0"/>
          <w:marTop w:val="0"/>
          <w:marBottom w:val="0"/>
          <w:divBdr>
            <w:top w:val="none" w:sz="0" w:space="0" w:color="auto"/>
            <w:left w:val="none" w:sz="0" w:space="0" w:color="auto"/>
            <w:bottom w:val="none" w:sz="0" w:space="0" w:color="auto"/>
            <w:right w:val="none" w:sz="0" w:space="0" w:color="auto"/>
          </w:divBdr>
        </w:div>
        <w:div w:id="1551917733">
          <w:marLeft w:val="0"/>
          <w:marRight w:val="0"/>
          <w:marTop w:val="0"/>
          <w:marBottom w:val="0"/>
          <w:divBdr>
            <w:top w:val="none" w:sz="0" w:space="0" w:color="auto"/>
            <w:left w:val="none" w:sz="0" w:space="0" w:color="auto"/>
            <w:bottom w:val="none" w:sz="0" w:space="0" w:color="auto"/>
            <w:right w:val="none" w:sz="0" w:space="0" w:color="auto"/>
          </w:divBdr>
        </w:div>
        <w:div w:id="135148281">
          <w:marLeft w:val="0"/>
          <w:marRight w:val="0"/>
          <w:marTop w:val="0"/>
          <w:marBottom w:val="0"/>
          <w:divBdr>
            <w:top w:val="none" w:sz="0" w:space="0" w:color="auto"/>
            <w:left w:val="none" w:sz="0" w:space="0" w:color="auto"/>
            <w:bottom w:val="none" w:sz="0" w:space="0" w:color="auto"/>
            <w:right w:val="none" w:sz="0" w:space="0" w:color="auto"/>
          </w:divBdr>
        </w:div>
        <w:div w:id="505290471">
          <w:marLeft w:val="0"/>
          <w:marRight w:val="0"/>
          <w:marTop w:val="0"/>
          <w:marBottom w:val="0"/>
          <w:divBdr>
            <w:top w:val="none" w:sz="0" w:space="0" w:color="auto"/>
            <w:left w:val="none" w:sz="0" w:space="0" w:color="auto"/>
            <w:bottom w:val="none" w:sz="0" w:space="0" w:color="auto"/>
            <w:right w:val="none" w:sz="0" w:space="0" w:color="auto"/>
          </w:divBdr>
        </w:div>
        <w:div w:id="198855778">
          <w:marLeft w:val="0"/>
          <w:marRight w:val="0"/>
          <w:marTop w:val="0"/>
          <w:marBottom w:val="0"/>
          <w:divBdr>
            <w:top w:val="none" w:sz="0" w:space="0" w:color="auto"/>
            <w:left w:val="none" w:sz="0" w:space="0" w:color="auto"/>
            <w:bottom w:val="none" w:sz="0" w:space="0" w:color="auto"/>
            <w:right w:val="none" w:sz="0" w:space="0" w:color="auto"/>
          </w:divBdr>
        </w:div>
        <w:div w:id="2003896026">
          <w:marLeft w:val="0"/>
          <w:marRight w:val="0"/>
          <w:marTop w:val="0"/>
          <w:marBottom w:val="0"/>
          <w:divBdr>
            <w:top w:val="none" w:sz="0" w:space="0" w:color="auto"/>
            <w:left w:val="none" w:sz="0" w:space="0" w:color="auto"/>
            <w:bottom w:val="none" w:sz="0" w:space="0" w:color="auto"/>
            <w:right w:val="none" w:sz="0" w:space="0" w:color="auto"/>
          </w:divBdr>
        </w:div>
        <w:div w:id="1436632150">
          <w:marLeft w:val="0"/>
          <w:marRight w:val="0"/>
          <w:marTop w:val="0"/>
          <w:marBottom w:val="0"/>
          <w:divBdr>
            <w:top w:val="none" w:sz="0" w:space="0" w:color="auto"/>
            <w:left w:val="none" w:sz="0" w:space="0" w:color="auto"/>
            <w:bottom w:val="none" w:sz="0" w:space="0" w:color="auto"/>
            <w:right w:val="none" w:sz="0" w:space="0" w:color="auto"/>
          </w:divBdr>
        </w:div>
        <w:div w:id="633755904">
          <w:marLeft w:val="0"/>
          <w:marRight w:val="0"/>
          <w:marTop w:val="0"/>
          <w:marBottom w:val="0"/>
          <w:divBdr>
            <w:top w:val="none" w:sz="0" w:space="0" w:color="auto"/>
            <w:left w:val="none" w:sz="0" w:space="0" w:color="auto"/>
            <w:bottom w:val="none" w:sz="0" w:space="0" w:color="auto"/>
            <w:right w:val="none" w:sz="0" w:space="0" w:color="auto"/>
          </w:divBdr>
        </w:div>
        <w:div w:id="2003580885">
          <w:marLeft w:val="0"/>
          <w:marRight w:val="0"/>
          <w:marTop w:val="0"/>
          <w:marBottom w:val="0"/>
          <w:divBdr>
            <w:top w:val="none" w:sz="0" w:space="0" w:color="auto"/>
            <w:left w:val="none" w:sz="0" w:space="0" w:color="auto"/>
            <w:bottom w:val="none" w:sz="0" w:space="0" w:color="auto"/>
            <w:right w:val="none" w:sz="0" w:space="0" w:color="auto"/>
          </w:divBdr>
        </w:div>
        <w:div w:id="272127699">
          <w:marLeft w:val="0"/>
          <w:marRight w:val="0"/>
          <w:marTop w:val="0"/>
          <w:marBottom w:val="0"/>
          <w:divBdr>
            <w:top w:val="none" w:sz="0" w:space="0" w:color="auto"/>
            <w:left w:val="none" w:sz="0" w:space="0" w:color="auto"/>
            <w:bottom w:val="none" w:sz="0" w:space="0" w:color="auto"/>
            <w:right w:val="none" w:sz="0" w:space="0" w:color="auto"/>
          </w:divBdr>
        </w:div>
        <w:div w:id="2111391477">
          <w:marLeft w:val="0"/>
          <w:marRight w:val="0"/>
          <w:marTop w:val="0"/>
          <w:marBottom w:val="0"/>
          <w:divBdr>
            <w:top w:val="none" w:sz="0" w:space="0" w:color="auto"/>
            <w:left w:val="none" w:sz="0" w:space="0" w:color="auto"/>
            <w:bottom w:val="none" w:sz="0" w:space="0" w:color="auto"/>
            <w:right w:val="none" w:sz="0" w:space="0" w:color="auto"/>
          </w:divBdr>
        </w:div>
        <w:div w:id="1125805298">
          <w:marLeft w:val="0"/>
          <w:marRight w:val="0"/>
          <w:marTop w:val="0"/>
          <w:marBottom w:val="0"/>
          <w:divBdr>
            <w:top w:val="none" w:sz="0" w:space="0" w:color="auto"/>
            <w:left w:val="none" w:sz="0" w:space="0" w:color="auto"/>
            <w:bottom w:val="none" w:sz="0" w:space="0" w:color="auto"/>
            <w:right w:val="none" w:sz="0" w:space="0" w:color="auto"/>
          </w:divBdr>
        </w:div>
        <w:div w:id="691422217">
          <w:marLeft w:val="0"/>
          <w:marRight w:val="0"/>
          <w:marTop w:val="0"/>
          <w:marBottom w:val="0"/>
          <w:divBdr>
            <w:top w:val="none" w:sz="0" w:space="0" w:color="auto"/>
            <w:left w:val="none" w:sz="0" w:space="0" w:color="auto"/>
            <w:bottom w:val="none" w:sz="0" w:space="0" w:color="auto"/>
            <w:right w:val="none" w:sz="0" w:space="0" w:color="auto"/>
          </w:divBdr>
        </w:div>
        <w:div w:id="459033126">
          <w:marLeft w:val="0"/>
          <w:marRight w:val="0"/>
          <w:marTop w:val="0"/>
          <w:marBottom w:val="0"/>
          <w:divBdr>
            <w:top w:val="none" w:sz="0" w:space="0" w:color="auto"/>
            <w:left w:val="none" w:sz="0" w:space="0" w:color="auto"/>
            <w:bottom w:val="none" w:sz="0" w:space="0" w:color="auto"/>
            <w:right w:val="none" w:sz="0" w:space="0" w:color="auto"/>
          </w:divBdr>
        </w:div>
        <w:div w:id="992099233">
          <w:marLeft w:val="0"/>
          <w:marRight w:val="0"/>
          <w:marTop w:val="0"/>
          <w:marBottom w:val="0"/>
          <w:divBdr>
            <w:top w:val="none" w:sz="0" w:space="0" w:color="auto"/>
            <w:left w:val="none" w:sz="0" w:space="0" w:color="auto"/>
            <w:bottom w:val="none" w:sz="0" w:space="0" w:color="auto"/>
            <w:right w:val="none" w:sz="0" w:space="0" w:color="auto"/>
          </w:divBdr>
        </w:div>
        <w:div w:id="906459667">
          <w:marLeft w:val="0"/>
          <w:marRight w:val="0"/>
          <w:marTop w:val="0"/>
          <w:marBottom w:val="0"/>
          <w:divBdr>
            <w:top w:val="none" w:sz="0" w:space="0" w:color="auto"/>
            <w:left w:val="none" w:sz="0" w:space="0" w:color="auto"/>
            <w:bottom w:val="none" w:sz="0" w:space="0" w:color="auto"/>
            <w:right w:val="none" w:sz="0" w:space="0" w:color="auto"/>
          </w:divBdr>
        </w:div>
        <w:div w:id="1478885428">
          <w:marLeft w:val="0"/>
          <w:marRight w:val="0"/>
          <w:marTop w:val="0"/>
          <w:marBottom w:val="0"/>
          <w:divBdr>
            <w:top w:val="none" w:sz="0" w:space="0" w:color="auto"/>
            <w:left w:val="none" w:sz="0" w:space="0" w:color="auto"/>
            <w:bottom w:val="none" w:sz="0" w:space="0" w:color="auto"/>
            <w:right w:val="none" w:sz="0" w:space="0" w:color="auto"/>
          </w:divBdr>
        </w:div>
        <w:div w:id="1312707540">
          <w:marLeft w:val="0"/>
          <w:marRight w:val="0"/>
          <w:marTop w:val="0"/>
          <w:marBottom w:val="0"/>
          <w:divBdr>
            <w:top w:val="none" w:sz="0" w:space="0" w:color="auto"/>
            <w:left w:val="none" w:sz="0" w:space="0" w:color="auto"/>
            <w:bottom w:val="none" w:sz="0" w:space="0" w:color="auto"/>
            <w:right w:val="none" w:sz="0" w:space="0" w:color="auto"/>
          </w:divBdr>
        </w:div>
        <w:div w:id="2111730679">
          <w:marLeft w:val="0"/>
          <w:marRight w:val="0"/>
          <w:marTop w:val="0"/>
          <w:marBottom w:val="0"/>
          <w:divBdr>
            <w:top w:val="none" w:sz="0" w:space="0" w:color="auto"/>
            <w:left w:val="none" w:sz="0" w:space="0" w:color="auto"/>
            <w:bottom w:val="none" w:sz="0" w:space="0" w:color="auto"/>
            <w:right w:val="none" w:sz="0" w:space="0" w:color="auto"/>
          </w:divBdr>
        </w:div>
        <w:div w:id="49351827">
          <w:marLeft w:val="0"/>
          <w:marRight w:val="0"/>
          <w:marTop w:val="0"/>
          <w:marBottom w:val="0"/>
          <w:divBdr>
            <w:top w:val="none" w:sz="0" w:space="0" w:color="auto"/>
            <w:left w:val="none" w:sz="0" w:space="0" w:color="auto"/>
            <w:bottom w:val="none" w:sz="0" w:space="0" w:color="auto"/>
            <w:right w:val="none" w:sz="0" w:space="0" w:color="auto"/>
          </w:divBdr>
        </w:div>
        <w:div w:id="2050447245">
          <w:marLeft w:val="0"/>
          <w:marRight w:val="0"/>
          <w:marTop w:val="0"/>
          <w:marBottom w:val="0"/>
          <w:divBdr>
            <w:top w:val="none" w:sz="0" w:space="0" w:color="auto"/>
            <w:left w:val="none" w:sz="0" w:space="0" w:color="auto"/>
            <w:bottom w:val="none" w:sz="0" w:space="0" w:color="auto"/>
            <w:right w:val="none" w:sz="0" w:space="0" w:color="auto"/>
          </w:divBdr>
        </w:div>
        <w:div w:id="1804999855">
          <w:marLeft w:val="0"/>
          <w:marRight w:val="0"/>
          <w:marTop w:val="0"/>
          <w:marBottom w:val="0"/>
          <w:divBdr>
            <w:top w:val="none" w:sz="0" w:space="0" w:color="auto"/>
            <w:left w:val="none" w:sz="0" w:space="0" w:color="auto"/>
            <w:bottom w:val="none" w:sz="0" w:space="0" w:color="auto"/>
            <w:right w:val="none" w:sz="0" w:space="0" w:color="auto"/>
          </w:divBdr>
        </w:div>
        <w:div w:id="2081515414">
          <w:marLeft w:val="0"/>
          <w:marRight w:val="0"/>
          <w:marTop w:val="0"/>
          <w:marBottom w:val="0"/>
          <w:divBdr>
            <w:top w:val="none" w:sz="0" w:space="0" w:color="auto"/>
            <w:left w:val="none" w:sz="0" w:space="0" w:color="auto"/>
            <w:bottom w:val="none" w:sz="0" w:space="0" w:color="auto"/>
            <w:right w:val="none" w:sz="0" w:space="0" w:color="auto"/>
          </w:divBdr>
        </w:div>
        <w:div w:id="326792782">
          <w:marLeft w:val="0"/>
          <w:marRight w:val="0"/>
          <w:marTop w:val="0"/>
          <w:marBottom w:val="0"/>
          <w:divBdr>
            <w:top w:val="none" w:sz="0" w:space="0" w:color="auto"/>
            <w:left w:val="none" w:sz="0" w:space="0" w:color="auto"/>
            <w:bottom w:val="none" w:sz="0" w:space="0" w:color="auto"/>
            <w:right w:val="none" w:sz="0" w:space="0" w:color="auto"/>
          </w:divBdr>
        </w:div>
        <w:div w:id="846794665">
          <w:marLeft w:val="0"/>
          <w:marRight w:val="0"/>
          <w:marTop w:val="0"/>
          <w:marBottom w:val="0"/>
          <w:divBdr>
            <w:top w:val="none" w:sz="0" w:space="0" w:color="auto"/>
            <w:left w:val="none" w:sz="0" w:space="0" w:color="auto"/>
            <w:bottom w:val="none" w:sz="0" w:space="0" w:color="auto"/>
            <w:right w:val="none" w:sz="0" w:space="0" w:color="auto"/>
          </w:divBdr>
        </w:div>
        <w:div w:id="1228804517">
          <w:marLeft w:val="0"/>
          <w:marRight w:val="0"/>
          <w:marTop w:val="0"/>
          <w:marBottom w:val="0"/>
          <w:divBdr>
            <w:top w:val="none" w:sz="0" w:space="0" w:color="auto"/>
            <w:left w:val="none" w:sz="0" w:space="0" w:color="auto"/>
            <w:bottom w:val="none" w:sz="0" w:space="0" w:color="auto"/>
            <w:right w:val="none" w:sz="0" w:space="0" w:color="auto"/>
          </w:divBdr>
        </w:div>
        <w:div w:id="1857190441">
          <w:marLeft w:val="0"/>
          <w:marRight w:val="0"/>
          <w:marTop w:val="0"/>
          <w:marBottom w:val="0"/>
          <w:divBdr>
            <w:top w:val="none" w:sz="0" w:space="0" w:color="auto"/>
            <w:left w:val="none" w:sz="0" w:space="0" w:color="auto"/>
            <w:bottom w:val="none" w:sz="0" w:space="0" w:color="auto"/>
            <w:right w:val="none" w:sz="0" w:space="0" w:color="auto"/>
          </w:divBdr>
        </w:div>
        <w:div w:id="581110516">
          <w:marLeft w:val="0"/>
          <w:marRight w:val="0"/>
          <w:marTop w:val="0"/>
          <w:marBottom w:val="0"/>
          <w:divBdr>
            <w:top w:val="none" w:sz="0" w:space="0" w:color="auto"/>
            <w:left w:val="none" w:sz="0" w:space="0" w:color="auto"/>
            <w:bottom w:val="none" w:sz="0" w:space="0" w:color="auto"/>
            <w:right w:val="none" w:sz="0" w:space="0" w:color="auto"/>
          </w:divBdr>
        </w:div>
        <w:div w:id="888108697">
          <w:marLeft w:val="0"/>
          <w:marRight w:val="0"/>
          <w:marTop w:val="0"/>
          <w:marBottom w:val="0"/>
          <w:divBdr>
            <w:top w:val="none" w:sz="0" w:space="0" w:color="auto"/>
            <w:left w:val="none" w:sz="0" w:space="0" w:color="auto"/>
            <w:bottom w:val="none" w:sz="0" w:space="0" w:color="auto"/>
            <w:right w:val="none" w:sz="0" w:space="0" w:color="auto"/>
          </w:divBdr>
        </w:div>
        <w:div w:id="1788741999">
          <w:marLeft w:val="0"/>
          <w:marRight w:val="0"/>
          <w:marTop w:val="0"/>
          <w:marBottom w:val="0"/>
          <w:divBdr>
            <w:top w:val="none" w:sz="0" w:space="0" w:color="auto"/>
            <w:left w:val="none" w:sz="0" w:space="0" w:color="auto"/>
            <w:bottom w:val="none" w:sz="0" w:space="0" w:color="auto"/>
            <w:right w:val="none" w:sz="0" w:space="0" w:color="auto"/>
          </w:divBdr>
        </w:div>
        <w:div w:id="2116169059">
          <w:marLeft w:val="0"/>
          <w:marRight w:val="0"/>
          <w:marTop w:val="0"/>
          <w:marBottom w:val="0"/>
          <w:divBdr>
            <w:top w:val="none" w:sz="0" w:space="0" w:color="auto"/>
            <w:left w:val="none" w:sz="0" w:space="0" w:color="auto"/>
            <w:bottom w:val="none" w:sz="0" w:space="0" w:color="auto"/>
            <w:right w:val="none" w:sz="0" w:space="0" w:color="auto"/>
          </w:divBdr>
        </w:div>
        <w:div w:id="1132358466">
          <w:marLeft w:val="0"/>
          <w:marRight w:val="0"/>
          <w:marTop w:val="0"/>
          <w:marBottom w:val="0"/>
          <w:divBdr>
            <w:top w:val="none" w:sz="0" w:space="0" w:color="auto"/>
            <w:left w:val="none" w:sz="0" w:space="0" w:color="auto"/>
            <w:bottom w:val="none" w:sz="0" w:space="0" w:color="auto"/>
            <w:right w:val="none" w:sz="0" w:space="0" w:color="auto"/>
          </w:divBdr>
        </w:div>
        <w:div w:id="2041276837">
          <w:marLeft w:val="0"/>
          <w:marRight w:val="0"/>
          <w:marTop w:val="0"/>
          <w:marBottom w:val="0"/>
          <w:divBdr>
            <w:top w:val="none" w:sz="0" w:space="0" w:color="auto"/>
            <w:left w:val="none" w:sz="0" w:space="0" w:color="auto"/>
            <w:bottom w:val="none" w:sz="0" w:space="0" w:color="auto"/>
            <w:right w:val="none" w:sz="0" w:space="0" w:color="auto"/>
          </w:divBdr>
        </w:div>
        <w:div w:id="146672300">
          <w:marLeft w:val="0"/>
          <w:marRight w:val="0"/>
          <w:marTop w:val="0"/>
          <w:marBottom w:val="0"/>
          <w:divBdr>
            <w:top w:val="none" w:sz="0" w:space="0" w:color="auto"/>
            <w:left w:val="none" w:sz="0" w:space="0" w:color="auto"/>
            <w:bottom w:val="none" w:sz="0" w:space="0" w:color="auto"/>
            <w:right w:val="none" w:sz="0" w:space="0" w:color="auto"/>
          </w:divBdr>
        </w:div>
        <w:div w:id="1626156829">
          <w:marLeft w:val="0"/>
          <w:marRight w:val="0"/>
          <w:marTop w:val="0"/>
          <w:marBottom w:val="0"/>
          <w:divBdr>
            <w:top w:val="none" w:sz="0" w:space="0" w:color="auto"/>
            <w:left w:val="none" w:sz="0" w:space="0" w:color="auto"/>
            <w:bottom w:val="none" w:sz="0" w:space="0" w:color="auto"/>
            <w:right w:val="none" w:sz="0" w:space="0" w:color="auto"/>
          </w:divBdr>
        </w:div>
        <w:div w:id="125516088">
          <w:marLeft w:val="0"/>
          <w:marRight w:val="0"/>
          <w:marTop w:val="0"/>
          <w:marBottom w:val="0"/>
          <w:divBdr>
            <w:top w:val="none" w:sz="0" w:space="0" w:color="auto"/>
            <w:left w:val="none" w:sz="0" w:space="0" w:color="auto"/>
            <w:bottom w:val="none" w:sz="0" w:space="0" w:color="auto"/>
            <w:right w:val="none" w:sz="0" w:space="0" w:color="auto"/>
          </w:divBdr>
        </w:div>
        <w:div w:id="697854681">
          <w:marLeft w:val="0"/>
          <w:marRight w:val="0"/>
          <w:marTop w:val="0"/>
          <w:marBottom w:val="0"/>
          <w:divBdr>
            <w:top w:val="none" w:sz="0" w:space="0" w:color="auto"/>
            <w:left w:val="none" w:sz="0" w:space="0" w:color="auto"/>
            <w:bottom w:val="none" w:sz="0" w:space="0" w:color="auto"/>
            <w:right w:val="none" w:sz="0" w:space="0" w:color="auto"/>
          </w:divBdr>
        </w:div>
        <w:div w:id="658071404">
          <w:marLeft w:val="0"/>
          <w:marRight w:val="0"/>
          <w:marTop w:val="0"/>
          <w:marBottom w:val="0"/>
          <w:divBdr>
            <w:top w:val="none" w:sz="0" w:space="0" w:color="auto"/>
            <w:left w:val="none" w:sz="0" w:space="0" w:color="auto"/>
            <w:bottom w:val="none" w:sz="0" w:space="0" w:color="auto"/>
            <w:right w:val="none" w:sz="0" w:space="0" w:color="auto"/>
          </w:divBdr>
        </w:div>
        <w:div w:id="1308050855">
          <w:marLeft w:val="0"/>
          <w:marRight w:val="0"/>
          <w:marTop w:val="0"/>
          <w:marBottom w:val="0"/>
          <w:divBdr>
            <w:top w:val="none" w:sz="0" w:space="0" w:color="auto"/>
            <w:left w:val="none" w:sz="0" w:space="0" w:color="auto"/>
            <w:bottom w:val="none" w:sz="0" w:space="0" w:color="auto"/>
            <w:right w:val="none" w:sz="0" w:space="0" w:color="auto"/>
          </w:divBdr>
        </w:div>
        <w:div w:id="754941418">
          <w:marLeft w:val="0"/>
          <w:marRight w:val="0"/>
          <w:marTop w:val="0"/>
          <w:marBottom w:val="0"/>
          <w:divBdr>
            <w:top w:val="none" w:sz="0" w:space="0" w:color="auto"/>
            <w:left w:val="none" w:sz="0" w:space="0" w:color="auto"/>
            <w:bottom w:val="none" w:sz="0" w:space="0" w:color="auto"/>
            <w:right w:val="none" w:sz="0" w:space="0" w:color="auto"/>
          </w:divBdr>
        </w:div>
        <w:div w:id="611480999">
          <w:marLeft w:val="0"/>
          <w:marRight w:val="0"/>
          <w:marTop w:val="0"/>
          <w:marBottom w:val="0"/>
          <w:divBdr>
            <w:top w:val="none" w:sz="0" w:space="0" w:color="auto"/>
            <w:left w:val="none" w:sz="0" w:space="0" w:color="auto"/>
            <w:bottom w:val="none" w:sz="0" w:space="0" w:color="auto"/>
            <w:right w:val="none" w:sz="0" w:space="0" w:color="auto"/>
          </w:divBdr>
        </w:div>
        <w:div w:id="1116489586">
          <w:marLeft w:val="0"/>
          <w:marRight w:val="0"/>
          <w:marTop w:val="0"/>
          <w:marBottom w:val="0"/>
          <w:divBdr>
            <w:top w:val="none" w:sz="0" w:space="0" w:color="auto"/>
            <w:left w:val="none" w:sz="0" w:space="0" w:color="auto"/>
            <w:bottom w:val="none" w:sz="0" w:space="0" w:color="auto"/>
            <w:right w:val="none" w:sz="0" w:space="0" w:color="auto"/>
          </w:divBdr>
        </w:div>
        <w:div w:id="136335688">
          <w:marLeft w:val="0"/>
          <w:marRight w:val="0"/>
          <w:marTop w:val="0"/>
          <w:marBottom w:val="0"/>
          <w:divBdr>
            <w:top w:val="none" w:sz="0" w:space="0" w:color="auto"/>
            <w:left w:val="none" w:sz="0" w:space="0" w:color="auto"/>
            <w:bottom w:val="none" w:sz="0" w:space="0" w:color="auto"/>
            <w:right w:val="none" w:sz="0" w:space="0" w:color="auto"/>
          </w:divBdr>
        </w:div>
        <w:div w:id="1166673915">
          <w:marLeft w:val="0"/>
          <w:marRight w:val="0"/>
          <w:marTop w:val="0"/>
          <w:marBottom w:val="0"/>
          <w:divBdr>
            <w:top w:val="none" w:sz="0" w:space="0" w:color="auto"/>
            <w:left w:val="none" w:sz="0" w:space="0" w:color="auto"/>
            <w:bottom w:val="none" w:sz="0" w:space="0" w:color="auto"/>
            <w:right w:val="none" w:sz="0" w:space="0" w:color="auto"/>
          </w:divBdr>
        </w:div>
        <w:div w:id="1018703149">
          <w:marLeft w:val="0"/>
          <w:marRight w:val="0"/>
          <w:marTop w:val="0"/>
          <w:marBottom w:val="0"/>
          <w:divBdr>
            <w:top w:val="none" w:sz="0" w:space="0" w:color="auto"/>
            <w:left w:val="none" w:sz="0" w:space="0" w:color="auto"/>
            <w:bottom w:val="none" w:sz="0" w:space="0" w:color="auto"/>
            <w:right w:val="none" w:sz="0" w:space="0" w:color="auto"/>
          </w:divBdr>
        </w:div>
        <w:div w:id="775291632">
          <w:marLeft w:val="0"/>
          <w:marRight w:val="0"/>
          <w:marTop w:val="0"/>
          <w:marBottom w:val="0"/>
          <w:divBdr>
            <w:top w:val="none" w:sz="0" w:space="0" w:color="auto"/>
            <w:left w:val="none" w:sz="0" w:space="0" w:color="auto"/>
            <w:bottom w:val="none" w:sz="0" w:space="0" w:color="auto"/>
            <w:right w:val="none" w:sz="0" w:space="0" w:color="auto"/>
          </w:divBdr>
        </w:div>
        <w:div w:id="682509666">
          <w:marLeft w:val="0"/>
          <w:marRight w:val="0"/>
          <w:marTop w:val="0"/>
          <w:marBottom w:val="0"/>
          <w:divBdr>
            <w:top w:val="none" w:sz="0" w:space="0" w:color="auto"/>
            <w:left w:val="none" w:sz="0" w:space="0" w:color="auto"/>
            <w:bottom w:val="none" w:sz="0" w:space="0" w:color="auto"/>
            <w:right w:val="none" w:sz="0" w:space="0" w:color="auto"/>
          </w:divBdr>
        </w:div>
        <w:div w:id="1404372861">
          <w:marLeft w:val="0"/>
          <w:marRight w:val="0"/>
          <w:marTop w:val="0"/>
          <w:marBottom w:val="0"/>
          <w:divBdr>
            <w:top w:val="none" w:sz="0" w:space="0" w:color="auto"/>
            <w:left w:val="none" w:sz="0" w:space="0" w:color="auto"/>
            <w:bottom w:val="none" w:sz="0" w:space="0" w:color="auto"/>
            <w:right w:val="none" w:sz="0" w:space="0" w:color="auto"/>
          </w:divBdr>
        </w:div>
        <w:div w:id="1050761634">
          <w:marLeft w:val="0"/>
          <w:marRight w:val="0"/>
          <w:marTop w:val="0"/>
          <w:marBottom w:val="0"/>
          <w:divBdr>
            <w:top w:val="none" w:sz="0" w:space="0" w:color="auto"/>
            <w:left w:val="none" w:sz="0" w:space="0" w:color="auto"/>
            <w:bottom w:val="none" w:sz="0" w:space="0" w:color="auto"/>
            <w:right w:val="none" w:sz="0" w:space="0" w:color="auto"/>
          </w:divBdr>
        </w:div>
        <w:div w:id="1229414282">
          <w:marLeft w:val="0"/>
          <w:marRight w:val="0"/>
          <w:marTop w:val="0"/>
          <w:marBottom w:val="0"/>
          <w:divBdr>
            <w:top w:val="none" w:sz="0" w:space="0" w:color="auto"/>
            <w:left w:val="none" w:sz="0" w:space="0" w:color="auto"/>
            <w:bottom w:val="none" w:sz="0" w:space="0" w:color="auto"/>
            <w:right w:val="none" w:sz="0" w:space="0" w:color="auto"/>
          </w:divBdr>
        </w:div>
        <w:div w:id="1461418261">
          <w:marLeft w:val="0"/>
          <w:marRight w:val="0"/>
          <w:marTop w:val="0"/>
          <w:marBottom w:val="0"/>
          <w:divBdr>
            <w:top w:val="none" w:sz="0" w:space="0" w:color="auto"/>
            <w:left w:val="none" w:sz="0" w:space="0" w:color="auto"/>
            <w:bottom w:val="none" w:sz="0" w:space="0" w:color="auto"/>
            <w:right w:val="none" w:sz="0" w:space="0" w:color="auto"/>
          </w:divBdr>
        </w:div>
        <w:div w:id="897665006">
          <w:marLeft w:val="0"/>
          <w:marRight w:val="0"/>
          <w:marTop w:val="0"/>
          <w:marBottom w:val="0"/>
          <w:divBdr>
            <w:top w:val="none" w:sz="0" w:space="0" w:color="auto"/>
            <w:left w:val="none" w:sz="0" w:space="0" w:color="auto"/>
            <w:bottom w:val="none" w:sz="0" w:space="0" w:color="auto"/>
            <w:right w:val="none" w:sz="0" w:space="0" w:color="auto"/>
          </w:divBdr>
        </w:div>
        <w:div w:id="114522695">
          <w:marLeft w:val="0"/>
          <w:marRight w:val="0"/>
          <w:marTop w:val="0"/>
          <w:marBottom w:val="0"/>
          <w:divBdr>
            <w:top w:val="none" w:sz="0" w:space="0" w:color="auto"/>
            <w:left w:val="none" w:sz="0" w:space="0" w:color="auto"/>
            <w:bottom w:val="none" w:sz="0" w:space="0" w:color="auto"/>
            <w:right w:val="none" w:sz="0" w:space="0" w:color="auto"/>
          </w:divBdr>
        </w:div>
        <w:div w:id="842817466">
          <w:marLeft w:val="0"/>
          <w:marRight w:val="0"/>
          <w:marTop w:val="0"/>
          <w:marBottom w:val="0"/>
          <w:divBdr>
            <w:top w:val="none" w:sz="0" w:space="0" w:color="auto"/>
            <w:left w:val="none" w:sz="0" w:space="0" w:color="auto"/>
            <w:bottom w:val="none" w:sz="0" w:space="0" w:color="auto"/>
            <w:right w:val="none" w:sz="0" w:space="0" w:color="auto"/>
          </w:divBdr>
        </w:div>
        <w:div w:id="2030712681">
          <w:marLeft w:val="0"/>
          <w:marRight w:val="0"/>
          <w:marTop w:val="0"/>
          <w:marBottom w:val="0"/>
          <w:divBdr>
            <w:top w:val="none" w:sz="0" w:space="0" w:color="auto"/>
            <w:left w:val="none" w:sz="0" w:space="0" w:color="auto"/>
            <w:bottom w:val="none" w:sz="0" w:space="0" w:color="auto"/>
            <w:right w:val="none" w:sz="0" w:space="0" w:color="auto"/>
          </w:divBdr>
        </w:div>
        <w:div w:id="1084884452">
          <w:marLeft w:val="0"/>
          <w:marRight w:val="0"/>
          <w:marTop w:val="0"/>
          <w:marBottom w:val="0"/>
          <w:divBdr>
            <w:top w:val="none" w:sz="0" w:space="0" w:color="auto"/>
            <w:left w:val="none" w:sz="0" w:space="0" w:color="auto"/>
            <w:bottom w:val="none" w:sz="0" w:space="0" w:color="auto"/>
            <w:right w:val="none" w:sz="0" w:space="0" w:color="auto"/>
          </w:divBdr>
        </w:div>
        <w:div w:id="11616805">
          <w:marLeft w:val="0"/>
          <w:marRight w:val="0"/>
          <w:marTop w:val="0"/>
          <w:marBottom w:val="0"/>
          <w:divBdr>
            <w:top w:val="none" w:sz="0" w:space="0" w:color="auto"/>
            <w:left w:val="none" w:sz="0" w:space="0" w:color="auto"/>
            <w:bottom w:val="none" w:sz="0" w:space="0" w:color="auto"/>
            <w:right w:val="none" w:sz="0" w:space="0" w:color="auto"/>
          </w:divBdr>
        </w:div>
        <w:div w:id="732310973">
          <w:marLeft w:val="0"/>
          <w:marRight w:val="0"/>
          <w:marTop w:val="0"/>
          <w:marBottom w:val="0"/>
          <w:divBdr>
            <w:top w:val="none" w:sz="0" w:space="0" w:color="auto"/>
            <w:left w:val="none" w:sz="0" w:space="0" w:color="auto"/>
            <w:bottom w:val="none" w:sz="0" w:space="0" w:color="auto"/>
            <w:right w:val="none" w:sz="0" w:space="0" w:color="auto"/>
          </w:divBdr>
        </w:div>
        <w:div w:id="924413717">
          <w:marLeft w:val="0"/>
          <w:marRight w:val="0"/>
          <w:marTop w:val="0"/>
          <w:marBottom w:val="0"/>
          <w:divBdr>
            <w:top w:val="none" w:sz="0" w:space="0" w:color="auto"/>
            <w:left w:val="none" w:sz="0" w:space="0" w:color="auto"/>
            <w:bottom w:val="none" w:sz="0" w:space="0" w:color="auto"/>
            <w:right w:val="none" w:sz="0" w:space="0" w:color="auto"/>
          </w:divBdr>
        </w:div>
        <w:div w:id="731469715">
          <w:marLeft w:val="0"/>
          <w:marRight w:val="0"/>
          <w:marTop w:val="0"/>
          <w:marBottom w:val="0"/>
          <w:divBdr>
            <w:top w:val="none" w:sz="0" w:space="0" w:color="auto"/>
            <w:left w:val="none" w:sz="0" w:space="0" w:color="auto"/>
            <w:bottom w:val="none" w:sz="0" w:space="0" w:color="auto"/>
            <w:right w:val="none" w:sz="0" w:space="0" w:color="auto"/>
          </w:divBdr>
        </w:div>
        <w:div w:id="1231886711">
          <w:marLeft w:val="0"/>
          <w:marRight w:val="0"/>
          <w:marTop w:val="0"/>
          <w:marBottom w:val="0"/>
          <w:divBdr>
            <w:top w:val="none" w:sz="0" w:space="0" w:color="auto"/>
            <w:left w:val="none" w:sz="0" w:space="0" w:color="auto"/>
            <w:bottom w:val="none" w:sz="0" w:space="0" w:color="auto"/>
            <w:right w:val="none" w:sz="0" w:space="0" w:color="auto"/>
          </w:divBdr>
        </w:div>
        <w:div w:id="1882595925">
          <w:marLeft w:val="0"/>
          <w:marRight w:val="0"/>
          <w:marTop w:val="0"/>
          <w:marBottom w:val="0"/>
          <w:divBdr>
            <w:top w:val="none" w:sz="0" w:space="0" w:color="auto"/>
            <w:left w:val="none" w:sz="0" w:space="0" w:color="auto"/>
            <w:bottom w:val="none" w:sz="0" w:space="0" w:color="auto"/>
            <w:right w:val="none" w:sz="0" w:space="0" w:color="auto"/>
          </w:divBdr>
        </w:div>
        <w:div w:id="929235681">
          <w:marLeft w:val="0"/>
          <w:marRight w:val="0"/>
          <w:marTop w:val="0"/>
          <w:marBottom w:val="0"/>
          <w:divBdr>
            <w:top w:val="none" w:sz="0" w:space="0" w:color="auto"/>
            <w:left w:val="none" w:sz="0" w:space="0" w:color="auto"/>
            <w:bottom w:val="none" w:sz="0" w:space="0" w:color="auto"/>
            <w:right w:val="none" w:sz="0" w:space="0" w:color="auto"/>
          </w:divBdr>
        </w:div>
        <w:div w:id="1955819457">
          <w:marLeft w:val="0"/>
          <w:marRight w:val="0"/>
          <w:marTop w:val="0"/>
          <w:marBottom w:val="0"/>
          <w:divBdr>
            <w:top w:val="none" w:sz="0" w:space="0" w:color="auto"/>
            <w:left w:val="none" w:sz="0" w:space="0" w:color="auto"/>
            <w:bottom w:val="none" w:sz="0" w:space="0" w:color="auto"/>
            <w:right w:val="none" w:sz="0" w:space="0" w:color="auto"/>
          </w:divBdr>
        </w:div>
        <w:div w:id="1480268070">
          <w:marLeft w:val="0"/>
          <w:marRight w:val="0"/>
          <w:marTop w:val="0"/>
          <w:marBottom w:val="0"/>
          <w:divBdr>
            <w:top w:val="none" w:sz="0" w:space="0" w:color="auto"/>
            <w:left w:val="none" w:sz="0" w:space="0" w:color="auto"/>
            <w:bottom w:val="none" w:sz="0" w:space="0" w:color="auto"/>
            <w:right w:val="none" w:sz="0" w:space="0" w:color="auto"/>
          </w:divBdr>
        </w:div>
        <w:div w:id="1565338251">
          <w:marLeft w:val="0"/>
          <w:marRight w:val="0"/>
          <w:marTop w:val="0"/>
          <w:marBottom w:val="0"/>
          <w:divBdr>
            <w:top w:val="none" w:sz="0" w:space="0" w:color="auto"/>
            <w:left w:val="none" w:sz="0" w:space="0" w:color="auto"/>
            <w:bottom w:val="none" w:sz="0" w:space="0" w:color="auto"/>
            <w:right w:val="none" w:sz="0" w:space="0" w:color="auto"/>
          </w:divBdr>
        </w:div>
        <w:div w:id="525948021">
          <w:marLeft w:val="0"/>
          <w:marRight w:val="0"/>
          <w:marTop w:val="0"/>
          <w:marBottom w:val="0"/>
          <w:divBdr>
            <w:top w:val="none" w:sz="0" w:space="0" w:color="auto"/>
            <w:left w:val="none" w:sz="0" w:space="0" w:color="auto"/>
            <w:bottom w:val="none" w:sz="0" w:space="0" w:color="auto"/>
            <w:right w:val="none" w:sz="0" w:space="0" w:color="auto"/>
          </w:divBdr>
        </w:div>
        <w:div w:id="957681572">
          <w:marLeft w:val="0"/>
          <w:marRight w:val="0"/>
          <w:marTop w:val="0"/>
          <w:marBottom w:val="0"/>
          <w:divBdr>
            <w:top w:val="none" w:sz="0" w:space="0" w:color="auto"/>
            <w:left w:val="none" w:sz="0" w:space="0" w:color="auto"/>
            <w:bottom w:val="none" w:sz="0" w:space="0" w:color="auto"/>
            <w:right w:val="none" w:sz="0" w:space="0" w:color="auto"/>
          </w:divBdr>
        </w:div>
        <w:div w:id="261030937">
          <w:marLeft w:val="0"/>
          <w:marRight w:val="0"/>
          <w:marTop w:val="0"/>
          <w:marBottom w:val="0"/>
          <w:divBdr>
            <w:top w:val="none" w:sz="0" w:space="0" w:color="auto"/>
            <w:left w:val="none" w:sz="0" w:space="0" w:color="auto"/>
            <w:bottom w:val="none" w:sz="0" w:space="0" w:color="auto"/>
            <w:right w:val="none" w:sz="0" w:space="0" w:color="auto"/>
          </w:divBdr>
        </w:div>
        <w:div w:id="717435227">
          <w:marLeft w:val="0"/>
          <w:marRight w:val="0"/>
          <w:marTop w:val="0"/>
          <w:marBottom w:val="0"/>
          <w:divBdr>
            <w:top w:val="none" w:sz="0" w:space="0" w:color="auto"/>
            <w:left w:val="none" w:sz="0" w:space="0" w:color="auto"/>
            <w:bottom w:val="none" w:sz="0" w:space="0" w:color="auto"/>
            <w:right w:val="none" w:sz="0" w:space="0" w:color="auto"/>
          </w:divBdr>
        </w:div>
        <w:div w:id="1941138542">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111246459">
          <w:marLeft w:val="0"/>
          <w:marRight w:val="0"/>
          <w:marTop w:val="0"/>
          <w:marBottom w:val="0"/>
          <w:divBdr>
            <w:top w:val="none" w:sz="0" w:space="0" w:color="auto"/>
            <w:left w:val="none" w:sz="0" w:space="0" w:color="auto"/>
            <w:bottom w:val="none" w:sz="0" w:space="0" w:color="auto"/>
            <w:right w:val="none" w:sz="0" w:space="0" w:color="auto"/>
          </w:divBdr>
        </w:div>
        <w:div w:id="1987122869">
          <w:marLeft w:val="0"/>
          <w:marRight w:val="0"/>
          <w:marTop w:val="0"/>
          <w:marBottom w:val="0"/>
          <w:divBdr>
            <w:top w:val="none" w:sz="0" w:space="0" w:color="auto"/>
            <w:left w:val="none" w:sz="0" w:space="0" w:color="auto"/>
            <w:bottom w:val="none" w:sz="0" w:space="0" w:color="auto"/>
            <w:right w:val="none" w:sz="0" w:space="0" w:color="auto"/>
          </w:divBdr>
        </w:div>
        <w:div w:id="435293428">
          <w:marLeft w:val="0"/>
          <w:marRight w:val="0"/>
          <w:marTop w:val="0"/>
          <w:marBottom w:val="0"/>
          <w:divBdr>
            <w:top w:val="none" w:sz="0" w:space="0" w:color="auto"/>
            <w:left w:val="none" w:sz="0" w:space="0" w:color="auto"/>
            <w:bottom w:val="none" w:sz="0" w:space="0" w:color="auto"/>
            <w:right w:val="none" w:sz="0" w:space="0" w:color="auto"/>
          </w:divBdr>
        </w:div>
        <w:div w:id="33579169">
          <w:marLeft w:val="0"/>
          <w:marRight w:val="0"/>
          <w:marTop w:val="0"/>
          <w:marBottom w:val="0"/>
          <w:divBdr>
            <w:top w:val="none" w:sz="0" w:space="0" w:color="auto"/>
            <w:left w:val="none" w:sz="0" w:space="0" w:color="auto"/>
            <w:bottom w:val="none" w:sz="0" w:space="0" w:color="auto"/>
            <w:right w:val="none" w:sz="0" w:space="0" w:color="auto"/>
          </w:divBdr>
        </w:div>
        <w:div w:id="859126902">
          <w:marLeft w:val="0"/>
          <w:marRight w:val="0"/>
          <w:marTop w:val="0"/>
          <w:marBottom w:val="0"/>
          <w:divBdr>
            <w:top w:val="none" w:sz="0" w:space="0" w:color="auto"/>
            <w:left w:val="none" w:sz="0" w:space="0" w:color="auto"/>
            <w:bottom w:val="none" w:sz="0" w:space="0" w:color="auto"/>
            <w:right w:val="none" w:sz="0" w:space="0" w:color="auto"/>
          </w:divBdr>
        </w:div>
        <w:div w:id="75245164">
          <w:marLeft w:val="0"/>
          <w:marRight w:val="0"/>
          <w:marTop w:val="0"/>
          <w:marBottom w:val="0"/>
          <w:divBdr>
            <w:top w:val="none" w:sz="0" w:space="0" w:color="auto"/>
            <w:left w:val="none" w:sz="0" w:space="0" w:color="auto"/>
            <w:bottom w:val="none" w:sz="0" w:space="0" w:color="auto"/>
            <w:right w:val="none" w:sz="0" w:space="0" w:color="auto"/>
          </w:divBdr>
        </w:div>
        <w:div w:id="407659157">
          <w:marLeft w:val="0"/>
          <w:marRight w:val="0"/>
          <w:marTop w:val="0"/>
          <w:marBottom w:val="0"/>
          <w:divBdr>
            <w:top w:val="none" w:sz="0" w:space="0" w:color="auto"/>
            <w:left w:val="none" w:sz="0" w:space="0" w:color="auto"/>
            <w:bottom w:val="none" w:sz="0" w:space="0" w:color="auto"/>
            <w:right w:val="none" w:sz="0" w:space="0" w:color="auto"/>
          </w:divBdr>
        </w:div>
        <w:div w:id="529685607">
          <w:marLeft w:val="0"/>
          <w:marRight w:val="0"/>
          <w:marTop w:val="0"/>
          <w:marBottom w:val="0"/>
          <w:divBdr>
            <w:top w:val="none" w:sz="0" w:space="0" w:color="auto"/>
            <w:left w:val="none" w:sz="0" w:space="0" w:color="auto"/>
            <w:bottom w:val="none" w:sz="0" w:space="0" w:color="auto"/>
            <w:right w:val="none" w:sz="0" w:space="0" w:color="auto"/>
          </w:divBdr>
        </w:div>
        <w:div w:id="1835605086">
          <w:marLeft w:val="0"/>
          <w:marRight w:val="0"/>
          <w:marTop w:val="0"/>
          <w:marBottom w:val="0"/>
          <w:divBdr>
            <w:top w:val="none" w:sz="0" w:space="0" w:color="auto"/>
            <w:left w:val="none" w:sz="0" w:space="0" w:color="auto"/>
            <w:bottom w:val="none" w:sz="0" w:space="0" w:color="auto"/>
            <w:right w:val="none" w:sz="0" w:space="0" w:color="auto"/>
          </w:divBdr>
        </w:div>
        <w:div w:id="1456559357">
          <w:marLeft w:val="0"/>
          <w:marRight w:val="0"/>
          <w:marTop w:val="0"/>
          <w:marBottom w:val="0"/>
          <w:divBdr>
            <w:top w:val="none" w:sz="0" w:space="0" w:color="auto"/>
            <w:left w:val="none" w:sz="0" w:space="0" w:color="auto"/>
            <w:bottom w:val="none" w:sz="0" w:space="0" w:color="auto"/>
            <w:right w:val="none" w:sz="0" w:space="0" w:color="auto"/>
          </w:divBdr>
        </w:div>
        <w:div w:id="310602797">
          <w:marLeft w:val="0"/>
          <w:marRight w:val="0"/>
          <w:marTop w:val="0"/>
          <w:marBottom w:val="0"/>
          <w:divBdr>
            <w:top w:val="none" w:sz="0" w:space="0" w:color="auto"/>
            <w:left w:val="none" w:sz="0" w:space="0" w:color="auto"/>
            <w:bottom w:val="none" w:sz="0" w:space="0" w:color="auto"/>
            <w:right w:val="none" w:sz="0" w:space="0" w:color="auto"/>
          </w:divBdr>
        </w:div>
        <w:div w:id="272516143">
          <w:marLeft w:val="0"/>
          <w:marRight w:val="0"/>
          <w:marTop w:val="0"/>
          <w:marBottom w:val="0"/>
          <w:divBdr>
            <w:top w:val="none" w:sz="0" w:space="0" w:color="auto"/>
            <w:left w:val="none" w:sz="0" w:space="0" w:color="auto"/>
            <w:bottom w:val="none" w:sz="0" w:space="0" w:color="auto"/>
            <w:right w:val="none" w:sz="0" w:space="0" w:color="auto"/>
          </w:divBdr>
        </w:div>
        <w:div w:id="1524636686">
          <w:marLeft w:val="0"/>
          <w:marRight w:val="0"/>
          <w:marTop w:val="0"/>
          <w:marBottom w:val="0"/>
          <w:divBdr>
            <w:top w:val="none" w:sz="0" w:space="0" w:color="auto"/>
            <w:left w:val="none" w:sz="0" w:space="0" w:color="auto"/>
            <w:bottom w:val="none" w:sz="0" w:space="0" w:color="auto"/>
            <w:right w:val="none" w:sz="0" w:space="0" w:color="auto"/>
          </w:divBdr>
        </w:div>
        <w:div w:id="1177884448">
          <w:marLeft w:val="0"/>
          <w:marRight w:val="0"/>
          <w:marTop w:val="0"/>
          <w:marBottom w:val="0"/>
          <w:divBdr>
            <w:top w:val="none" w:sz="0" w:space="0" w:color="auto"/>
            <w:left w:val="none" w:sz="0" w:space="0" w:color="auto"/>
            <w:bottom w:val="none" w:sz="0" w:space="0" w:color="auto"/>
            <w:right w:val="none" w:sz="0" w:space="0" w:color="auto"/>
          </w:divBdr>
        </w:div>
        <w:div w:id="1164972911">
          <w:marLeft w:val="0"/>
          <w:marRight w:val="0"/>
          <w:marTop w:val="0"/>
          <w:marBottom w:val="0"/>
          <w:divBdr>
            <w:top w:val="none" w:sz="0" w:space="0" w:color="auto"/>
            <w:left w:val="none" w:sz="0" w:space="0" w:color="auto"/>
            <w:bottom w:val="none" w:sz="0" w:space="0" w:color="auto"/>
            <w:right w:val="none" w:sz="0" w:space="0" w:color="auto"/>
          </w:divBdr>
        </w:div>
        <w:div w:id="271396652">
          <w:marLeft w:val="0"/>
          <w:marRight w:val="0"/>
          <w:marTop w:val="0"/>
          <w:marBottom w:val="0"/>
          <w:divBdr>
            <w:top w:val="none" w:sz="0" w:space="0" w:color="auto"/>
            <w:left w:val="none" w:sz="0" w:space="0" w:color="auto"/>
            <w:bottom w:val="none" w:sz="0" w:space="0" w:color="auto"/>
            <w:right w:val="none" w:sz="0" w:space="0" w:color="auto"/>
          </w:divBdr>
        </w:div>
        <w:div w:id="917515624">
          <w:marLeft w:val="0"/>
          <w:marRight w:val="0"/>
          <w:marTop w:val="0"/>
          <w:marBottom w:val="0"/>
          <w:divBdr>
            <w:top w:val="none" w:sz="0" w:space="0" w:color="auto"/>
            <w:left w:val="none" w:sz="0" w:space="0" w:color="auto"/>
            <w:bottom w:val="none" w:sz="0" w:space="0" w:color="auto"/>
            <w:right w:val="none" w:sz="0" w:space="0" w:color="auto"/>
          </w:divBdr>
        </w:div>
        <w:div w:id="168064570">
          <w:marLeft w:val="0"/>
          <w:marRight w:val="0"/>
          <w:marTop w:val="0"/>
          <w:marBottom w:val="0"/>
          <w:divBdr>
            <w:top w:val="none" w:sz="0" w:space="0" w:color="auto"/>
            <w:left w:val="none" w:sz="0" w:space="0" w:color="auto"/>
            <w:bottom w:val="none" w:sz="0" w:space="0" w:color="auto"/>
            <w:right w:val="none" w:sz="0" w:space="0" w:color="auto"/>
          </w:divBdr>
        </w:div>
        <w:div w:id="1149907352">
          <w:marLeft w:val="0"/>
          <w:marRight w:val="0"/>
          <w:marTop w:val="0"/>
          <w:marBottom w:val="0"/>
          <w:divBdr>
            <w:top w:val="none" w:sz="0" w:space="0" w:color="auto"/>
            <w:left w:val="none" w:sz="0" w:space="0" w:color="auto"/>
            <w:bottom w:val="none" w:sz="0" w:space="0" w:color="auto"/>
            <w:right w:val="none" w:sz="0" w:space="0" w:color="auto"/>
          </w:divBdr>
        </w:div>
        <w:div w:id="615140287">
          <w:marLeft w:val="0"/>
          <w:marRight w:val="0"/>
          <w:marTop w:val="0"/>
          <w:marBottom w:val="0"/>
          <w:divBdr>
            <w:top w:val="none" w:sz="0" w:space="0" w:color="auto"/>
            <w:left w:val="none" w:sz="0" w:space="0" w:color="auto"/>
            <w:bottom w:val="none" w:sz="0" w:space="0" w:color="auto"/>
            <w:right w:val="none" w:sz="0" w:space="0" w:color="auto"/>
          </w:divBdr>
        </w:div>
        <w:div w:id="46489606">
          <w:marLeft w:val="0"/>
          <w:marRight w:val="0"/>
          <w:marTop w:val="0"/>
          <w:marBottom w:val="0"/>
          <w:divBdr>
            <w:top w:val="none" w:sz="0" w:space="0" w:color="auto"/>
            <w:left w:val="none" w:sz="0" w:space="0" w:color="auto"/>
            <w:bottom w:val="none" w:sz="0" w:space="0" w:color="auto"/>
            <w:right w:val="none" w:sz="0" w:space="0" w:color="auto"/>
          </w:divBdr>
        </w:div>
        <w:div w:id="1529444726">
          <w:marLeft w:val="0"/>
          <w:marRight w:val="0"/>
          <w:marTop w:val="0"/>
          <w:marBottom w:val="0"/>
          <w:divBdr>
            <w:top w:val="none" w:sz="0" w:space="0" w:color="auto"/>
            <w:left w:val="none" w:sz="0" w:space="0" w:color="auto"/>
            <w:bottom w:val="none" w:sz="0" w:space="0" w:color="auto"/>
            <w:right w:val="none" w:sz="0" w:space="0" w:color="auto"/>
          </w:divBdr>
        </w:div>
        <w:div w:id="1449159151">
          <w:marLeft w:val="0"/>
          <w:marRight w:val="0"/>
          <w:marTop w:val="0"/>
          <w:marBottom w:val="0"/>
          <w:divBdr>
            <w:top w:val="none" w:sz="0" w:space="0" w:color="auto"/>
            <w:left w:val="none" w:sz="0" w:space="0" w:color="auto"/>
            <w:bottom w:val="none" w:sz="0" w:space="0" w:color="auto"/>
            <w:right w:val="none" w:sz="0" w:space="0" w:color="auto"/>
          </w:divBdr>
        </w:div>
        <w:div w:id="567114212">
          <w:marLeft w:val="0"/>
          <w:marRight w:val="0"/>
          <w:marTop w:val="0"/>
          <w:marBottom w:val="0"/>
          <w:divBdr>
            <w:top w:val="none" w:sz="0" w:space="0" w:color="auto"/>
            <w:left w:val="none" w:sz="0" w:space="0" w:color="auto"/>
            <w:bottom w:val="none" w:sz="0" w:space="0" w:color="auto"/>
            <w:right w:val="none" w:sz="0" w:space="0" w:color="auto"/>
          </w:divBdr>
        </w:div>
        <w:div w:id="1399012663">
          <w:marLeft w:val="0"/>
          <w:marRight w:val="0"/>
          <w:marTop w:val="0"/>
          <w:marBottom w:val="0"/>
          <w:divBdr>
            <w:top w:val="none" w:sz="0" w:space="0" w:color="auto"/>
            <w:left w:val="none" w:sz="0" w:space="0" w:color="auto"/>
            <w:bottom w:val="none" w:sz="0" w:space="0" w:color="auto"/>
            <w:right w:val="none" w:sz="0" w:space="0" w:color="auto"/>
          </w:divBdr>
        </w:div>
        <w:div w:id="304090339">
          <w:marLeft w:val="0"/>
          <w:marRight w:val="0"/>
          <w:marTop w:val="0"/>
          <w:marBottom w:val="0"/>
          <w:divBdr>
            <w:top w:val="none" w:sz="0" w:space="0" w:color="auto"/>
            <w:left w:val="none" w:sz="0" w:space="0" w:color="auto"/>
            <w:bottom w:val="none" w:sz="0" w:space="0" w:color="auto"/>
            <w:right w:val="none" w:sz="0" w:space="0" w:color="auto"/>
          </w:divBdr>
        </w:div>
        <w:div w:id="1665468519">
          <w:marLeft w:val="0"/>
          <w:marRight w:val="0"/>
          <w:marTop w:val="0"/>
          <w:marBottom w:val="0"/>
          <w:divBdr>
            <w:top w:val="none" w:sz="0" w:space="0" w:color="auto"/>
            <w:left w:val="none" w:sz="0" w:space="0" w:color="auto"/>
            <w:bottom w:val="none" w:sz="0" w:space="0" w:color="auto"/>
            <w:right w:val="none" w:sz="0" w:space="0" w:color="auto"/>
          </w:divBdr>
        </w:div>
        <w:div w:id="1491365500">
          <w:marLeft w:val="0"/>
          <w:marRight w:val="0"/>
          <w:marTop w:val="0"/>
          <w:marBottom w:val="0"/>
          <w:divBdr>
            <w:top w:val="none" w:sz="0" w:space="0" w:color="auto"/>
            <w:left w:val="none" w:sz="0" w:space="0" w:color="auto"/>
            <w:bottom w:val="none" w:sz="0" w:space="0" w:color="auto"/>
            <w:right w:val="none" w:sz="0" w:space="0" w:color="auto"/>
          </w:divBdr>
        </w:div>
        <w:div w:id="554437615">
          <w:marLeft w:val="0"/>
          <w:marRight w:val="0"/>
          <w:marTop w:val="0"/>
          <w:marBottom w:val="0"/>
          <w:divBdr>
            <w:top w:val="none" w:sz="0" w:space="0" w:color="auto"/>
            <w:left w:val="none" w:sz="0" w:space="0" w:color="auto"/>
            <w:bottom w:val="none" w:sz="0" w:space="0" w:color="auto"/>
            <w:right w:val="none" w:sz="0" w:space="0" w:color="auto"/>
          </w:divBdr>
        </w:div>
        <w:div w:id="1742561989">
          <w:marLeft w:val="0"/>
          <w:marRight w:val="0"/>
          <w:marTop w:val="0"/>
          <w:marBottom w:val="0"/>
          <w:divBdr>
            <w:top w:val="none" w:sz="0" w:space="0" w:color="auto"/>
            <w:left w:val="none" w:sz="0" w:space="0" w:color="auto"/>
            <w:bottom w:val="none" w:sz="0" w:space="0" w:color="auto"/>
            <w:right w:val="none" w:sz="0" w:space="0" w:color="auto"/>
          </w:divBdr>
        </w:div>
        <w:div w:id="1415395802">
          <w:marLeft w:val="0"/>
          <w:marRight w:val="0"/>
          <w:marTop w:val="0"/>
          <w:marBottom w:val="0"/>
          <w:divBdr>
            <w:top w:val="none" w:sz="0" w:space="0" w:color="auto"/>
            <w:left w:val="none" w:sz="0" w:space="0" w:color="auto"/>
            <w:bottom w:val="none" w:sz="0" w:space="0" w:color="auto"/>
            <w:right w:val="none" w:sz="0" w:space="0" w:color="auto"/>
          </w:divBdr>
        </w:div>
        <w:div w:id="1757097337">
          <w:marLeft w:val="0"/>
          <w:marRight w:val="0"/>
          <w:marTop w:val="0"/>
          <w:marBottom w:val="0"/>
          <w:divBdr>
            <w:top w:val="none" w:sz="0" w:space="0" w:color="auto"/>
            <w:left w:val="none" w:sz="0" w:space="0" w:color="auto"/>
            <w:bottom w:val="none" w:sz="0" w:space="0" w:color="auto"/>
            <w:right w:val="none" w:sz="0" w:space="0" w:color="auto"/>
          </w:divBdr>
        </w:div>
        <w:div w:id="2114012036">
          <w:marLeft w:val="0"/>
          <w:marRight w:val="0"/>
          <w:marTop w:val="0"/>
          <w:marBottom w:val="0"/>
          <w:divBdr>
            <w:top w:val="none" w:sz="0" w:space="0" w:color="auto"/>
            <w:left w:val="none" w:sz="0" w:space="0" w:color="auto"/>
            <w:bottom w:val="none" w:sz="0" w:space="0" w:color="auto"/>
            <w:right w:val="none" w:sz="0" w:space="0" w:color="auto"/>
          </w:divBdr>
        </w:div>
        <w:div w:id="1311014437">
          <w:marLeft w:val="0"/>
          <w:marRight w:val="0"/>
          <w:marTop w:val="0"/>
          <w:marBottom w:val="0"/>
          <w:divBdr>
            <w:top w:val="none" w:sz="0" w:space="0" w:color="auto"/>
            <w:left w:val="none" w:sz="0" w:space="0" w:color="auto"/>
            <w:bottom w:val="none" w:sz="0" w:space="0" w:color="auto"/>
            <w:right w:val="none" w:sz="0" w:space="0" w:color="auto"/>
          </w:divBdr>
        </w:div>
        <w:div w:id="2017462315">
          <w:marLeft w:val="0"/>
          <w:marRight w:val="0"/>
          <w:marTop w:val="0"/>
          <w:marBottom w:val="0"/>
          <w:divBdr>
            <w:top w:val="none" w:sz="0" w:space="0" w:color="auto"/>
            <w:left w:val="none" w:sz="0" w:space="0" w:color="auto"/>
            <w:bottom w:val="none" w:sz="0" w:space="0" w:color="auto"/>
            <w:right w:val="none" w:sz="0" w:space="0" w:color="auto"/>
          </w:divBdr>
        </w:div>
        <w:div w:id="1528644548">
          <w:marLeft w:val="0"/>
          <w:marRight w:val="0"/>
          <w:marTop w:val="0"/>
          <w:marBottom w:val="0"/>
          <w:divBdr>
            <w:top w:val="none" w:sz="0" w:space="0" w:color="auto"/>
            <w:left w:val="none" w:sz="0" w:space="0" w:color="auto"/>
            <w:bottom w:val="none" w:sz="0" w:space="0" w:color="auto"/>
            <w:right w:val="none" w:sz="0" w:space="0" w:color="auto"/>
          </w:divBdr>
        </w:div>
        <w:div w:id="1117212765">
          <w:marLeft w:val="0"/>
          <w:marRight w:val="0"/>
          <w:marTop w:val="0"/>
          <w:marBottom w:val="0"/>
          <w:divBdr>
            <w:top w:val="none" w:sz="0" w:space="0" w:color="auto"/>
            <w:left w:val="none" w:sz="0" w:space="0" w:color="auto"/>
            <w:bottom w:val="none" w:sz="0" w:space="0" w:color="auto"/>
            <w:right w:val="none" w:sz="0" w:space="0" w:color="auto"/>
          </w:divBdr>
        </w:div>
        <w:div w:id="649022070">
          <w:marLeft w:val="0"/>
          <w:marRight w:val="0"/>
          <w:marTop w:val="0"/>
          <w:marBottom w:val="0"/>
          <w:divBdr>
            <w:top w:val="none" w:sz="0" w:space="0" w:color="auto"/>
            <w:left w:val="none" w:sz="0" w:space="0" w:color="auto"/>
            <w:bottom w:val="none" w:sz="0" w:space="0" w:color="auto"/>
            <w:right w:val="none" w:sz="0" w:space="0" w:color="auto"/>
          </w:divBdr>
        </w:div>
        <w:div w:id="818420103">
          <w:marLeft w:val="0"/>
          <w:marRight w:val="0"/>
          <w:marTop w:val="0"/>
          <w:marBottom w:val="0"/>
          <w:divBdr>
            <w:top w:val="none" w:sz="0" w:space="0" w:color="auto"/>
            <w:left w:val="none" w:sz="0" w:space="0" w:color="auto"/>
            <w:bottom w:val="none" w:sz="0" w:space="0" w:color="auto"/>
            <w:right w:val="none" w:sz="0" w:space="0" w:color="auto"/>
          </w:divBdr>
        </w:div>
        <w:div w:id="1646738537">
          <w:marLeft w:val="0"/>
          <w:marRight w:val="0"/>
          <w:marTop w:val="0"/>
          <w:marBottom w:val="0"/>
          <w:divBdr>
            <w:top w:val="none" w:sz="0" w:space="0" w:color="auto"/>
            <w:left w:val="none" w:sz="0" w:space="0" w:color="auto"/>
            <w:bottom w:val="none" w:sz="0" w:space="0" w:color="auto"/>
            <w:right w:val="none" w:sz="0" w:space="0" w:color="auto"/>
          </w:divBdr>
        </w:div>
        <w:div w:id="618075091">
          <w:marLeft w:val="0"/>
          <w:marRight w:val="0"/>
          <w:marTop w:val="0"/>
          <w:marBottom w:val="0"/>
          <w:divBdr>
            <w:top w:val="none" w:sz="0" w:space="0" w:color="auto"/>
            <w:left w:val="none" w:sz="0" w:space="0" w:color="auto"/>
            <w:bottom w:val="none" w:sz="0" w:space="0" w:color="auto"/>
            <w:right w:val="none" w:sz="0" w:space="0" w:color="auto"/>
          </w:divBdr>
        </w:div>
        <w:div w:id="200635429">
          <w:marLeft w:val="0"/>
          <w:marRight w:val="0"/>
          <w:marTop w:val="0"/>
          <w:marBottom w:val="0"/>
          <w:divBdr>
            <w:top w:val="none" w:sz="0" w:space="0" w:color="auto"/>
            <w:left w:val="none" w:sz="0" w:space="0" w:color="auto"/>
            <w:bottom w:val="none" w:sz="0" w:space="0" w:color="auto"/>
            <w:right w:val="none" w:sz="0" w:space="0" w:color="auto"/>
          </w:divBdr>
        </w:div>
        <w:div w:id="1278871187">
          <w:marLeft w:val="0"/>
          <w:marRight w:val="0"/>
          <w:marTop w:val="0"/>
          <w:marBottom w:val="0"/>
          <w:divBdr>
            <w:top w:val="none" w:sz="0" w:space="0" w:color="auto"/>
            <w:left w:val="none" w:sz="0" w:space="0" w:color="auto"/>
            <w:bottom w:val="none" w:sz="0" w:space="0" w:color="auto"/>
            <w:right w:val="none" w:sz="0" w:space="0" w:color="auto"/>
          </w:divBdr>
        </w:div>
        <w:div w:id="1286085302">
          <w:marLeft w:val="0"/>
          <w:marRight w:val="0"/>
          <w:marTop w:val="0"/>
          <w:marBottom w:val="0"/>
          <w:divBdr>
            <w:top w:val="none" w:sz="0" w:space="0" w:color="auto"/>
            <w:left w:val="none" w:sz="0" w:space="0" w:color="auto"/>
            <w:bottom w:val="none" w:sz="0" w:space="0" w:color="auto"/>
            <w:right w:val="none" w:sz="0" w:space="0" w:color="auto"/>
          </w:divBdr>
        </w:div>
        <w:div w:id="1361511191">
          <w:marLeft w:val="0"/>
          <w:marRight w:val="0"/>
          <w:marTop w:val="0"/>
          <w:marBottom w:val="0"/>
          <w:divBdr>
            <w:top w:val="none" w:sz="0" w:space="0" w:color="auto"/>
            <w:left w:val="none" w:sz="0" w:space="0" w:color="auto"/>
            <w:bottom w:val="none" w:sz="0" w:space="0" w:color="auto"/>
            <w:right w:val="none" w:sz="0" w:space="0" w:color="auto"/>
          </w:divBdr>
        </w:div>
        <w:div w:id="310017789">
          <w:marLeft w:val="0"/>
          <w:marRight w:val="0"/>
          <w:marTop w:val="0"/>
          <w:marBottom w:val="0"/>
          <w:divBdr>
            <w:top w:val="none" w:sz="0" w:space="0" w:color="auto"/>
            <w:left w:val="none" w:sz="0" w:space="0" w:color="auto"/>
            <w:bottom w:val="none" w:sz="0" w:space="0" w:color="auto"/>
            <w:right w:val="none" w:sz="0" w:space="0" w:color="auto"/>
          </w:divBdr>
        </w:div>
        <w:div w:id="1749107464">
          <w:marLeft w:val="0"/>
          <w:marRight w:val="0"/>
          <w:marTop w:val="0"/>
          <w:marBottom w:val="0"/>
          <w:divBdr>
            <w:top w:val="none" w:sz="0" w:space="0" w:color="auto"/>
            <w:left w:val="none" w:sz="0" w:space="0" w:color="auto"/>
            <w:bottom w:val="none" w:sz="0" w:space="0" w:color="auto"/>
            <w:right w:val="none" w:sz="0" w:space="0" w:color="auto"/>
          </w:divBdr>
        </w:div>
        <w:div w:id="509375687">
          <w:marLeft w:val="0"/>
          <w:marRight w:val="0"/>
          <w:marTop w:val="0"/>
          <w:marBottom w:val="0"/>
          <w:divBdr>
            <w:top w:val="none" w:sz="0" w:space="0" w:color="auto"/>
            <w:left w:val="none" w:sz="0" w:space="0" w:color="auto"/>
            <w:bottom w:val="none" w:sz="0" w:space="0" w:color="auto"/>
            <w:right w:val="none" w:sz="0" w:space="0" w:color="auto"/>
          </w:divBdr>
        </w:div>
        <w:div w:id="317148435">
          <w:marLeft w:val="0"/>
          <w:marRight w:val="0"/>
          <w:marTop w:val="0"/>
          <w:marBottom w:val="0"/>
          <w:divBdr>
            <w:top w:val="none" w:sz="0" w:space="0" w:color="auto"/>
            <w:left w:val="none" w:sz="0" w:space="0" w:color="auto"/>
            <w:bottom w:val="none" w:sz="0" w:space="0" w:color="auto"/>
            <w:right w:val="none" w:sz="0" w:space="0" w:color="auto"/>
          </w:divBdr>
        </w:div>
        <w:div w:id="2060207550">
          <w:marLeft w:val="0"/>
          <w:marRight w:val="0"/>
          <w:marTop w:val="0"/>
          <w:marBottom w:val="0"/>
          <w:divBdr>
            <w:top w:val="none" w:sz="0" w:space="0" w:color="auto"/>
            <w:left w:val="none" w:sz="0" w:space="0" w:color="auto"/>
            <w:bottom w:val="none" w:sz="0" w:space="0" w:color="auto"/>
            <w:right w:val="none" w:sz="0" w:space="0" w:color="auto"/>
          </w:divBdr>
        </w:div>
        <w:div w:id="708802800">
          <w:marLeft w:val="0"/>
          <w:marRight w:val="0"/>
          <w:marTop w:val="0"/>
          <w:marBottom w:val="0"/>
          <w:divBdr>
            <w:top w:val="none" w:sz="0" w:space="0" w:color="auto"/>
            <w:left w:val="none" w:sz="0" w:space="0" w:color="auto"/>
            <w:bottom w:val="none" w:sz="0" w:space="0" w:color="auto"/>
            <w:right w:val="none" w:sz="0" w:space="0" w:color="auto"/>
          </w:divBdr>
        </w:div>
        <w:div w:id="1165785817">
          <w:marLeft w:val="0"/>
          <w:marRight w:val="0"/>
          <w:marTop w:val="0"/>
          <w:marBottom w:val="0"/>
          <w:divBdr>
            <w:top w:val="none" w:sz="0" w:space="0" w:color="auto"/>
            <w:left w:val="none" w:sz="0" w:space="0" w:color="auto"/>
            <w:bottom w:val="none" w:sz="0" w:space="0" w:color="auto"/>
            <w:right w:val="none" w:sz="0" w:space="0" w:color="auto"/>
          </w:divBdr>
        </w:div>
        <w:div w:id="2037733408">
          <w:marLeft w:val="0"/>
          <w:marRight w:val="0"/>
          <w:marTop w:val="0"/>
          <w:marBottom w:val="0"/>
          <w:divBdr>
            <w:top w:val="none" w:sz="0" w:space="0" w:color="auto"/>
            <w:left w:val="none" w:sz="0" w:space="0" w:color="auto"/>
            <w:bottom w:val="none" w:sz="0" w:space="0" w:color="auto"/>
            <w:right w:val="none" w:sz="0" w:space="0" w:color="auto"/>
          </w:divBdr>
        </w:div>
        <w:div w:id="1699968114">
          <w:marLeft w:val="0"/>
          <w:marRight w:val="0"/>
          <w:marTop w:val="0"/>
          <w:marBottom w:val="0"/>
          <w:divBdr>
            <w:top w:val="none" w:sz="0" w:space="0" w:color="auto"/>
            <w:left w:val="none" w:sz="0" w:space="0" w:color="auto"/>
            <w:bottom w:val="none" w:sz="0" w:space="0" w:color="auto"/>
            <w:right w:val="none" w:sz="0" w:space="0" w:color="auto"/>
          </w:divBdr>
        </w:div>
        <w:div w:id="1377464181">
          <w:marLeft w:val="0"/>
          <w:marRight w:val="0"/>
          <w:marTop w:val="0"/>
          <w:marBottom w:val="0"/>
          <w:divBdr>
            <w:top w:val="none" w:sz="0" w:space="0" w:color="auto"/>
            <w:left w:val="none" w:sz="0" w:space="0" w:color="auto"/>
            <w:bottom w:val="none" w:sz="0" w:space="0" w:color="auto"/>
            <w:right w:val="none" w:sz="0" w:space="0" w:color="auto"/>
          </w:divBdr>
        </w:div>
        <w:div w:id="116604214">
          <w:marLeft w:val="0"/>
          <w:marRight w:val="0"/>
          <w:marTop w:val="0"/>
          <w:marBottom w:val="0"/>
          <w:divBdr>
            <w:top w:val="none" w:sz="0" w:space="0" w:color="auto"/>
            <w:left w:val="none" w:sz="0" w:space="0" w:color="auto"/>
            <w:bottom w:val="none" w:sz="0" w:space="0" w:color="auto"/>
            <w:right w:val="none" w:sz="0" w:space="0" w:color="auto"/>
          </w:divBdr>
        </w:div>
        <w:div w:id="1242448321">
          <w:marLeft w:val="0"/>
          <w:marRight w:val="0"/>
          <w:marTop w:val="0"/>
          <w:marBottom w:val="0"/>
          <w:divBdr>
            <w:top w:val="none" w:sz="0" w:space="0" w:color="auto"/>
            <w:left w:val="none" w:sz="0" w:space="0" w:color="auto"/>
            <w:bottom w:val="none" w:sz="0" w:space="0" w:color="auto"/>
            <w:right w:val="none" w:sz="0" w:space="0" w:color="auto"/>
          </w:divBdr>
        </w:div>
        <w:div w:id="792288087">
          <w:marLeft w:val="0"/>
          <w:marRight w:val="0"/>
          <w:marTop w:val="0"/>
          <w:marBottom w:val="0"/>
          <w:divBdr>
            <w:top w:val="none" w:sz="0" w:space="0" w:color="auto"/>
            <w:left w:val="none" w:sz="0" w:space="0" w:color="auto"/>
            <w:bottom w:val="none" w:sz="0" w:space="0" w:color="auto"/>
            <w:right w:val="none" w:sz="0" w:space="0" w:color="auto"/>
          </w:divBdr>
        </w:div>
        <w:div w:id="1277984736">
          <w:marLeft w:val="0"/>
          <w:marRight w:val="0"/>
          <w:marTop w:val="0"/>
          <w:marBottom w:val="0"/>
          <w:divBdr>
            <w:top w:val="none" w:sz="0" w:space="0" w:color="auto"/>
            <w:left w:val="none" w:sz="0" w:space="0" w:color="auto"/>
            <w:bottom w:val="none" w:sz="0" w:space="0" w:color="auto"/>
            <w:right w:val="none" w:sz="0" w:space="0" w:color="auto"/>
          </w:divBdr>
        </w:div>
        <w:div w:id="1779057871">
          <w:marLeft w:val="0"/>
          <w:marRight w:val="0"/>
          <w:marTop w:val="0"/>
          <w:marBottom w:val="0"/>
          <w:divBdr>
            <w:top w:val="none" w:sz="0" w:space="0" w:color="auto"/>
            <w:left w:val="none" w:sz="0" w:space="0" w:color="auto"/>
            <w:bottom w:val="none" w:sz="0" w:space="0" w:color="auto"/>
            <w:right w:val="none" w:sz="0" w:space="0" w:color="auto"/>
          </w:divBdr>
        </w:div>
        <w:div w:id="1398355038">
          <w:marLeft w:val="0"/>
          <w:marRight w:val="0"/>
          <w:marTop w:val="0"/>
          <w:marBottom w:val="0"/>
          <w:divBdr>
            <w:top w:val="none" w:sz="0" w:space="0" w:color="auto"/>
            <w:left w:val="none" w:sz="0" w:space="0" w:color="auto"/>
            <w:bottom w:val="none" w:sz="0" w:space="0" w:color="auto"/>
            <w:right w:val="none" w:sz="0" w:space="0" w:color="auto"/>
          </w:divBdr>
        </w:div>
        <w:div w:id="473910197">
          <w:marLeft w:val="0"/>
          <w:marRight w:val="0"/>
          <w:marTop w:val="0"/>
          <w:marBottom w:val="0"/>
          <w:divBdr>
            <w:top w:val="none" w:sz="0" w:space="0" w:color="auto"/>
            <w:left w:val="none" w:sz="0" w:space="0" w:color="auto"/>
            <w:bottom w:val="none" w:sz="0" w:space="0" w:color="auto"/>
            <w:right w:val="none" w:sz="0" w:space="0" w:color="auto"/>
          </w:divBdr>
        </w:div>
        <w:div w:id="1980959794">
          <w:marLeft w:val="0"/>
          <w:marRight w:val="0"/>
          <w:marTop w:val="0"/>
          <w:marBottom w:val="0"/>
          <w:divBdr>
            <w:top w:val="none" w:sz="0" w:space="0" w:color="auto"/>
            <w:left w:val="none" w:sz="0" w:space="0" w:color="auto"/>
            <w:bottom w:val="none" w:sz="0" w:space="0" w:color="auto"/>
            <w:right w:val="none" w:sz="0" w:space="0" w:color="auto"/>
          </w:divBdr>
        </w:div>
        <w:div w:id="1929777157">
          <w:marLeft w:val="0"/>
          <w:marRight w:val="0"/>
          <w:marTop w:val="0"/>
          <w:marBottom w:val="0"/>
          <w:divBdr>
            <w:top w:val="none" w:sz="0" w:space="0" w:color="auto"/>
            <w:left w:val="none" w:sz="0" w:space="0" w:color="auto"/>
            <w:bottom w:val="none" w:sz="0" w:space="0" w:color="auto"/>
            <w:right w:val="none" w:sz="0" w:space="0" w:color="auto"/>
          </w:divBdr>
        </w:div>
        <w:div w:id="665330836">
          <w:marLeft w:val="0"/>
          <w:marRight w:val="0"/>
          <w:marTop w:val="0"/>
          <w:marBottom w:val="0"/>
          <w:divBdr>
            <w:top w:val="none" w:sz="0" w:space="0" w:color="auto"/>
            <w:left w:val="none" w:sz="0" w:space="0" w:color="auto"/>
            <w:bottom w:val="none" w:sz="0" w:space="0" w:color="auto"/>
            <w:right w:val="none" w:sz="0" w:space="0" w:color="auto"/>
          </w:divBdr>
        </w:div>
        <w:div w:id="1656370836">
          <w:marLeft w:val="0"/>
          <w:marRight w:val="0"/>
          <w:marTop w:val="0"/>
          <w:marBottom w:val="0"/>
          <w:divBdr>
            <w:top w:val="none" w:sz="0" w:space="0" w:color="auto"/>
            <w:left w:val="none" w:sz="0" w:space="0" w:color="auto"/>
            <w:bottom w:val="none" w:sz="0" w:space="0" w:color="auto"/>
            <w:right w:val="none" w:sz="0" w:space="0" w:color="auto"/>
          </w:divBdr>
        </w:div>
        <w:div w:id="1985039107">
          <w:marLeft w:val="0"/>
          <w:marRight w:val="0"/>
          <w:marTop w:val="0"/>
          <w:marBottom w:val="0"/>
          <w:divBdr>
            <w:top w:val="none" w:sz="0" w:space="0" w:color="auto"/>
            <w:left w:val="none" w:sz="0" w:space="0" w:color="auto"/>
            <w:bottom w:val="none" w:sz="0" w:space="0" w:color="auto"/>
            <w:right w:val="none" w:sz="0" w:space="0" w:color="auto"/>
          </w:divBdr>
        </w:div>
        <w:div w:id="1467745353">
          <w:marLeft w:val="0"/>
          <w:marRight w:val="0"/>
          <w:marTop w:val="0"/>
          <w:marBottom w:val="0"/>
          <w:divBdr>
            <w:top w:val="none" w:sz="0" w:space="0" w:color="auto"/>
            <w:left w:val="none" w:sz="0" w:space="0" w:color="auto"/>
            <w:bottom w:val="none" w:sz="0" w:space="0" w:color="auto"/>
            <w:right w:val="none" w:sz="0" w:space="0" w:color="auto"/>
          </w:divBdr>
        </w:div>
        <w:div w:id="1885633315">
          <w:marLeft w:val="0"/>
          <w:marRight w:val="0"/>
          <w:marTop w:val="0"/>
          <w:marBottom w:val="0"/>
          <w:divBdr>
            <w:top w:val="none" w:sz="0" w:space="0" w:color="auto"/>
            <w:left w:val="none" w:sz="0" w:space="0" w:color="auto"/>
            <w:bottom w:val="none" w:sz="0" w:space="0" w:color="auto"/>
            <w:right w:val="none" w:sz="0" w:space="0" w:color="auto"/>
          </w:divBdr>
        </w:div>
        <w:div w:id="309218249">
          <w:marLeft w:val="0"/>
          <w:marRight w:val="0"/>
          <w:marTop w:val="0"/>
          <w:marBottom w:val="0"/>
          <w:divBdr>
            <w:top w:val="none" w:sz="0" w:space="0" w:color="auto"/>
            <w:left w:val="none" w:sz="0" w:space="0" w:color="auto"/>
            <w:bottom w:val="none" w:sz="0" w:space="0" w:color="auto"/>
            <w:right w:val="none" w:sz="0" w:space="0" w:color="auto"/>
          </w:divBdr>
        </w:div>
        <w:div w:id="2080252063">
          <w:marLeft w:val="0"/>
          <w:marRight w:val="0"/>
          <w:marTop w:val="0"/>
          <w:marBottom w:val="0"/>
          <w:divBdr>
            <w:top w:val="none" w:sz="0" w:space="0" w:color="auto"/>
            <w:left w:val="none" w:sz="0" w:space="0" w:color="auto"/>
            <w:bottom w:val="none" w:sz="0" w:space="0" w:color="auto"/>
            <w:right w:val="none" w:sz="0" w:space="0" w:color="auto"/>
          </w:divBdr>
        </w:div>
        <w:div w:id="268239722">
          <w:marLeft w:val="0"/>
          <w:marRight w:val="0"/>
          <w:marTop w:val="0"/>
          <w:marBottom w:val="0"/>
          <w:divBdr>
            <w:top w:val="none" w:sz="0" w:space="0" w:color="auto"/>
            <w:left w:val="none" w:sz="0" w:space="0" w:color="auto"/>
            <w:bottom w:val="none" w:sz="0" w:space="0" w:color="auto"/>
            <w:right w:val="none" w:sz="0" w:space="0" w:color="auto"/>
          </w:divBdr>
        </w:div>
        <w:div w:id="231039061">
          <w:marLeft w:val="0"/>
          <w:marRight w:val="0"/>
          <w:marTop w:val="0"/>
          <w:marBottom w:val="0"/>
          <w:divBdr>
            <w:top w:val="none" w:sz="0" w:space="0" w:color="auto"/>
            <w:left w:val="none" w:sz="0" w:space="0" w:color="auto"/>
            <w:bottom w:val="none" w:sz="0" w:space="0" w:color="auto"/>
            <w:right w:val="none" w:sz="0" w:space="0" w:color="auto"/>
          </w:divBdr>
        </w:div>
        <w:div w:id="996615039">
          <w:marLeft w:val="0"/>
          <w:marRight w:val="0"/>
          <w:marTop w:val="0"/>
          <w:marBottom w:val="0"/>
          <w:divBdr>
            <w:top w:val="none" w:sz="0" w:space="0" w:color="auto"/>
            <w:left w:val="none" w:sz="0" w:space="0" w:color="auto"/>
            <w:bottom w:val="none" w:sz="0" w:space="0" w:color="auto"/>
            <w:right w:val="none" w:sz="0" w:space="0" w:color="auto"/>
          </w:divBdr>
        </w:div>
        <w:div w:id="1553074816">
          <w:marLeft w:val="0"/>
          <w:marRight w:val="0"/>
          <w:marTop w:val="0"/>
          <w:marBottom w:val="0"/>
          <w:divBdr>
            <w:top w:val="none" w:sz="0" w:space="0" w:color="auto"/>
            <w:left w:val="none" w:sz="0" w:space="0" w:color="auto"/>
            <w:bottom w:val="none" w:sz="0" w:space="0" w:color="auto"/>
            <w:right w:val="none" w:sz="0" w:space="0" w:color="auto"/>
          </w:divBdr>
        </w:div>
        <w:div w:id="1616206941">
          <w:marLeft w:val="0"/>
          <w:marRight w:val="0"/>
          <w:marTop w:val="0"/>
          <w:marBottom w:val="0"/>
          <w:divBdr>
            <w:top w:val="none" w:sz="0" w:space="0" w:color="auto"/>
            <w:left w:val="none" w:sz="0" w:space="0" w:color="auto"/>
            <w:bottom w:val="none" w:sz="0" w:space="0" w:color="auto"/>
            <w:right w:val="none" w:sz="0" w:space="0" w:color="auto"/>
          </w:divBdr>
        </w:div>
        <w:div w:id="27878423">
          <w:marLeft w:val="0"/>
          <w:marRight w:val="0"/>
          <w:marTop w:val="0"/>
          <w:marBottom w:val="0"/>
          <w:divBdr>
            <w:top w:val="none" w:sz="0" w:space="0" w:color="auto"/>
            <w:left w:val="none" w:sz="0" w:space="0" w:color="auto"/>
            <w:bottom w:val="none" w:sz="0" w:space="0" w:color="auto"/>
            <w:right w:val="none" w:sz="0" w:space="0" w:color="auto"/>
          </w:divBdr>
        </w:div>
        <w:div w:id="2130318684">
          <w:marLeft w:val="0"/>
          <w:marRight w:val="0"/>
          <w:marTop w:val="0"/>
          <w:marBottom w:val="0"/>
          <w:divBdr>
            <w:top w:val="none" w:sz="0" w:space="0" w:color="auto"/>
            <w:left w:val="none" w:sz="0" w:space="0" w:color="auto"/>
            <w:bottom w:val="none" w:sz="0" w:space="0" w:color="auto"/>
            <w:right w:val="none" w:sz="0" w:space="0" w:color="auto"/>
          </w:divBdr>
        </w:div>
        <w:div w:id="2147040573">
          <w:marLeft w:val="0"/>
          <w:marRight w:val="0"/>
          <w:marTop w:val="0"/>
          <w:marBottom w:val="0"/>
          <w:divBdr>
            <w:top w:val="none" w:sz="0" w:space="0" w:color="auto"/>
            <w:left w:val="none" w:sz="0" w:space="0" w:color="auto"/>
            <w:bottom w:val="none" w:sz="0" w:space="0" w:color="auto"/>
            <w:right w:val="none" w:sz="0" w:space="0" w:color="auto"/>
          </w:divBdr>
        </w:div>
        <w:div w:id="2045515860">
          <w:marLeft w:val="0"/>
          <w:marRight w:val="0"/>
          <w:marTop w:val="0"/>
          <w:marBottom w:val="0"/>
          <w:divBdr>
            <w:top w:val="none" w:sz="0" w:space="0" w:color="auto"/>
            <w:left w:val="none" w:sz="0" w:space="0" w:color="auto"/>
            <w:bottom w:val="none" w:sz="0" w:space="0" w:color="auto"/>
            <w:right w:val="none" w:sz="0" w:space="0" w:color="auto"/>
          </w:divBdr>
        </w:div>
        <w:div w:id="1472550757">
          <w:marLeft w:val="0"/>
          <w:marRight w:val="0"/>
          <w:marTop w:val="0"/>
          <w:marBottom w:val="0"/>
          <w:divBdr>
            <w:top w:val="none" w:sz="0" w:space="0" w:color="auto"/>
            <w:left w:val="none" w:sz="0" w:space="0" w:color="auto"/>
            <w:bottom w:val="none" w:sz="0" w:space="0" w:color="auto"/>
            <w:right w:val="none" w:sz="0" w:space="0" w:color="auto"/>
          </w:divBdr>
        </w:div>
        <w:div w:id="1487362691">
          <w:marLeft w:val="0"/>
          <w:marRight w:val="0"/>
          <w:marTop w:val="0"/>
          <w:marBottom w:val="0"/>
          <w:divBdr>
            <w:top w:val="none" w:sz="0" w:space="0" w:color="auto"/>
            <w:left w:val="none" w:sz="0" w:space="0" w:color="auto"/>
            <w:bottom w:val="none" w:sz="0" w:space="0" w:color="auto"/>
            <w:right w:val="none" w:sz="0" w:space="0" w:color="auto"/>
          </w:divBdr>
        </w:div>
        <w:div w:id="1949894948">
          <w:marLeft w:val="0"/>
          <w:marRight w:val="0"/>
          <w:marTop w:val="0"/>
          <w:marBottom w:val="0"/>
          <w:divBdr>
            <w:top w:val="none" w:sz="0" w:space="0" w:color="auto"/>
            <w:left w:val="none" w:sz="0" w:space="0" w:color="auto"/>
            <w:bottom w:val="none" w:sz="0" w:space="0" w:color="auto"/>
            <w:right w:val="none" w:sz="0" w:space="0" w:color="auto"/>
          </w:divBdr>
        </w:div>
        <w:div w:id="1040012956">
          <w:marLeft w:val="0"/>
          <w:marRight w:val="0"/>
          <w:marTop w:val="0"/>
          <w:marBottom w:val="0"/>
          <w:divBdr>
            <w:top w:val="none" w:sz="0" w:space="0" w:color="auto"/>
            <w:left w:val="none" w:sz="0" w:space="0" w:color="auto"/>
            <w:bottom w:val="none" w:sz="0" w:space="0" w:color="auto"/>
            <w:right w:val="none" w:sz="0" w:space="0" w:color="auto"/>
          </w:divBdr>
        </w:div>
        <w:div w:id="906302365">
          <w:marLeft w:val="0"/>
          <w:marRight w:val="0"/>
          <w:marTop w:val="0"/>
          <w:marBottom w:val="0"/>
          <w:divBdr>
            <w:top w:val="none" w:sz="0" w:space="0" w:color="auto"/>
            <w:left w:val="none" w:sz="0" w:space="0" w:color="auto"/>
            <w:bottom w:val="none" w:sz="0" w:space="0" w:color="auto"/>
            <w:right w:val="none" w:sz="0" w:space="0" w:color="auto"/>
          </w:divBdr>
        </w:div>
        <w:div w:id="1915773379">
          <w:marLeft w:val="0"/>
          <w:marRight w:val="0"/>
          <w:marTop w:val="0"/>
          <w:marBottom w:val="0"/>
          <w:divBdr>
            <w:top w:val="none" w:sz="0" w:space="0" w:color="auto"/>
            <w:left w:val="none" w:sz="0" w:space="0" w:color="auto"/>
            <w:bottom w:val="none" w:sz="0" w:space="0" w:color="auto"/>
            <w:right w:val="none" w:sz="0" w:space="0" w:color="auto"/>
          </w:divBdr>
        </w:div>
        <w:div w:id="251546324">
          <w:marLeft w:val="0"/>
          <w:marRight w:val="0"/>
          <w:marTop w:val="0"/>
          <w:marBottom w:val="0"/>
          <w:divBdr>
            <w:top w:val="none" w:sz="0" w:space="0" w:color="auto"/>
            <w:left w:val="none" w:sz="0" w:space="0" w:color="auto"/>
            <w:bottom w:val="none" w:sz="0" w:space="0" w:color="auto"/>
            <w:right w:val="none" w:sz="0" w:space="0" w:color="auto"/>
          </w:divBdr>
        </w:div>
        <w:div w:id="1120608699">
          <w:marLeft w:val="0"/>
          <w:marRight w:val="0"/>
          <w:marTop w:val="0"/>
          <w:marBottom w:val="0"/>
          <w:divBdr>
            <w:top w:val="none" w:sz="0" w:space="0" w:color="auto"/>
            <w:left w:val="none" w:sz="0" w:space="0" w:color="auto"/>
            <w:bottom w:val="none" w:sz="0" w:space="0" w:color="auto"/>
            <w:right w:val="none" w:sz="0" w:space="0" w:color="auto"/>
          </w:divBdr>
        </w:div>
        <w:div w:id="403988778">
          <w:marLeft w:val="0"/>
          <w:marRight w:val="0"/>
          <w:marTop w:val="0"/>
          <w:marBottom w:val="0"/>
          <w:divBdr>
            <w:top w:val="none" w:sz="0" w:space="0" w:color="auto"/>
            <w:left w:val="none" w:sz="0" w:space="0" w:color="auto"/>
            <w:bottom w:val="none" w:sz="0" w:space="0" w:color="auto"/>
            <w:right w:val="none" w:sz="0" w:space="0" w:color="auto"/>
          </w:divBdr>
        </w:div>
        <w:div w:id="688723976">
          <w:marLeft w:val="0"/>
          <w:marRight w:val="0"/>
          <w:marTop w:val="0"/>
          <w:marBottom w:val="0"/>
          <w:divBdr>
            <w:top w:val="none" w:sz="0" w:space="0" w:color="auto"/>
            <w:left w:val="none" w:sz="0" w:space="0" w:color="auto"/>
            <w:bottom w:val="none" w:sz="0" w:space="0" w:color="auto"/>
            <w:right w:val="none" w:sz="0" w:space="0" w:color="auto"/>
          </w:divBdr>
        </w:div>
        <w:div w:id="82848827">
          <w:marLeft w:val="0"/>
          <w:marRight w:val="0"/>
          <w:marTop w:val="0"/>
          <w:marBottom w:val="0"/>
          <w:divBdr>
            <w:top w:val="none" w:sz="0" w:space="0" w:color="auto"/>
            <w:left w:val="none" w:sz="0" w:space="0" w:color="auto"/>
            <w:bottom w:val="none" w:sz="0" w:space="0" w:color="auto"/>
            <w:right w:val="none" w:sz="0" w:space="0" w:color="auto"/>
          </w:divBdr>
        </w:div>
        <w:div w:id="1459955281">
          <w:marLeft w:val="0"/>
          <w:marRight w:val="0"/>
          <w:marTop w:val="0"/>
          <w:marBottom w:val="0"/>
          <w:divBdr>
            <w:top w:val="none" w:sz="0" w:space="0" w:color="auto"/>
            <w:left w:val="none" w:sz="0" w:space="0" w:color="auto"/>
            <w:bottom w:val="none" w:sz="0" w:space="0" w:color="auto"/>
            <w:right w:val="none" w:sz="0" w:space="0" w:color="auto"/>
          </w:divBdr>
        </w:div>
        <w:div w:id="361789693">
          <w:marLeft w:val="0"/>
          <w:marRight w:val="0"/>
          <w:marTop w:val="0"/>
          <w:marBottom w:val="0"/>
          <w:divBdr>
            <w:top w:val="none" w:sz="0" w:space="0" w:color="auto"/>
            <w:left w:val="none" w:sz="0" w:space="0" w:color="auto"/>
            <w:bottom w:val="none" w:sz="0" w:space="0" w:color="auto"/>
            <w:right w:val="none" w:sz="0" w:space="0" w:color="auto"/>
          </w:divBdr>
        </w:div>
        <w:div w:id="884802617">
          <w:marLeft w:val="0"/>
          <w:marRight w:val="0"/>
          <w:marTop w:val="0"/>
          <w:marBottom w:val="0"/>
          <w:divBdr>
            <w:top w:val="none" w:sz="0" w:space="0" w:color="auto"/>
            <w:left w:val="none" w:sz="0" w:space="0" w:color="auto"/>
            <w:bottom w:val="none" w:sz="0" w:space="0" w:color="auto"/>
            <w:right w:val="none" w:sz="0" w:space="0" w:color="auto"/>
          </w:divBdr>
        </w:div>
        <w:div w:id="82800973">
          <w:marLeft w:val="0"/>
          <w:marRight w:val="0"/>
          <w:marTop w:val="0"/>
          <w:marBottom w:val="0"/>
          <w:divBdr>
            <w:top w:val="none" w:sz="0" w:space="0" w:color="auto"/>
            <w:left w:val="none" w:sz="0" w:space="0" w:color="auto"/>
            <w:bottom w:val="none" w:sz="0" w:space="0" w:color="auto"/>
            <w:right w:val="none" w:sz="0" w:space="0" w:color="auto"/>
          </w:divBdr>
        </w:div>
        <w:div w:id="1151285824">
          <w:marLeft w:val="0"/>
          <w:marRight w:val="0"/>
          <w:marTop w:val="0"/>
          <w:marBottom w:val="0"/>
          <w:divBdr>
            <w:top w:val="none" w:sz="0" w:space="0" w:color="auto"/>
            <w:left w:val="none" w:sz="0" w:space="0" w:color="auto"/>
            <w:bottom w:val="none" w:sz="0" w:space="0" w:color="auto"/>
            <w:right w:val="none" w:sz="0" w:space="0" w:color="auto"/>
          </w:divBdr>
        </w:div>
        <w:div w:id="1287587535">
          <w:marLeft w:val="0"/>
          <w:marRight w:val="0"/>
          <w:marTop w:val="0"/>
          <w:marBottom w:val="0"/>
          <w:divBdr>
            <w:top w:val="none" w:sz="0" w:space="0" w:color="auto"/>
            <w:left w:val="none" w:sz="0" w:space="0" w:color="auto"/>
            <w:bottom w:val="none" w:sz="0" w:space="0" w:color="auto"/>
            <w:right w:val="none" w:sz="0" w:space="0" w:color="auto"/>
          </w:divBdr>
        </w:div>
        <w:div w:id="965088875">
          <w:marLeft w:val="0"/>
          <w:marRight w:val="0"/>
          <w:marTop w:val="0"/>
          <w:marBottom w:val="0"/>
          <w:divBdr>
            <w:top w:val="none" w:sz="0" w:space="0" w:color="auto"/>
            <w:left w:val="none" w:sz="0" w:space="0" w:color="auto"/>
            <w:bottom w:val="none" w:sz="0" w:space="0" w:color="auto"/>
            <w:right w:val="none" w:sz="0" w:space="0" w:color="auto"/>
          </w:divBdr>
        </w:div>
        <w:div w:id="494149442">
          <w:marLeft w:val="0"/>
          <w:marRight w:val="0"/>
          <w:marTop w:val="0"/>
          <w:marBottom w:val="0"/>
          <w:divBdr>
            <w:top w:val="none" w:sz="0" w:space="0" w:color="auto"/>
            <w:left w:val="none" w:sz="0" w:space="0" w:color="auto"/>
            <w:bottom w:val="none" w:sz="0" w:space="0" w:color="auto"/>
            <w:right w:val="none" w:sz="0" w:space="0" w:color="auto"/>
          </w:divBdr>
        </w:div>
        <w:div w:id="1203441226">
          <w:marLeft w:val="0"/>
          <w:marRight w:val="0"/>
          <w:marTop w:val="0"/>
          <w:marBottom w:val="0"/>
          <w:divBdr>
            <w:top w:val="none" w:sz="0" w:space="0" w:color="auto"/>
            <w:left w:val="none" w:sz="0" w:space="0" w:color="auto"/>
            <w:bottom w:val="none" w:sz="0" w:space="0" w:color="auto"/>
            <w:right w:val="none" w:sz="0" w:space="0" w:color="auto"/>
          </w:divBdr>
        </w:div>
        <w:div w:id="1201239956">
          <w:marLeft w:val="0"/>
          <w:marRight w:val="0"/>
          <w:marTop w:val="0"/>
          <w:marBottom w:val="0"/>
          <w:divBdr>
            <w:top w:val="none" w:sz="0" w:space="0" w:color="auto"/>
            <w:left w:val="none" w:sz="0" w:space="0" w:color="auto"/>
            <w:bottom w:val="none" w:sz="0" w:space="0" w:color="auto"/>
            <w:right w:val="none" w:sz="0" w:space="0" w:color="auto"/>
          </w:divBdr>
        </w:div>
        <w:div w:id="100226485">
          <w:marLeft w:val="0"/>
          <w:marRight w:val="0"/>
          <w:marTop w:val="0"/>
          <w:marBottom w:val="0"/>
          <w:divBdr>
            <w:top w:val="none" w:sz="0" w:space="0" w:color="auto"/>
            <w:left w:val="none" w:sz="0" w:space="0" w:color="auto"/>
            <w:bottom w:val="none" w:sz="0" w:space="0" w:color="auto"/>
            <w:right w:val="none" w:sz="0" w:space="0" w:color="auto"/>
          </w:divBdr>
        </w:div>
        <w:div w:id="533883626">
          <w:marLeft w:val="0"/>
          <w:marRight w:val="0"/>
          <w:marTop w:val="0"/>
          <w:marBottom w:val="0"/>
          <w:divBdr>
            <w:top w:val="none" w:sz="0" w:space="0" w:color="auto"/>
            <w:left w:val="none" w:sz="0" w:space="0" w:color="auto"/>
            <w:bottom w:val="none" w:sz="0" w:space="0" w:color="auto"/>
            <w:right w:val="none" w:sz="0" w:space="0" w:color="auto"/>
          </w:divBdr>
        </w:div>
        <w:div w:id="1087386806">
          <w:marLeft w:val="0"/>
          <w:marRight w:val="0"/>
          <w:marTop w:val="0"/>
          <w:marBottom w:val="0"/>
          <w:divBdr>
            <w:top w:val="none" w:sz="0" w:space="0" w:color="auto"/>
            <w:left w:val="none" w:sz="0" w:space="0" w:color="auto"/>
            <w:bottom w:val="none" w:sz="0" w:space="0" w:color="auto"/>
            <w:right w:val="none" w:sz="0" w:space="0" w:color="auto"/>
          </w:divBdr>
        </w:div>
        <w:div w:id="1102727519">
          <w:marLeft w:val="0"/>
          <w:marRight w:val="0"/>
          <w:marTop w:val="0"/>
          <w:marBottom w:val="0"/>
          <w:divBdr>
            <w:top w:val="none" w:sz="0" w:space="0" w:color="auto"/>
            <w:left w:val="none" w:sz="0" w:space="0" w:color="auto"/>
            <w:bottom w:val="none" w:sz="0" w:space="0" w:color="auto"/>
            <w:right w:val="none" w:sz="0" w:space="0" w:color="auto"/>
          </w:divBdr>
        </w:div>
        <w:div w:id="1296445231">
          <w:marLeft w:val="0"/>
          <w:marRight w:val="0"/>
          <w:marTop w:val="0"/>
          <w:marBottom w:val="0"/>
          <w:divBdr>
            <w:top w:val="none" w:sz="0" w:space="0" w:color="auto"/>
            <w:left w:val="none" w:sz="0" w:space="0" w:color="auto"/>
            <w:bottom w:val="none" w:sz="0" w:space="0" w:color="auto"/>
            <w:right w:val="none" w:sz="0" w:space="0" w:color="auto"/>
          </w:divBdr>
        </w:div>
        <w:div w:id="1085228713">
          <w:marLeft w:val="0"/>
          <w:marRight w:val="0"/>
          <w:marTop w:val="0"/>
          <w:marBottom w:val="0"/>
          <w:divBdr>
            <w:top w:val="none" w:sz="0" w:space="0" w:color="auto"/>
            <w:left w:val="none" w:sz="0" w:space="0" w:color="auto"/>
            <w:bottom w:val="none" w:sz="0" w:space="0" w:color="auto"/>
            <w:right w:val="none" w:sz="0" w:space="0" w:color="auto"/>
          </w:divBdr>
        </w:div>
        <w:div w:id="1348752069">
          <w:marLeft w:val="0"/>
          <w:marRight w:val="0"/>
          <w:marTop w:val="0"/>
          <w:marBottom w:val="0"/>
          <w:divBdr>
            <w:top w:val="none" w:sz="0" w:space="0" w:color="auto"/>
            <w:left w:val="none" w:sz="0" w:space="0" w:color="auto"/>
            <w:bottom w:val="none" w:sz="0" w:space="0" w:color="auto"/>
            <w:right w:val="none" w:sz="0" w:space="0" w:color="auto"/>
          </w:divBdr>
        </w:div>
        <w:div w:id="1761175182">
          <w:marLeft w:val="0"/>
          <w:marRight w:val="0"/>
          <w:marTop w:val="0"/>
          <w:marBottom w:val="0"/>
          <w:divBdr>
            <w:top w:val="none" w:sz="0" w:space="0" w:color="auto"/>
            <w:left w:val="none" w:sz="0" w:space="0" w:color="auto"/>
            <w:bottom w:val="none" w:sz="0" w:space="0" w:color="auto"/>
            <w:right w:val="none" w:sz="0" w:space="0" w:color="auto"/>
          </w:divBdr>
        </w:div>
        <w:div w:id="118846415">
          <w:marLeft w:val="0"/>
          <w:marRight w:val="0"/>
          <w:marTop w:val="0"/>
          <w:marBottom w:val="0"/>
          <w:divBdr>
            <w:top w:val="none" w:sz="0" w:space="0" w:color="auto"/>
            <w:left w:val="none" w:sz="0" w:space="0" w:color="auto"/>
            <w:bottom w:val="none" w:sz="0" w:space="0" w:color="auto"/>
            <w:right w:val="none" w:sz="0" w:space="0" w:color="auto"/>
          </w:divBdr>
        </w:div>
        <w:div w:id="2126852014">
          <w:marLeft w:val="0"/>
          <w:marRight w:val="0"/>
          <w:marTop w:val="0"/>
          <w:marBottom w:val="0"/>
          <w:divBdr>
            <w:top w:val="none" w:sz="0" w:space="0" w:color="auto"/>
            <w:left w:val="none" w:sz="0" w:space="0" w:color="auto"/>
            <w:bottom w:val="none" w:sz="0" w:space="0" w:color="auto"/>
            <w:right w:val="none" w:sz="0" w:space="0" w:color="auto"/>
          </w:divBdr>
        </w:div>
        <w:div w:id="1245145300">
          <w:marLeft w:val="0"/>
          <w:marRight w:val="0"/>
          <w:marTop w:val="0"/>
          <w:marBottom w:val="0"/>
          <w:divBdr>
            <w:top w:val="none" w:sz="0" w:space="0" w:color="auto"/>
            <w:left w:val="none" w:sz="0" w:space="0" w:color="auto"/>
            <w:bottom w:val="none" w:sz="0" w:space="0" w:color="auto"/>
            <w:right w:val="none" w:sz="0" w:space="0" w:color="auto"/>
          </w:divBdr>
        </w:div>
        <w:div w:id="717975788">
          <w:marLeft w:val="0"/>
          <w:marRight w:val="0"/>
          <w:marTop w:val="0"/>
          <w:marBottom w:val="0"/>
          <w:divBdr>
            <w:top w:val="none" w:sz="0" w:space="0" w:color="auto"/>
            <w:left w:val="none" w:sz="0" w:space="0" w:color="auto"/>
            <w:bottom w:val="none" w:sz="0" w:space="0" w:color="auto"/>
            <w:right w:val="none" w:sz="0" w:space="0" w:color="auto"/>
          </w:divBdr>
        </w:div>
        <w:div w:id="885600813">
          <w:marLeft w:val="0"/>
          <w:marRight w:val="0"/>
          <w:marTop w:val="0"/>
          <w:marBottom w:val="0"/>
          <w:divBdr>
            <w:top w:val="none" w:sz="0" w:space="0" w:color="auto"/>
            <w:left w:val="none" w:sz="0" w:space="0" w:color="auto"/>
            <w:bottom w:val="none" w:sz="0" w:space="0" w:color="auto"/>
            <w:right w:val="none" w:sz="0" w:space="0" w:color="auto"/>
          </w:divBdr>
        </w:div>
        <w:div w:id="1851140239">
          <w:marLeft w:val="0"/>
          <w:marRight w:val="0"/>
          <w:marTop w:val="0"/>
          <w:marBottom w:val="0"/>
          <w:divBdr>
            <w:top w:val="none" w:sz="0" w:space="0" w:color="auto"/>
            <w:left w:val="none" w:sz="0" w:space="0" w:color="auto"/>
            <w:bottom w:val="none" w:sz="0" w:space="0" w:color="auto"/>
            <w:right w:val="none" w:sz="0" w:space="0" w:color="auto"/>
          </w:divBdr>
        </w:div>
        <w:div w:id="255090125">
          <w:marLeft w:val="0"/>
          <w:marRight w:val="0"/>
          <w:marTop w:val="0"/>
          <w:marBottom w:val="0"/>
          <w:divBdr>
            <w:top w:val="none" w:sz="0" w:space="0" w:color="auto"/>
            <w:left w:val="none" w:sz="0" w:space="0" w:color="auto"/>
            <w:bottom w:val="none" w:sz="0" w:space="0" w:color="auto"/>
            <w:right w:val="none" w:sz="0" w:space="0" w:color="auto"/>
          </w:divBdr>
        </w:div>
        <w:div w:id="544218516">
          <w:marLeft w:val="0"/>
          <w:marRight w:val="0"/>
          <w:marTop w:val="0"/>
          <w:marBottom w:val="0"/>
          <w:divBdr>
            <w:top w:val="none" w:sz="0" w:space="0" w:color="auto"/>
            <w:left w:val="none" w:sz="0" w:space="0" w:color="auto"/>
            <w:bottom w:val="none" w:sz="0" w:space="0" w:color="auto"/>
            <w:right w:val="none" w:sz="0" w:space="0" w:color="auto"/>
          </w:divBdr>
        </w:div>
        <w:div w:id="1052775015">
          <w:marLeft w:val="0"/>
          <w:marRight w:val="0"/>
          <w:marTop w:val="0"/>
          <w:marBottom w:val="0"/>
          <w:divBdr>
            <w:top w:val="none" w:sz="0" w:space="0" w:color="auto"/>
            <w:left w:val="none" w:sz="0" w:space="0" w:color="auto"/>
            <w:bottom w:val="none" w:sz="0" w:space="0" w:color="auto"/>
            <w:right w:val="none" w:sz="0" w:space="0" w:color="auto"/>
          </w:divBdr>
        </w:div>
        <w:div w:id="11541087">
          <w:marLeft w:val="0"/>
          <w:marRight w:val="0"/>
          <w:marTop w:val="0"/>
          <w:marBottom w:val="0"/>
          <w:divBdr>
            <w:top w:val="none" w:sz="0" w:space="0" w:color="auto"/>
            <w:left w:val="none" w:sz="0" w:space="0" w:color="auto"/>
            <w:bottom w:val="none" w:sz="0" w:space="0" w:color="auto"/>
            <w:right w:val="none" w:sz="0" w:space="0" w:color="auto"/>
          </w:divBdr>
        </w:div>
        <w:div w:id="1003244187">
          <w:marLeft w:val="0"/>
          <w:marRight w:val="0"/>
          <w:marTop w:val="0"/>
          <w:marBottom w:val="0"/>
          <w:divBdr>
            <w:top w:val="none" w:sz="0" w:space="0" w:color="auto"/>
            <w:left w:val="none" w:sz="0" w:space="0" w:color="auto"/>
            <w:bottom w:val="none" w:sz="0" w:space="0" w:color="auto"/>
            <w:right w:val="none" w:sz="0" w:space="0" w:color="auto"/>
          </w:divBdr>
        </w:div>
        <w:div w:id="752239420">
          <w:marLeft w:val="0"/>
          <w:marRight w:val="0"/>
          <w:marTop w:val="0"/>
          <w:marBottom w:val="0"/>
          <w:divBdr>
            <w:top w:val="none" w:sz="0" w:space="0" w:color="auto"/>
            <w:left w:val="none" w:sz="0" w:space="0" w:color="auto"/>
            <w:bottom w:val="none" w:sz="0" w:space="0" w:color="auto"/>
            <w:right w:val="none" w:sz="0" w:space="0" w:color="auto"/>
          </w:divBdr>
        </w:div>
        <w:div w:id="2120686362">
          <w:marLeft w:val="0"/>
          <w:marRight w:val="0"/>
          <w:marTop w:val="0"/>
          <w:marBottom w:val="0"/>
          <w:divBdr>
            <w:top w:val="none" w:sz="0" w:space="0" w:color="auto"/>
            <w:left w:val="none" w:sz="0" w:space="0" w:color="auto"/>
            <w:bottom w:val="none" w:sz="0" w:space="0" w:color="auto"/>
            <w:right w:val="none" w:sz="0" w:space="0" w:color="auto"/>
          </w:divBdr>
        </w:div>
        <w:div w:id="1379672351">
          <w:marLeft w:val="0"/>
          <w:marRight w:val="0"/>
          <w:marTop w:val="0"/>
          <w:marBottom w:val="0"/>
          <w:divBdr>
            <w:top w:val="none" w:sz="0" w:space="0" w:color="auto"/>
            <w:left w:val="none" w:sz="0" w:space="0" w:color="auto"/>
            <w:bottom w:val="none" w:sz="0" w:space="0" w:color="auto"/>
            <w:right w:val="none" w:sz="0" w:space="0" w:color="auto"/>
          </w:divBdr>
        </w:div>
        <w:div w:id="635067567">
          <w:marLeft w:val="0"/>
          <w:marRight w:val="0"/>
          <w:marTop w:val="0"/>
          <w:marBottom w:val="0"/>
          <w:divBdr>
            <w:top w:val="none" w:sz="0" w:space="0" w:color="auto"/>
            <w:left w:val="none" w:sz="0" w:space="0" w:color="auto"/>
            <w:bottom w:val="none" w:sz="0" w:space="0" w:color="auto"/>
            <w:right w:val="none" w:sz="0" w:space="0" w:color="auto"/>
          </w:divBdr>
        </w:div>
        <w:div w:id="1410073933">
          <w:marLeft w:val="0"/>
          <w:marRight w:val="0"/>
          <w:marTop w:val="0"/>
          <w:marBottom w:val="0"/>
          <w:divBdr>
            <w:top w:val="none" w:sz="0" w:space="0" w:color="auto"/>
            <w:left w:val="none" w:sz="0" w:space="0" w:color="auto"/>
            <w:bottom w:val="none" w:sz="0" w:space="0" w:color="auto"/>
            <w:right w:val="none" w:sz="0" w:space="0" w:color="auto"/>
          </w:divBdr>
        </w:div>
        <w:div w:id="1850874769">
          <w:marLeft w:val="0"/>
          <w:marRight w:val="0"/>
          <w:marTop w:val="0"/>
          <w:marBottom w:val="0"/>
          <w:divBdr>
            <w:top w:val="none" w:sz="0" w:space="0" w:color="auto"/>
            <w:left w:val="none" w:sz="0" w:space="0" w:color="auto"/>
            <w:bottom w:val="none" w:sz="0" w:space="0" w:color="auto"/>
            <w:right w:val="none" w:sz="0" w:space="0" w:color="auto"/>
          </w:divBdr>
        </w:div>
        <w:div w:id="689186709">
          <w:marLeft w:val="0"/>
          <w:marRight w:val="0"/>
          <w:marTop w:val="0"/>
          <w:marBottom w:val="0"/>
          <w:divBdr>
            <w:top w:val="none" w:sz="0" w:space="0" w:color="auto"/>
            <w:left w:val="none" w:sz="0" w:space="0" w:color="auto"/>
            <w:bottom w:val="none" w:sz="0" w:space="0" w:color="auto"/>
            <w:right w:val="none" w:sz="0" w:space="0" w:color="auto"/>
          </w:divBdr>
        </w:div>
        <w:div w:id="144787625">
          <w:marLeft w:val="0"/>
          <w:marRight w:val="0"/>
          <w:marTop w:val="0"/>
          <w:marBottom w:val="0"/>
          <w:divBdr>
            <w:top w:val="none" w:sz="0" w:space="0" w:color="auto"/>
            <w:left w:val="none" w:sz="0" w:space="0" w:color="auto"/>
            <w:bottom w:val="none" w:sz="0" w:space="0" w:color="auto"/>
            <w:right w:val="none" w:sz="0" w:space="0" w:color="auto"/>
          </w:divBdr>
        </w:div>
        <w:div w:id="434256940">
          <w:marLeft w:val="0"/>
          <w:marRight w:val="0"/>
          <w:marTop w:val="0"/>
          <w:marBottom w:val="0"/>
          <w:divBdr>
            <w:top w:val="none" w:sz="0" w:space="0" w:color="auto"/>
            <w:left w:val="none" w:sz="0" w:space="0" w:color="auto"/>
            <w:bottom w:val="none" w:sz="0" w:space="0" w:color="auto"/>
            <w:right w:val="none" w:sz="0" w:space="0" w:color="auto"/>
          </w:divBdr>
        </w:div>
        <w:div w:id="1916629161">
          <w:marLeft w:val="0"/>
          <w:marRight w:val="0"/>
          <w:marTop w:val="0"/>
          <w:marBottom w:val="0"/>
          <w:divBdr>
            <w:top w:val="none" w:sz="0" w:space="0" w:color="auto"/>
            <w:left w:val="none" w:sz="0" w:space="0" w:color="auto"/>
            <w:bottom w:val="none" w:sz="0" w:space="0" w:color="auto"/>
            <w:right w:val="none" w:sz="0" w:space="0" w:color="auto"/>
          </w:divBdr>
        </w:div>
        <w:div w:id="838274926">
          <w:marLeft w:val="0"/>
          <w:marRight w:val="0"/>
          <w:marTop w:val="0"/>
          <w:marBottom w:val="0"/>
          <w:divBdr>
            <w:top w:val="none" w:sz="0" w:space="0" w:color="auto"/>
            <w:left w:val="none" w:sz="0" w:space="0" w:color="auto"/>
            <w:bottom w:val="none" w:sz="0" w:space="0" w:color="auto"/>
            <w:right w:val="none" w:sz="0" w:space="0" w:color="auto"/>
          </w:divBdr>
        </w:div>
        <w:div w:id="2129202202">
          <w:marLeft w:val="0"/>
          <w:marRight w:val="0"/>
          <w:marTop w:val="0"/>
          <w:marBottom w:val="0"/>
          <w:divBdr>
            <w:top w:val="none" w:sz="0" w:space="0" w:color="auto"/>
            <w:left w:val="none" w:sz="0" w:space="0" w:color="auto"/>
            <w:bottom w:val="none" w:sz="0" w:space="0" w:color="auto"/>
            <w:right w:val="none" w:sz="0" w:space="0" w:color="auto"/>
          </w:divBdr>
        </w:div>
        <w:div w:id="1306543233">
          <w:marLeft w:val="0"/>
          <w:marRight w:val="0"/>
          <w:marTop w:val="0"/>
          <w:marBottom w:val="0"/>
          <w:divBdr>
            <w:top w:val="none" w:sz="0" w:space="0" w:color="auto"/>
            <w:left w:val="none" w:sz="0" w:space="0" w:color="auto"/>
            <w:bottom w:val="none" w:sz="0" w:space="0" w:color="auto"/>
            <w:right w:val="none" w:sz="0" w:space="0" w:color="auto"/>
          </w:divBdr>
        </w:div>
        <w:div w:id="515731107">
          <w:marLeft w:val="0"/>
          <w:marRight w:val="0"/>
          <w:marTop w:val="0"/>
          <w:marBottom w:val="0"/>
          <w:divBdr>
            <w:top w:val="none" w:sz="0" w:space="0" w:color="auto"/>
            <w:left w:val="none" w:sz="0" w:space="0" w:color="auto"/>
            <w:bottom w:val="none" w:sz="0" w:space="0" w:color="auto"/>
            <w:right w:val="none" w:sz="0" w:space="0" w:color="auto"/>
          </w:divBdr>
        </w:div>
        <w:div w:id="193078003">
          <w:marLeft w:val="0"/>
          <w:marRight w:val="0"/>
          <w:marTop w:val="0"/>
          <w:marBottom w:val="0"/>
          <w:divBdr>
            <w:top w:val="none" w:sz="0" w:space="0" w:color="auto"/>
            <w:left w:val="none" w:sz="0" w:space="0" w:color="auto"/>
            <w:bottom w:val="none" w:sz="0" w:space="0" w:color="auto"/>
            <w:right w:val="none" w:sz="0" w:space="0" w:color="auto"/>
          </w:divBdr>
        </w:div>
        <w:div w:id="1357274427">
          <w:marLeft w:val="0"/>
          <w:marRight w:val="0"/>
          <w:marTop w:val="0"/>
          <w:marBottom w:val="0"/>
          <w:divBdr>
            <w:top w:val="none" w:sz="0" w:space="0" w:color="auto"/>
            <w:left w:val="none" w:sz="0" w:space="0" w:color="auto"/>
            <w:bottom w:val="none" w:sz="0" w:space="0" w:color="auto"/>
            <w:right w:val="none" w:sz="0" w:space="0" w:color="auto"/>
          </w:divBdr>
        </w:div>
        <w:div w:id="1433621234">
          <w:marLeft w:val="0"/>
          <w:marRight w:val="0"/>
          <w:marTop w:val="0"/>
          <w:marBottom w:val="0"/>
          <w:divBdr>
            <w:top w:val="none" w:sz="0" w:space="0" w:color="auto"/>
            <w:left w:val="none" w:sz="0" w:space="0" w:color="auto"/>
            <w:bottom w:val="none" w:sz="0" w:space="0" w:color="auto"/>
            <w:right w:val="none" w:sz="0" w:space="0" w:color="auto"/>
          </w:divBdr>
        </w:div>
        <w:div w:id="897668337">
          <w:marLeft w:val="0"/>
          <w:marRight w:val="0"/>
          <w:marTop w:val="0"/>
          <w:marBottom w:val="0"/>
          <w:divBdr>
            <w:top w:val="none" w:sz="0" w:space="0" w:color="auto"/>
            <w:left w:val="none" w:sz="0" w:space="0" w:color="auto"/>
            <w:bottom w:val="none" w:sz="0" w:space="0" w:color="auto"/>
            <w:right w:val="none" w:sz="0" w:space="0" w:color="auto"/>
          </w:divBdr>
        </w:div>
        <w:div w:id="966475721">
          <w:marLeft w:val="0"/>
          <w:marRight w:val="0"/>
          <w:marTop w:val="0"/>
          <w:marBottom w:val="0"/>
          <w:divBdr>
            <w:top w:val="none" w:sz="0" w:space="0" w:color="auto"/>
            <w:left w:val="none" w:sz="0" w:space="0" w:color="auto"/>
            <w:bottom w:val="none" w:sz="0" w:space="0" w:color="auto"/>
            <w:right w:val="none" w:sz="0" w:space="0" w:color="auto"/>
          </w:divBdr>
        </w:div>
        <w:div w:id="598760761">
          <w:marLeft w:val="0"/>
          <w:marRight w:val="0"/>
          <w:marTop w:val="0"/>
          <w:marBottom w:val="0"/>
          <w:divBdr>
            <w:top w:val="none" w:sz="0" w:space="0" w:color="auto"/>
            <w:left w:val="none" w:sz="0" w:space="0" w:color="auto"/>
            <w:bottom w:val="none" w:sz="0" w:space="0" w:color="auto"/>
            <w:right w:val="none" w:sz="0" w:space="0" w:color="auto"/>
          </w:divBdr>
        </w:div>
        <w:div w:id="165478733">
          <w:marLeft w:val="0"/>
          <w:marRight w:val="0"/>
          <w:marTop w:val="0"/>
          <w:marBottom w:val="0"/>
          <w:divBdr>
            <w:top w:val="none" w:sz="0" w:space="0" w:color="auto"/>
            <w:left w:val="none" w:sz="0" w:space="0" w:color="auto"/>
            <w:bottom w:val="none" w:sz="0" w:space="0" w:color="auto"/>
            <w:right w:val="none" w:sz="0" w:space="0" w:color="auto"/>
          </w:divBdr>
        </w:div>
        <w:div w:id="1810051448">
          <w:marLeft w:val="0"/>
          <w:marRight w:val="0"/>
          <w:marTop w:val="0"/>
          <w:marBottom w:val="0"/>
          <w:divBdr>
            <w:top w:val="none" w:sz="0" w:space="0" w:color="auto"/>
            <w:left w:val="none" w:sz="0" w:space="0" w:color="auto"/>
            <w:bottom w:val="none" w:sz="0" w:space="0" w:color="auto"/>
            <w:right w:val="none" w:sz="0" w:space="0" w:color="auto"/>
          </w:divBdr>
        </w:div>
        <w:div w:id="1614363797">
          <w:marLeft w:val="0"/>
          <w:marRight w:val="0"/>
          <w:marTop w:val="0"/>
          <w:marBottom w:val="0"/>
          <w:divBdr>
            <w:top w:val="none" w:sz="0" w:space="0" w:color="auto"/>
            <w:left w:val="none" w:sz="0" w:space="0" w:color="auto"/>
            <w:bottom w:val="none" w:sz="0" w:space="0" w:color="auto"/>
            <w:right w:val="none" w:sz="0" w:space="0" w:color="auto"/>
          </w:divBdr>
        </w:div>
        <w:div w:id="908033978">
          <w:marLeft w:val="0"/>
          <w:marRight w:val="0"/>
          <w:marTop w:val="0"/>
          <w:marBottom w:val="0"/>
          <w:divBdr>
            <w:top w:val="none" w:sz="0" w:space="0" w:color="auto"/>
            <w:left w:val="none" w:sz="0" w:space="0" w:color="auto"/>
            <w:bottom w:val="none" w:sz="0" w:space="0" w:color="auto"/>
            <w:right w:val="none" w:sz="0" w:space="0" w:color="auto"/>
          </w:divBdr>
        </w:div>
        <w:div w:id="994650652">
          <w:marLeft w:val="0"/>
          <w:marRight w:val="0"/>
          <w:marTop w:val="0"/>
          <w:marBottom w:val="0"/>
          <w:divBdr>
            <w:top w:val="none" w:sz="0" w:space="0" w:color="auto"/>
            <w:left w:val="none" w:sz="0" w:space="0" w:color="auto"/>
            <w:bottom w:val="none" w:sz="0" w:space="0" w:color="auto"/>
            <w:right w:val="none" w:sz="0" w:space="0" w:color="auto"/>
          </w:divBdr>
        </w:div>
        <w:div w:id="2091273667">
          <w:marLeft w:val="0"/>
          <w:marRight w:val="0"/>
          <w:marTop w:val="0"/>
          <w:marBottom w:val="0"/>
          <w:divBdr>
            <w:top w:val="none" w:sz="0" w:space="0" w:color="auto"/>
            <w:left w:val="none" w:sz="0" w:space="0" w:color="auto"/>
            <w:bottom w:val="none" w:sz="0" w:space="0" w:color="auto"/>
            <w:right w:val="none" w:sz="0" w:space="0" w:color="auto"/>
          </w:divBdr>
        </w:div>
        <w:div w:id="1243638559">
          <w:marLeft w:val="0"/>
          <w:marRight w:val="0"/>
          <w:marTop w:val="0"/>
          <w:marBottom w:val="0"/>
          <w:divBdr>
            <w:top w:val="none" w:sz="0" w:space="0" w:color="auto"/>
            <w:left w:val="none" w:sz="0" w:space="0" w:color="auto"/>
            <w:bottom w:val="none" w:sz="0" w:space="0" w:color="auto"/>
            <w:right w:val="none" w:sz="0" w:space="0" w:color="auto"/>
          </w:divBdr>
        </w:div>
        <w:div w:id="568996951">
          <w:marLeft w:val="0"/>
          <w:marRight w:val="0"/>
          <w:marTop w:val="0"/>
          <w:marBottom w:val="0"/>
          <w:divBdr>
            <w:top w:val="none" w:sz="0" w:space="0" w:color="auto"/>
            <w:left w:val="none" w:sz="0" w:space="0" w:color="auto"/>
            <w:bottom w:val="none" w:sz="0" w:space="0" w:color="auto"/>
            <w:right w:val="none" w:sz="0" w:space="0" w:color="auto"/>
          </w:divBdr>
        </w:div>
        <w:div w:id="365759341">
          <w:marLeft w:val="0"/>
          <w:marRight w:val="0"/>
          <w:marTop w:val="0"/>
          <w:marBottom w:val="0"/>
          <w:divBdr>
            <w:top w:val="none" w:sz="0" w:space="0" w:color="auto"/>
            <w:left w:val="none" w:sz="0" w:space="0" w:color="auto"/>
            <w:bottom w:val="none" w:sz="0" w:space="0" w:color="auto"/>
            <w:right w:val="none" w:sz="0" w:space="0" w:color="auto"/>
          </w:divBdr>
        </w:div>
        <w:div w:id="1540583127">
          <w:marLeft w:val="0"/>
          <w:marRight w:val="0"/>
          <w:marTop w:val="0"/>
          <w:marBottom w:val="0"/>
          <w:divBdr>
            <w:top w:val="none" w:sz="0" w:space="0" w:color="auto"/>
            <w:left w:val="none" w:sz="0" w:space="0" w:color="auto"/>
            <w:bottom w:val="none" w:sz="0" w:space="0" w:color="auto"/>
            <w:right w:val="none" w:sz="0" w:space="0" w:color="auto"/>
          </w:divBdr>
        </w:div>
        <w:div w:id="1194070915">
          <w:marLeft w:val="0"/>
          <w:marRight w:val="0"/>
          <w:marTop w:val="0"/>
          <w:marBottom w:val="0"/>
          <w:divBdr>
            <w:top w:val="none" w:sz="0" w:space="0" w:color="auto"/>
            <w:left w:val="none" w:sz="0" w:space="0" w:color="auto"/>
            <w:bottom w:val="none" w:sz="0" w:space="0" w:color="auto"/>
            <w:right w:val="none" w:sz="0" w:space="0" w:color="auto"/>
          </w:divBdr>
        </w:div>
        <w:div w:id="486750524">
          <w:marLeft w:val="0"/>
          <w:marRight w:val="0"/>
          <w:marTop w:val="0"/>
          <w:marBottom w:val="0"/>
          <w:divBdr>
            <w:top w:val="none" w:sz="0" w:space="0" w:color="auto"/>
            <w:left w:val="none" w:sz="0" w:space="0" w:color="auto"/>
            <w:bottom w:val="none" w:sz="0" w:space="0" w:color="auto"/>
            <w:right w:val="none" w:sz="0" w:space="0" w:color="auto"/>
          </w:divBdr>
        </w:div>
        <w:div w:id="1446342822">
          <w:marLeft w:val="0"/>
          <w:marRight w:val="0"/>
          <w:marTop w:val="0"/>
          <w:marBottom w:val="0"/>
          <w:divBdr>
            <w:top w:val="none" w:sz="0" w:space="0" w:color="auto"/>
            <w:left w:val="none" w:sz="0" w:space="0" w:color="auto"/>
            <w:bottom w:val="none" w:sz="0" w:space="0" w:color="auto"/>
            <w:right w:val="none" w:sz="0" w:space="0" w:color="auto"/>
          </w:divBdr>
        </w:div>
        <w:div w:id="812795738">
          <w:marLeft w:val="0"/>
          <w:marRight w:val="0"/>
          <w:marTop w:val="0"/>
          <w:marBottom w:val="0"/>
          <w:divBdr>
            <w:top w:val="none" w:sz="0" w:space="0" w:color="auto"/>
            <w:left w:val="none" w:sz="0" w:space="0" w:color="auto"/>
            <w:bottom w:val="none" w:sz="0" w:space="0" w:color="auto"/>
            <w:right w:val="none" w:sz="0" w:space="0" w:color="auto"/>
          </w:divBdr>
        </w:div>
        <w:div w:id="1989354601">
          <w:marLeft w:val="0"/>
          <w:marRight w:val="0"/>
          <w:marTop w:val="0"/>
          <w:marBottom w:val="0"/>
          <w:divBdr>
            <w:top w:val="none" w:sz="0" w:space="0" w:color="auto"/>
            <w:left w:val="none" w:sz="0" w:space="0" w:color="auto"/>
            <w:bottom w:val="none" w:sz="0" w:space="0" w:color="auto"/>
            <w:right w:val="none" w:sz="0" w:space="0" w:color="auto"/>
          </w:divBdr>
        </w:div>
        <w:div w:id="1777748181">
          <w:marLeft w:val="0"/>
          <w:marRight w:val="0"/>
          <w:marTop w:val="0"/>
          <w:marBottom w:val="0"/>
          <w:divBdr>
            <w:top w:val="none" w:sz="0" w:space="0" w:color="auto"/>
            <w:left w:val="none" w:sz="0" w:space="0" w:color="auto"/>
            <w:bottom w:val="none" w:sz="0" w:space="0" w:color="auto"/>
            <w:right w:val="none" w:sz="0" w:space="0" w:color="auto"/>
          </w:divBdr>
        </w:div>
        <w:div w:id="665785818">
          <w:marLeft w:val="0"/>
          <w:marRight w:val="0"/>
          <w:marTop w:val="0"/>
          <w:marBottom w:val="0"/>
          <w:divBdr>
            <w:top w:val="none" w:sz="0" w:space="0" w:color="auto"/>
            <w:left w:val="none" w:sz="0" w:space="0" w:color="auto"/>
            <w:bottom w:val="none" w:sz="0" w:space="0" w:color="auto"/>
            <w:right w:val="none" w:sz="0" w:space="0" w:color="auto"/>
          </w:divBdr>
        </w:div>
        <w:div w:id="1672173561">
          <w:marLeft w:val="0"/>
          <w:marRight w:val="0"/>
          <w:marTop w:val="0"/>
          <w:marBottom w:val="0"/>
          <w:divBdr>
            <w:top w:val="none" w:sz="0" w:space="0" w:color="auto"/>
            <w:left w:val="none" w:sz="0" w:space="0" w:color="auto"/>
            <w:bottom w:val="none" w:sz="0" w:space="0" w:color="auto"/>
            <w:right w:val="none" w:sz="0" w:space="0" w:color="auto"/>
          </w:divBdr>
        </w:div>
        <w:div w:id="221064818">
          <w:marLeft w:val="0"/>
          <w:marRight w:val="0"/>
          <w:marTop w:val="0"/>
          <w:marBottom w:val="0"/>
          <w:divBdr>
            <w:top w:val="none" w:sz="0" w:space="0" w:color="auto"/>
            <w:left w:val="none" w:sz="0" w:space="0" w:color="auto"/>
            <w:bottom w:val="none" w:sz="0" w:space="0" w:color="auto"/>
            <w:right w:val="none" w:sz="0" w:space="0" w:color="auto"/>
          </w:divBdr>
        </w:div>
        <w:div w:id="1768577668">
          <w:marLeft w:val="0"/>
          <w:marRight w:val="0"/>
          <w:marTop w:val="0"/>
          <w:marBottom w:val="0"/>
          <w:divBdr>
            <w:top w:val="none" w:sz="0" w:space="0" w:color="auto"/>
            <w:left w:val="none" w:sz="0" w:space="0" w:color="auto"/>
            <w:bottom w:val="none" w:sz="0" w:space="0" w:color="auto"/>
            <w:right w:val="none" w:sz="0" w:space="0" w:color="auto"/>
          </w:divBdr>
        </w:div>
        <w:div w:id="171456521">
          <w:marLeft w:val="0"/>
          <w:marRight w:val="0"/>
          <w:marTop w:val="0"/>
          <w:marBottom w:val="0"/>
          <w:divBdr>
            <w:top w:val="none" w:sz="0" w:space="0" w:color="auto"/>
            <w:left w:val="none" w:sz="0" w:space="0" w:color="auto"/>
            <w:bottom w:val="none" w:sz="0" w:space="0" w:color="auto"/>
            <w:right w:val="none" w:sz="0" w:space="0" w:color="auto"/>
          </w:divBdr>
        </w:div>
        <w:div w:id="1002003168">
          <w:marLeft w:val="0"/>
          <w:marRight w:val="0"/>
          <w:marTop w:val="0"/>
          <w:marBottom w:val="0"/>
          <w:divBdr>
            <w:top w:val="none" w:sz="0" w:space="0" w:color="auto"/>
            <w:left w:val="none" w:sz="0" w:space="0" w:color="auto"/>
            <w:bottom w:val="none" w:sz="0" w:space="0" w:color="auto"/>
            <w:right w:val="none" w:sz="0" w:space="0" w:color="auto"/>
          </w:divBdr>
        </w:div>
        <w:div w:id="1940942495">
          <w:marLeft w:val="0"/>
          <w:marRight w:val="0"/>
          <w:marTop w:val="0"/>
          <w:marBottom w:val="0"/>
          <w:divBdr>
            <w:top w:val="none" w:sz="0" w:space="0" w:color="auto"/>
            <w:left w:val="none" w:sz="0" w:space="0" w:color="auto"/>
            <w:bottom w:val="none" w:sz="0" w:space="0" w:color="auto"/>
            <w:right w:val="none" w:sz="0" w:space="0" w:color="auto"/>
          </w:divBdr>
        </w:div>
        <w:div w:id="1699232862">
          <w:marLeft w:val="0"/>
          <w:marRight w:val="0"/>
          <w:marTop w:val="0"/>
          <w:marBottom w:val="0"/>
          <w:divBdr>
            <w:top w:val="none" w:sz="0" w:space="0" w:color="auto"/>
            <w:left w:val="none" w:sz="0" w:space="0" w:color="auto"/>
            <w:bottom w:val="none" w:sz="0" w:space="0" w:color="auto"/>
            <w:right w:val="none" w:sz="0" w:space="0" w:color="auto"/>
          </w:divBdr>
        </w:div>
        <w:div w:id="131144192">
          <w:marLeft w:val="0"/>
          <w:marRight w:val="0"/>
          <w:marTop w:val="0"/>
          <w:marBottom w:val="0"/>
          <w:divBdr>
            <w:top w:val="none" w:sz="0" w:space="0" w:color="auto"/>
            <w:left w:val="none" w:sz="0" w:space="0" w:color="auto"/>
            <w:bottom w:val="none" w:sz="0" w:space="0" w:color="auto"/>
            <w:right w:val="none" w:sz="0" w:space="0" w:color="auto"/>
          </w:divBdr>
        </w:div>
        <w:div w:id="2013608796">
          <w:marLeft w:val="0"/>
          <w:marRight w:val="0"/>
          <w:marTop w:val="0"/>
          <w:marBottom w:val="0"/>
          <w:divBdr>
            <w:top w:val="none" w:sz="0" w:space="0" w:color="auto"/>
            <w:left w:val="none" w:sz="0" w:space="0" w:color="auto"/>
            <w:bottom w:val="none" w:sz="0" w:space="0" w:color="auto"/>
            <w:right w:val="none" w:sz="0" w:space="0" w:color="auto"/>
          </w:divBdr>
        </w:div>
        <w:div w:id="1069112543">
          <w:marLeft w:val="0"/>
          <w:marRight w:val="0"/>
          <w:marTop w:val="0"/>
          <w:marBottom w:val="0"/>
          <w:divBdr>
            <w:top w:val="none" w:sz="0" w:space="0" w:color="auto"/>
            <w:left w:val="none" w:sz="0" w:space="0" w:color="auto"/>
            <w:bottom w:val="none" w:sz="0" w:space="0" w:color="auto"/>
            <w:right w:val="none" w:sz="0" w:space="0" w:color="auto"/>
          </w:divBdr>
        </w:div>
        <w:div w:id="121968385">
          <w:marLeft w:val="0"/>
          <w:marRight w:val="0"/>
          <w:marTop w:val="0"/>
          <w:marBottom w:val="0"/>
          <w:divBdr>
            <w:top w:val="none" w:sz="0" w:space="0" w:color="auto"/>
            <w:left w:val="none" w:sz="0" w:space="0" w:color="auto"/>
            <w:bottom w:val="none" w:sz="0" w:space="0" w:color="auto"/>
            <w:right w:val="none" w:sz="0" w:space="0" w:color="auto"/>
          </w:divBdr>
        </w:div>
        <w:div w:id="328480779">
          <w:marLeft w:val="0"/>
          <w:marRight w:val="0"/>
          <w:marTop w:val="0"/>
          <w:marBottom w:val="0"/>
          <w:divBdr>
            <w:top w:val="none" w:sz="0" w:space="0" w:color="auto"/>
            <w:left w:val="none" w:sz="0" w:space="0" w:color="auto"/>
            <w:bottom w:val="none" w:sz="0" w:space="0" w:color="auto"/>
            <w:right w:val="none" w:sz="0" w:space="0" w:color="auto"/>
          </w:divBdr>
        </w:div>
        <w:div w:id="384260362">
          <w:marLeft w:val="0"/>
          <w:marRight w:val="0"/>
          <w:marTop w:val="0"/>
          <w:marBottom w:val="0"/>
          <w:divBdr>
            <w:top w:val="none" w:sz="0" w:space="0" w:color="auto"/>
            <w:left w:val="none" w:sz="0" w:space="0" w:color="auto"/>
            <w:bottom w:val="none" w:sz="0" w:space="0" w:color="auto"/>
            <w:right w:val="none" w:sz="0" w:space="0" w:color="auto"/>
          </w:divBdr>
        </w:div>
        <w:div w:id="1810246702">
          <w:marLeft w:val="0"/>
          <w:marRight w:val="0"/>
          <w:marTop w:val="0"/>
          <w:marBottom w:val="0"/>
          <w:divBdr>
            <w:top w:val="none" w:sz="0" w:space="0" w:color="auto"/>
            <w:left w:val="none" w:sz="0" w:space="0" w:color="auto"/>
            <w:bottom w:val="none" w:sz="0" w:space="0" w:color="auto"/>
            <w:right w:val="none" w:sz="0" w:space="0" w:color="auto"/>
          </w:divBdr>
        </w:div>
        <w:div w:id="1733380712">
          <w:marLeft w:val="0"/>
          <w:marRight w:val="0"/>
          <w:marTop w:val="0"/>
          <w:marBottom w:val="0"/>
          <w:divBdr>
            <w:top w:val="none" w:sz="0" w:space="0" w:color="auto"/>
            <w:left w:val="none" w:sz="0" w:space="0" w:color="auto"/>
            <w:bottom w:val="none" w:sz="0" w:space="0" w:color="auto"/>
            <w:right w:val="none" w:sz="0" w:space="0" w:color="auto"/>
          </w:divBdr>
        </w:div>
        <w:div w:id="631789022">
          <w:marLeft w:val="0"/>
          <w:marRight w:val="0"/>
          <w:marTop w:val="0"/>
          <w:marBottom w:val="0"/>
          <w:divBdr>
            <w:top w:val="none" w:sz="0" w:space="0" w:color="auto"/>
            <w:left w:val="none" w:sz="0" w:space="0" w:color="auto"/>
            <w:bottom w:val="none" w:sz="0" w:space="0" w:color="auto"/>
            <w:right w:val="none" w:sz="0" w:space="0" w:color="auto"/>
          </w:divBdr>
        </w:div>
        <w:div w:id="1083138392">
          <w:marLeft w:val="0"/>
          <w:marRight w:val="0"/>
          <w:marTop w:val="0"/>
          <w:marBottom w:val="0"/>
          <w:divBdr>
            <w:top w:val="none" w:sz="0" w:space="0" w:color="auto"/>
            <w:left w:val="none" w:sz="0" w:space="0" w:color="auto"/>
            <w:bottom w:val="none" w:sz="0" w:space="0" w:color="auto"/>
            <w:right w:val="none" w:sz="0" w:space="0" w:color="auto"/>
          </w:divBdr>
        </w:div>
        <w:div w:id="555047121">
          <w:marLeft w:val="0"/>
          <w:marRight w:val="0"/>
          <w:marTop w:val="0"/>
          <w:marBottom w:val="0"/>
          <w:divBdr>
            <w:top w:val="none" w:sz="0" w:space="0" w:color="auto"/>
            <w:left w:val="none" w:sz="0" w:space="0" w:color="auto"/>
            <w:bottom w:val="none" w:sz="0" w:space="0" w:color="auto"/>
            <w:right w:val="none" w:sz="0" w:space="0" w:color="auto"/>
          </w:divBdr>
        </w:div>
        <w:div w:id="1794442038">
          <w:marLeft w:val="0"/>
          <w:marRight w:val="0"/>
          <w:marTop w:val="0"/>
          <w:marBottom w:val="0"/>
          <w:divBdr>
            <w:top w:val="none" w:sz="0" w:space="0" w:color="auto"/>
            <w:left w:val="none" w:sz="0" w:space="0" w:color="auto"/>
            <w:bottom w:val="none" w:sz="0" w:space="0" w:color="auto"/>
            <w:right w:val="none" w:sz="0" w:space="0" w:color="auto"/>
          </w:divBdr>
        </w:div>
        <w:div w:id="909274337">
          <w:marLeft w:val="0"/>
          <w:marRight w:val="0"/>
          <w:marTop w:val="0"/>
          <w:marBottom w:val="0"/>
          <w:divBdr>
            <w:top w:val="none" w:sz="0" w:space="0" w:color="auto"/>
            <w:left w:val="none" w:sz="0" w:space="0" w:color="auto"/>
            <w:bottom w:val="none" w:sz="0" w:space="0" w:color="auto"/>
            <w:right w:val="none" w:sz="0" w:space="0" w:color="auto"/>
          </w:divBdr>
        </w:div>
        <w:div w:id="431559659">
          <w:marLeft w:val="0"/>
          <w:marRight w:val="0"/>
          <w:marTop w:val="0"/>
          <w:marBottom w:val="0"/>
          <w:divBdr>
            <w:top w:val="none" w:sz="0" w:space="0" w:color="auto"/>
            <w:left w:val="none" w:sz="0" w:space="0" w:color="auto"/>
            <w:bottom w:val="none" w:sz="0" w:space="0" w:color="auto"/>
            <w:right w:val="none" w:sz="0" w:space="0" w:color="auto"/>
          </w:divBdr>
        </w:div>
        <w:div w:id="968314853">
          <w:marLeft w:val="0"/>
          <w:marRight w:val="0"/>
          <w:marTop w:val="0"/>
          <w:marBottom w:val="0"/>
          <w:divBdr>
            <w:top w:val="none" w:sz="0" w:space="0" w:color="auto"/>
            <w:left w:val="none" w:sz="0" w:space="0" w:color="auto"/>
            <w:bottom w:val="none" w:sz="0" w:space="0" w:color="auto"/>
            <w:right w:val="none" w:sz="0" w:space="0" w:color="auto"/>
          </w:divBdr>
        </w:div>
        <w:div w:id="792551669">
          <w:marLeft w:val="0"/>
          <w:marRight w:val="0"/>
          <w:marTop w:val="0"/>
          <w:marBottom w:val="0"/>
          <w:divBdr>
            <w:top w:val="none" w:sz="0" w:space="0" w:color="auto"/>
            <w:left w:val="none" w:sz="0" w:space="0" w:color="auto"/>
            <w:bottom w:val="none" w:sz="0" w:space="0" w:color="auto"/>
            <w:right w:val="none" w:sz="0" w:space="0" w:color="auto"/>
          </w:divBdr>
        </w:div>
        <w:div w:id="758410477">
          <w:marLeft w:val="0"/>
          <w:marRight w:val="0"/>
          <w:marTop w:val="0"/>
          <w:marBottom w:val="0"/>
          <w:divBdr>
            <w:top w:val="none" w:sz="0" w:space="0" w:color="auto"/>
            <w:left w:val="none" w:sz="0" w:space="0" w:color="auto"/>
            <w:bottom w:val="none" w:sz="0" w:space="0" w:color="auto"/>
            <w:right w:val="none" w:sz="0" w:space="0" w:color="auto"/>
          </w:divBdr>
        </w:div>
        <w:div w:id="1435978441">
          <w:marLeft w:val="0"/>
          <w:marRight w:val="0"/>
          <w:marTop w:val="0"/>
          <w:marBottom w:val="0"/>
          <w:divBdr>
            <w:top w:val="none" w:sz="0" w:space="0" w:color="auto"/>
            <w:left w:val="none" w:sz="0" w:space="0" w:color="auto"/>
            <w:bottom w:val="none" w:sz="0" w:space="0" w:color="auto"/>
            <w:right w:val="none" w:sz="0" w:space="0" w:color="auto"/>
          </w:divBdr>
        </w:div>
        <w:div w:id="480653769">
          <w:marLeft w:val="0"/>
          <w:marRight w:val="0"/>
          <w:marTop w:val="0"/>
          <w:marBottom w:val="0"/>
          <w:divBdr>
            <w:top w:val="none" w:sz="0" w:space="0" w:color="auto"/>
            <w:left w:val="none" w:sz="0" w:space="0" w:color="auto"/>
            <w:bottom w:val="none" w:sz="0" w:space="0" w:color="auto"/>
            <w:right w:val="none" w:sz="0" w:space="0" w:color="auto"/>
          </w:divBdr>
        </w:div>
        <w:div w:id="3634772">
          <w:marLeft w:val="0"/>
          <w:marRight w:val="0"/>
          <w:marTop w:val="0"/>
          <w:marBottom w:val="0"/>
          <w:divBdr>
            <w:top w:val="none" w:sz="0" w:space="0" w:color="auto"/>
            <w:left w:val="none" w:sz="0" w:space="0" w:color="auto"/>
            <w:bottom w:val="none" w:sz="0" w:space="0" w:color="auto"/>
            <w:right w:val="none" w:sz="0" w:space="0" w:color="auto"/>
          </w:divBdr>
        </w:div>
        <w:div w:id="448747611">
          <w:marLeft w:val="0"/>
          <w:marRight w:val="0"/>
          <w:marTop w:val="0"/>
          <w:marBottom w:val="0"/>
          <w:divBdr>
            <w:top w:val="none" w:sz="0" w:space="0" w:color="auto"/>
            <w:left w:val="none" w:sz="0" w:space="0" w:color="auto"/>
            <w:bottom w:val="none" w:sz="0" w:space="0" w:color="auto"/>
            <w:right w:val="none" w:sz="0" w:space="0" w:color="auto"/>
          </w:divBdr>
        </w:div>
        <w:div w:id="1242103950">
          <w:marLeft w:val="0"/>
          <w:marRight w:val="0"/>
          <w:marTop w:val="0"/>
          <w:marBottom w:val="0"/>
          <w:divBdr>
            <w:top w:val="none" w:sz="0" w:space="0" w:color="auto"/>
            <w:left w:val="none" w:sz="0" w:space="0" w:color="auto"/>
            <w:bottom w:val="none" w:sz="0" w:space="0" w:color="auto"/>
            <w:right w:val="none" w:sz="0" w:space="0" w:color="auto"/>
          </w:divBdr>
        </w:div>
        <w:div w:id="1516843106">
          <w:marLeft w:val="0"/>
          <w:marRight w:val="0"/>
          <w:marTop w:val="0"/>
          <w:marBottom w:val="0"/>
          <w:divBdr>
            <w:top w:val="none" w:sz="0" w:space="0" w:color="auto"/>
            <w:left w:val="none" w:sz="0" w:space="0" w:color="auto"/>
            <w:bottom w:val="none" w:sz="0" w:space="0" w:color="auto"/>
            <w:right w:val="none" w:sz="0" w:space="0" w:color="auto"/>
          </w:divBdr>
        </w:div>
        <w:div w:id="933127272">
          <w:marLeft w:val="0"/>
          <w:marRight w:val="0"/>
          <w:marTop w:val="0"/>
          <w:marBottom w:val="0"/>
          <w:divBdr>
            <w:top w:val="none" w:sz="0" w:space="0" w:color="auto"/>
            <w:left w:val="none" w:sz="0" w:space="0" w:color="auto"/>
            <w:bottom w:val="none" w:sz="0" w:space="0" w:color="auto"/>
            <w:right w:val="none" w:sz="0" w:space="0" w:color="auto"/>
          </w:divBdr>
        </w:div>
        <w:div w:id="67195955">
          <w:marLeft w:val="0"/>
          <w:marRight w:val="0"/>
          <w:marTop w:val="0"/>
          <w:marBottom w:val="0"/>
          <w:divBdr>
            <w:top w:val="none" w:sz="0" w:space="0" w:color="auto"/>
            <w:left w:val="none" w:sz="0" w:space="0" w:color="auto"/>
            <w:bottom w:val="none" w:sz="0" w:space="0" w:color="auto"/>
            <w:right w:val="none" w:sz="0" w:space="0" w:color="auto"/>
          </w:divBdr>
        </w:div>
        <w:div w:id="1544826682">
          <w:marLeft w:val="0"/>
          <w:marRight w:val="0"/>
          <w:marTop w:val="0"/>
          <w:marBottom w:val="0"/>
          <w:divBdr>
            <w:top w:val="none" w:sz="0" w:space="0" w:color="auto"/>
            <w:left w:val="none" w:sz="0" w:space="0" w:color="auto"/>
            <w:bottom w:val="none" w:sz="0" w:space="0" w:color="auto"/>
            <w:right w:val="none" w:sz="0" w:space="0" w:color="auto"/>
          </w:divBdr>
        </w:div>
        <w:div w:id="1325353176">
          <w:marLeft w:val="0"/>
          <w:marRight w:val="0"/>
          <w:marTop w:val="0"/>
          <w:marBottom w:val="0"/>
          <w:divBdr>
            <w:top w:val="none" w:sz="0" w:space="0" w:color="auto"/>
            <w:left w:val="none" w:sz="0" w:space="0" w:color="auto"/>
            <w:bottom w:val="none" w:sz="0" w:space="0" w:color="auto"/>
            <w:right w:val="none" w:sz="0" w:space="0" w:color="auto"/>
          </w:divBdr>
        </w:div>
        <w:div w:id="581528687">
          <w:marLeft w:val="0"/>
          <w:marRight w:val="0"/>
          <w:marTop w:val="0"/>
          <w:marBottom w:val="0"/>
          <w:divBdr>
            <w:top w:val="none" w:sz="0" w:space="0" w:color="auto"/>
            <w:left w:val="none" w:sz="0" w:space="0" w:color="auto"/>
            <w:bottom w:val="none" w:sz="0" w:space="0" w:color="auto"/>
            <w:right w:val="none" w:sz="0" w:space="0" w:color="auto"/>
          </w:divBdr>
        </w:div>
        <w:div w:id="373434105">
          <w:marLeft w:val="0"/>
          <w:marRight w:val="0"/>
          <w:marTop w:val="0"/>
          <w:marBottom w:val="0"/>
          <w:divBdr>
            <w:top w:val="none" w:sz="0" w:space="0" w:color="auto"/>
            <w:left w:val="none" w:sz="0" w:space="0" w:color="auto"/>
            <w:bottom w:val="none" w:sz="0" w:space="0" w:color="auto"/>
            <w:right w:val="none" w:sz="0" w:space="0" w:color="auto"/>
          </w:divBdr>
        </w:div>
        <w:div w:id="1104158005">
          <w:marLeft w:val="0"/>
          <w:marRight w:val="0"/>
          <w:marTop w:val="0"/>
          <w:marBottom w:val="0"/>
          <w:divBdr>
            <w:top w:val="none" w:sz="0" w:space="0" w:color="auto"/>
            <w:left w:val="none" w:sz="0" w:space="0" w:color="auto"/>
            <w:bottom w:val="none" w:sz="0" w:space="0" w:color="auto"/>
            <w:right w:val="none" w:sz="0" w:space="0" w:color="auto"/>
          </w:divBdr>
        </w:div>
        <w:div w:id="473646063">
          <w:marLeft w:val="0"/>
          <w:marRight w:val="0"/>
          <w:marTop w:val="0"/>
          <w:marBottom w:val="0"/>
          <w:divBdr>
            <w:top w:val="none" w:sz="0" w:space="0" w:color="auto"/>
            <w:left w:val="none" w:sz="0" w:space="0" w:color="auto"/>
            <w:bottom w:val="none" w:sz="0" w:space="0" w:color="auto"/>
            <w:right w:val="none" w:sz="0" w:space="0" w:color="auto"/>
          </w:divBdr>
        </w:div>
        <w:div w:id="1194879256">
          <w:marLeft w:val="0"/>
          <w:marRight w:val="0"/>
          <w:marTop w:val="0"/>
          <w:marBottom w:val="0"/>
          <w:divBdr>
            <w:top w:val="none" w:sz="0" w:space="0" w:color="auto"/>
            <w:left w:val="none" w:sz="0" w:space="0" w:color="auto"/>
            <w:bottom w:val="none" w:sz="0" w:space="0" w:color="auto"/>
            <w:right w:val="none" w:sz="0" w:space="0" w:color="auto"/>
          </w:divBdr>
        </w:div>
        <w:div w:id="1521356164">
          <w:marLeft w:val="0"/>
          <w:marRight w:val="0"/>
          <w:marTop w:val="0"/>
          <w:marBottom w:val="0"/>
          <w:divBdr>
            <w:top w:val="none" w:sz="0" w:space="0" w:color="auto"/>
            <w:left w:val="none" w:sz="0" w:space="0" w:color="auto"/>
            <w:bottom w:val="none" w:sz="0" w:space="0" w:color="auto"/>
            <w:right w:val="none" w:sz="0" w:space="0" w:color="auto"/>
          </w:divBdr>
        </w:div>
        <w:div w:id="109520771">
          <w:marLeft w:val="0"/>
          <w:marRight w:val="0"/>
          <w:marTop w:val="0"/>
          <w:marBottom w:val="0"/>
          <w:divBdr>
            <w:top w:val="none" w:sz="0" w:space="0" w:color="auto"/>
            <w:left w:val="none" w:sz="0" w:space="0" w:color="auto"/>
            <w:bottom w:val="none" w:sz="0" w:space="0" w:color="auto"/>
            <w:right w:val="none" w:sz="0" w:space="0" w:color="auto"/>
          </w:divBdr>
        </w:div>
        <w:div w:id="1845974581">
          <w:marLeft w:val="0"/>
          <w:marRight w:val="0"/>
          <w:marTop w:val="0"/>
          <w:marBottom w:val="0"/>
          <w:divBdr>
            <w:top w:val="none" w:sz="0" w:space="0" w:color="auto"/>
            <w:left w:val="none" w:sz="0" w:space="0" w:color="auto"/>
            <w:bottom w:val="none" w:sz="0" w:space="0" w:color="auto"/>
            <w:right w:val="none" w:sz="0" w:space="0" w:color="auto"/>
          </w:divBdr>
        </w:div>
        <w:div w:id="1528718013">
          <w:marLeft w:val="0"/>
          <w:marRight w:val="0"/>
          <w:marTop w:val="0"/>
          <w:marBottom w:val="0"/>
          <w:divBdr>
            <w:top w:val="none" w:sz="0" w:space="0" w:color="auto"/>
            <w:left w:val="none" w:sz="0" w:space="0" w:color="auto"/>
            <w:bottom w:val="none" w:sz="0" w:space="0" w:color="auto"/>
            <w:right w:val="none" w:sz="0" w:space="0" w:color="auto"/>
          </w:divBdr>
        </w:div>
        <w:div w:id="341124930">
          <w:marLeft w:val="0"/>
          <w:marRight w:val="0"/>
          <w:marTop w:val="0"/>
          <w:marBottom w:val="0"/>
          <w:divBdr>
            <w:top w:val="none" w:sz="0" w:space="0" w:color="auto"/>
            <w:left w:val="none" w:sz="0" w:space="0" w:color="auto"/>
            <w:bottom w:val="none" w:sz="0" w:space="0" w:color="auto"/>
            <w:right w:val="none" w:sz="0" w:space="0" w:color="auto"/>
          </w:divBdr>
        </w:div>
        <w:div w:id="809522429">
          <w:marLeft w:val="0"/>
          <w:marRight w:val="0"/>
          <w:marTop w:val="0"/>
          <w:marBottom w:val="0"/>
          <w:divBdr>
            <w:top w:val="none" w:sz="0" w:space="0" w:color="auto"/>
            <w:left w:val="none" w:sz="0" w:space="0" w:color="auto"/>
            <w:bottom w:val="none" w:sz="0" w:space="0" w:color="auto"/>
            <w:right w:val="none" w:sz="0" w:space="0" w:color="auto"/>
          </w:divBdr>
        </w:div>
        <w:div w:id="357434876">
          <w:marLeft w:val="0"/>
          <w:marRight w:val="0"/>
          <w:marTop w:val="0"/>
          <w:marBottom w:val="0"/>
          <w:divBdr>
            <w:top w:val="none" w:sz="0" w:space="0" w:color="auto"/>
            <w:left w:val="none" w:sz="0" w:space="0" w:color="auto"/>
            <w:bottom w:val="none" w:sz="0" w:space="0" w:color="auto"/>
            <w:right w:val="none" w:sz="0" w:space="0" w:color="auto"/>
          </w:divBdr>
        </w:div>
        <w:div w:id="519244190">
          <w:marLeft w:val="0"/>
          <w:marRight w:val="0"/>
          <w:marTop w:val="0"/>
          <w:marBottom w:val="0"/>
          <w:divBdr>
            <w:top w:val="none" w:sz="0" w:space="0" w:color="auto"/>
            <w:left w:val="none" w:sz="0" w:space="0" w:color="auto"/>
            <w:bottom w:val="none" w:sz="0" w:space="0" w:color="auto"/>
            <w:right w:val="none" w:sz="0" w:space="0" w:color="auto"/>
          </w:divBdr>
        </w:div>
        <w:div w:id="2014070201">
          <w:marLeft w:val="0"/>
          <w:marRight w:val="0"/>
          <w:marTop w:val="0"/>
          <w:marBottom w:val="0"/>
          <w:divBdr>
            <w:top w:val="none" w:sz="0" w:space="0" w:color="auto"/>
            <w:left w:val="none" w:sz="0" w:space="0" w:color="auto"/>
            <w:bottom w:val="none" w:sz="0" w:space="0" w:color="auto"/>
            <w:right w:val="none" w:sz="0" w:space="0" w:color="auto"/>
          </w:divBdr>
        </w:div>
        <w:div w:id="1652324354">
          <w:marLeft w:val="0"/>
          <w:marRight w:val="0"/>
          <w:marTop w:val="0"/>
          <w:marBottom w:val="0"/>
          <w:divBdr>
            <w:top w:val="none" w:sz="0" w:space="0" w:color="auto"/>
            <w:left w:val="none" w:sz="0" w:space="0" w:color="auto"/>
            <w:bottom w:val="none" w:sz="0" w:space="0" w:color="auto"/>
            <w:right w:val="none" w:sz="0" w:space="0" w:color="auto"/>
          </w:divBdr>
        </w:div>
        <w:div w:id="320617889">
          <w:marLeft w:val="0"/>
          <w:marRight w:val="0"/>
          <w:marTop w:val="0"/>
          <w:marBottom w:val="0"/>
          <w:divBdr>
            <w:top w:val="none" w:sz="0" w:space="0" w:color="auto"/>
            <w:left w:val="none" w:sz="0" w:space="0" w:color="auto"/>
            <w:bottom w:val="none" w:sz="0" w:space="0" w:color="auto"/>
            <w:right w:val="none" w:sz="0" w:space="0" w:color="auto"/>
          </w:divBdr>
        </w:div>
        <w:div w:id="1358000331">
          <w:marLeft w:val="0"/>
          <w:marRight w:val="0"/>
          <w:marTop w:val="0"/>
          <w:marBottom w:val="0"/>
          <w:divBdr>
            <w:top w:val="none" w:sz="0" w:space="0" w:color="auto"/>
            <w:left w:val="none" w:sz="0" w:space="0" w:color="auto"/>
            <w:bottom w:val="none" w:sz="0" w:space="0" w:color="auto"/>
            <w:right w:val="none" w:sz="0" w:space="0" w:color="auto"/>
          </w:divBdr>
        </w:div>
        <w:div w:id="1239830699">
          <w:marLeft w:val="0"/>
          <w:marRight w:val="0"/>
          <w:marTop w:val="0"/>
          <w:marBottom w:val="0"/>
          <w:divBdr>
            <w:top w:val="none" w:sz="0" w:space="0" w:color="auto"/>
            <w:left w:val="none" w:sz="0" w:space="0" w:color="auto"/>
            <w:bottom w:val="none" w:sz="0" w:space="0" w:color="auto"/>
            <w:right w:val="none" w:sz="0" w:space="0" w:color="auto"/>
          </w:divBdr>
        </w:div>
        <w:div w:id="1295911896">
          <w:marLeft w:val="0"/>
          <w:marRight w:val="0"/>
          <w:marTop w:val="0"/>
          <w:marBottom w:val="0"/>
          <w:divBdr>
            <w:top w:val="none" w:sz="0" w:space="0" w:color="auto"/>
            <w:left w:val="none" w:sz="0" w:space="0" w:color="auto"/>
            <w:bottom w:val="none" w:sz="0" w:space="0" w:color="auto"/>
            <w:right w:val="none" w:sz="0" w:space="0" w:color="auto"/>
          </w:divBdr>
        </w:div>
        <w:div w:id="1651052493">
          <w:marLeft w:val="0"/>
          <w:marRight w:val="0"/>
          <w:marTop w:val="0"/>
          <w:marBottom w:val="0"/>
          <w:divBdr>
            <w:top w:val="none" w:sz="0" w:space="0" w:color="auto"/>
            <w:left w:val="none" w:sz="0" w:space="0" w:color="auto"/>
            <w:bottom w:val="none" w:sz="0" w:space="0" w:color="auto"/>
            <w:right w:val="none" w:sz="0" w:space="0" w:color="auto"/>
          </w:divBdr>
        </w:div>
        <w:div w:id="1018628224">
          <w:marLeft w:val="0"/>
          <w:marRight w:val="0"/>
          <w:marTop w:val="0"/>
          <w:marBottom w:val="0"/>
          <w:divBdr>
            <w:top w:val="none" w:sz="0" w:space="0" w:color="auto"/>
            <w:left w:val="none" w:sz="0" w:space="0" w:color="auto"/>
            <w:bottom w:val="none" w:sz="0" w:space="0" w:color="auto"/>
            <w:right w:val="none" w:sz="0" w:space="0" w:color="auto"/>
          </w:divBdr>
        </w:div>
        <w:div w:id="399521210">
          <w:marLeft w:val="0"/>
          <w:marRight w:val="0"/>
          <w:marTop w:val="0"/>
          <w:marBottom w:val="0"/>
          <w:divBdr>
            <w:top w:val="none" w:sz="0" w:space="0" w:color="auto"/>
            <w:left w:val="none" w:sz="0" w:space="0" w:color="auto"/>
            <w:bottom w:val="none" w:sz="0" w:space="0" w:color="auto"/>
            <w:right w:val="none" w:sz="0" w:space="0" w:color="auto"/>
          </w:divBdr>
        </w:div>
        <w:div w:id="1107119895">
          <w:marLeft w:val="0"/>
          <w:marRight w:val="0"/>
          <w:marTop w:val="0"/>
          <w:marBottom w:val="0"/>
          <w:divBdr>
            <w:top w:val="none" w:sz="0" w:space="0" w:color="auto"/>
            <w:left w:val="none" w:sz="0" w:space="0" w:color="auto"/>
            <w:bottom w:val="none" w:sz="0" w:space="0" w:color="auto"/>
            <w:right w:val="none" w:sz="0" w:space="0" w:color="auto"/>
          </w:divBdr>
        </w:div>
        <w:div w:id="974412609">
          <w:marLeft w:val="0"/>
          <w:marRight w:val="0"/>
          <w:marTop w:val="0"/>
          <w:marBottom w:val="0"/>
          <w:divBdr>
            <w:top w:val="none" w:sz="0" w:space="0" w:color="auto"/>
            <w:left w:val="none" w:sz="0" w:space="0" w:color="auto"/>
            <w:bottom w:val="none" w:sz="0" w:space="0" w:color="auto"/>
            <w:right w:val="none" w:sz="0" w:space="0" w:color="auto"/>
          </w:divBdr>
        </w:div>
        <w:div w:id="1731733181">
          <w:marLeft w:val="0"/>
          <w:marRight w:val="0"/>
          <w:marTop w:val="0"/>
          <w:marBottom w:val="0"/>
          <w:divBdr>
            <w:top w:val="none" w:sz="0" w:space="0" w:color="auto"/>
            <w:left w:val="none" w:sz="0" w:space="0" w:color="auto"/>
            <w:bottom w:val="none" w:sz="0" w:space="0" w:color="auto"/>
            <w:right w:val="none" w:sz="0" w:space="0" w:color="auto"/>
          </w:divBdr>
        </w:div>
        <w:div w:id="864293506">
          <w:marLeft w:val="0"/>
          <w:marRight w:val="0"/>
          <w:marTop w:val="0"/>
          <w:marBottom w:val="0"/>
          <w:divBdr>
            <w:top w:val="none" w:sz="0" w:space="0" w:color="auto"/>
            <w:left w:val="none" w:sz="0" w:space="0" w:color="auto"/>
            <w:bottom w:val="none" w:sz="0" w:space="0" w:color="auto"/>
            <w:right w:val="none" w:sz="0" w:space="0" w:color="auto"/>
          </w:divBdr>
        </w:div>
        <w:div w:id="415177951">
          <w:marLeft w:val="0"/>
          <w:marRight w:val="0"/>
          <w:marTop w:val="0"/>
          <w:marBottom w:val="0"/>
          <w:divBdr>
            <w:top w:val="none" w:sz="0" w:space="0" w:color="auto"/>
            <w:left w:val="none" w:sz="0" w:space="0" w:color="auto"/>
            <w:bottom w:val="none" w:sz="0" w:space="0" w:color="auto"/>
            <w:right w:val="none" w:sz="0" w:space="0" w:color="auto"/>
          </w:divBdr>
        </w:div>
        <w:div w:id="870607697">
          <w:marLeft w:val="0"/>
          <w:marRight w:val="0"/>
          <w:marTop w:val="0"/>
          <w:marBottom w:val="0"/>
          <w:divBdr>
            <w:top w:val="none" w:sz="0" w:space="0" w:color="auto"/>
            <w:left w:val="none" w:sz="0" w:space="0" w:color="auto"/>
            <w:bottom w:val="none" w:sz="0" w:space="0" w:color="auto"/>
            <w:right w:val="none" w:sz="0" w:space="0" w:color="auto"/>
          </w:divBdr>
        </w:div>
        <w:div w:id="399713407">
          <w:marLeft w:val="0"/>
          <w:marRight w:val="0"/>
          <w:marTop w:val="0"/>
          <w:marBottom w:val="0"/>
          <w:divBdr>
            <w:top w:val="none" w:sz="0" w:space="0" w:color="auto"/>
            <w:left w:val="none" w:sz="0" w:space="0" w:color="auto"/>
            <w:bottom w:val="none" w:sz="0" w:space="0" w:color="auto"/>
            <w:right w:val="none" w:sz="0" w:space="0" w:color="auto"/>
          </w:divBdr>
        </w:div>
        <w:div w:id="631836049">
          <w:marLeft w:val="0"/>
          <w:marRight w:val="0"/>
          <w:marTop w:val="0"/>
          <w:marBottom w:val="0"/>
          <w:divBdr>
            <w:top w:val="none" w:sz="0" w:space="0" w:color="auto"/>
            <w:left w:val="none" w:sz="0" w:space="0" w:color="auto"/>
            <w:bottom w:val="none" w:sz="0" w:space="0" w:color="auto"/>
            <w:right w:val="none" w:sz="0" w:space="0" w:color="auto"/>
          </w:divBdr>
        </w:div>
        <w:div w:id="56510979">
          <w:marLeft w:val="0"/>
          <w:marRight w:val="0"/>
          <w:marTop w:val="0"/>
          <w:marBottom w:val="0"/>
          <w:divBdr>
            <w:top w:val="none" w:sz="0" w:space="0" w:color="auto"/>
            <w:left w:val="none" w:sz="0" w:space="0" w:color="auto"/>
            <w:bottom w:val="none" w:sz="0" w:space="0" w:color="auto"/>
            <w:right w:val="none" w:sz="0" w:space="0" w:color="auto"/>
          </w:divBdr>
        </w:div>
        <w:div w:id="1946183776">
          <w:marLeft w:val="0"/>
          <w:marRight w:val="0"/>
          <w:marTop w:val="0"/>
          <w:marBottom w:val="0"/>
          <w:divBdr>
            <w:top w:val="none" w:sz="0" w:space="0" w:color="auto"/>
            <w:left w:val="none" w:sz="0" w:space="0" w:color="auto"/>
            <w:bottom w:val="none" w:sz="0" w:space="0" w:color="auto"/>
            <w:right w:val="none" w:sz="0" w:space="0" w:color="auto"/>
          </w:divBdr>
        </w:div>
        <w:div w:id="1556164074">
          <w:marLeft w:val="0"/>
          <w:marRight w:val="0"/>
          <w:marTop w:val="0"/>
          <w:marBottom w:val="0"/>
          <w:divBdr>
            <w:top w:val="none" w:sz="0" w:space="0" w:color="auto"/>
            <w:left w:val="none" w:sz="0" w:space="0" w:color="auto"/>
            <w:bottom w:val="none" w:sz="0" w:space="0" w:color="auto"/>
            <w:right w:val="none" w:sz="0" w:space="0" w:color="auto"/>
          </w:divBdr>
        </w:div>
        <w:div w:id="86780646">
          <w:marLeft w:val="0"/>
          <w:marRight w:val="0"/>
          <w:marTop w:val="0"/>
          <w:marBottom w:val="0"/>
          <w:divBdr>
            <w:top w:val="none" w:sz="0" w:space="0" w:color="auto"/>
            <w:left w:val="none" w:sz="0" w:space="0" w:color="auto"/>
            <w:bottom w:val="none" w:sz="0" w:space="0" w:color="auto"/>
            <w:right w:val="none" w:sz="0" w:space="0" w:color="auto"/>
          </w:divBdr>
        </w:div>
        <w:div w:id="1619217802">
          <w:marLeft w:val="0"/>
          <w:marRight w:val="0"/>
          <w:marTop w:val="0"/>
          <w:marBottom w:val="0"/>
          <w:divBdr>
            <w:top w:val="none" w:sz="0" w:space="0" w:color="auto"/>
            <w:left w:val="none" w:sz="0" w:space="0" w:color="auto"/>
            <w:bottom w:val="none" w:sz="0" w:space="0" w:color="auto"/>
            <w:right w:val="none" w:sz="0" w:space="0" w:color="auto"/>
          </w:divBdr>
        </w:div>
        <w:div w:id="1000425524">
          <w:marLeft w:val="0"/>
          <w:marRight w:val="0"/>
          <w:marTop w:val="0"/>
          <w:marBottom w:val="0"/>
          <w:divBdr>
            <w:top w:val="none" w:sz="0" w:space="0" w:color="auto"/>
            <w:left w:val="none" w:sz="0" w:space="0" w:color="auto"/>
            <w:bottom w:val="none" w:sz="0" w:space="0" w:color="auto"/>
            <w:right w:val="none" w:sz="0" w:space="0" w:color="auto"/>
          </w:divBdr>
        </w:div>
        <w:div w:id="554589695">
          <w:marLeft w:val="0"/>
          <w:marRight w:val="0"/>
          <w:marTop w:val="0"/>
          <w:marBottom w:val="0"/>
          <w:divBdr>
            <w:top w:val="none" w:sz="0" w:space="0" w:color="auto"/>
            <w:left w:val="none" w:sz="0" w:space="0" w:color="auto"/>
            <w:bottom w:val="none" w:sz="0" w:space="0" w:color="auto"/>
            <w:right w:val="none" w:sz="0" w:space="0" w:color="auto"/>
          </w:divBdr>
        </w:div>
        <w:div w:id="479614846">
          <w:marLeft w:val="0"/>
          <w:marRight w:val="0"/>
          <w:marTop w:val="0"/>
          <w:marBottom w:val="0"/>
          <w:divBdr>
            <w:top w:val="none" w:sz="0" w:space="0" w:color="auto"/>
            <w:left w:val="none" w:sz="0" w:space="0" w:color="auto"/>
            <w:bottom w:val="none" w:sz="0" w:space="0" w:color="auto"/>
            <w:right w:val="none" w:sz="0" w:space="0" w:color="auto"/>
          </w:divBdr>
        </w:div>
        <w:div w:id="587350025">
          <w:marLeft w:val="0"/>
          <w:marRight w:val="0"/>
          <w:marTop w:val="0"/>
          <w:marBottom w:val="0"/>
          <w:divBdr>
            <w:top w:val="none" w:sz="0" w:space="0" w:color="auto"/>
            <w:left w:val="none" w:sz="0" w:space="0" w:color="auto"/>
            <w:bottom w:val="none" w:sz="0" w:space="0" w:color="auto"/>
            <w:right w:val="none" w:sz="0" w:space="0" w:color="auto"/>
          </w:divBdr>
        </w:div>
        <w:div w:id="776097137">
          <w:marLeft w:val="0"/>
          <w:marRight w:val="0"/>
          <w:marTop w:val="0"/>
          <w:marBottom w:val="0"/>
          <w:divBdr>
            <w:top w:val="none" w:sz="0" w:space="0" w:color="auto"/>
            <w:left w:val="none" w:sz="0" w:space="0" w:color="auto"/>
            <w:bottom w:val="none" w:sz="0" w:space="0" w:color="auto"/>
            <w:right w:val="none" w:sz="0" w:space="0" w:color="auto"/>
          </w:divBdr>
        </w:div>
        <w:div w:id="218826322">
          <w:marLeft w:val="0"/>
          <w:marRight w:val="0"/>
          <w:marTop w:val="0"/>
          <w:marBottom w:val="0"/>
          <w:divBdr>
            <w:top w:val="none" w:sz="0" w:space="0" w:color="auto"/>
            <w:left w:val="none" w:sz="0" w:space="0" w:color="auto"/>
            <w:bottom w:val="none" w:sz="0" w:space="0" w:color="auto"/>
            <w:right w:val="none" w:sz="0" w:space="0" w:color="auto"/>
          </w:divBdr>
        </w:div>
        <w:div w:id="1918203545">
          <w:marLeft w:val="0"/>
          <w:marRight w:val="0"/>
          <w:marTop w:val="0"/>
          <w:marBottom w:val="0"/>
          <w:divBdr>
            <w:top w:val="none" w:sz="0" w:space="0" w:color="auto"/>
            <w:left w:val="none" w:sz="0" w:space="0" w:color="auto"/>
            <w:bottom w:val="none" w:sz="0" w:space="0" w:color="auto"/>
            <w:right w:val="none" w:sz="0" w:space="0" w:color="auto"/>
          </w:divBdr>
        </w:div>
        <w:div w:id="2028363086">
          <w:marLeft w:val="0"/>
          <w:marRight w:val="0"/>
          <w:marTop w:val="0"/>
          <w:marBottom w:val="0"/>
          <w:divBdr>
            <w:top w:val="none" w:sz="0" w:space="0" w:color="auto"/>
            <w:left w:val="none" w:sz="0" w:space="0" w:color="auto"/>
            <w:bottom w:val="none" w:sz="0" w:space="0" w:color="auto"/>
            <w:right w:val="none" w:sz="0" w:space="0" w:color="auto"/>
          </w:divBdr>
        </w:div>
        <w:div w:id="714038068">
          <w:marLeft w:val="0"/>
          <w:marRight w:val="0"/>
          <w:marTop w:val="0"/>
          <w:marBottom w:val="0"/>
          <w:divBdr>
            <w:top w:val="none" w:sz="0" w:space="0" w:color="auto"/>
            <w:left w:val="none" w:sz="0" w:space="0" w:color="auto"/>
            <w:bottom w:val="none" w:sz="0" w:space="0" w:color="auto"/>
            <w:right w:val="none" w:sz="0" w:space="0" w:color="auto"/>
          </w:divBdr>
        </w:div>
        <w:div w:id="2048410183">
          <w:marLeft w:val="0"/>
          <w:marRight w:val="0"/>
          <w:marTop w:val="0"/>
          <w:marBottom w:val="0"/>
          <w:divBdr>
            <w:top w:val="none" w:sz="0" w:space="0" w:color="auto"/>
            <w:left w:val="none" w:sz="0" w:space="0" w:color="auto"/>
            <w:bottom w:val="none" w:sz="0" w:space="0" w:color="auto"/>
            <w:right w:val="none" w:sz="0" w:space="0" w:color="auto"/>
          </w:divBdr>
        </w:div>
        <w:div w:id="987593343">
          <w:marLeft w:val="0"/>
          <w:marRight w:val="0"/>
          <w:marTop w:val="0"/>
          <w:marBottom w:val="0"/>
          <w:divBdr>
            <w:top w:val="none" w:sz="0" w:space="0" w:color="auto"/>
            <w:left w:val="none" w:sz="0" w:space="0" w:color="auto"/>
            <w:bottom w:val="none" w:sz="0" w:space="0" w:color="auto"/>
            <w:right w:val="none" w:sz="0" w:space="0" w:color="auto"/>
          </w:divBdr>
        </w:div>
        <w:div w:id="237832495">
          <w:marLeft w:val="0"/>
          <w:marRight w:val="0"/>
          <w:marTop w:val="0"/>
          <w:marBottom w:val="0"/>
          <w:divBdr>
            <w:top w:val="none" w:sz="0" w:space="0" w:color="auto"/>
            <w:left w:val="none" w:sz="0" w:space="0" w:color="auto"/>
            <w:bottom w:val="none" w:sz="0" w:space="0" w:color="auto"/>
            <w:right w:val="none" w:sz="0" w:space="0" w:color="auto"/>
          </w:divBdr>
        </w:div>
        <w:div w:id="1482574892">
          <w:marLeft w:val="0"/>
          <w:marRight w:val="0"/>
          <w:marTop w:val="0"/>
          <w:marBottom w:val="0"/>
          <w:divBdr>
            <w:top w:val="none" w:sz="0" w:space="0" w:color="auto"/>
            <w:left w:val="none" w:sz="0" w:space="0" w:color="auto"/>
            <w:bottom w:val="none" w:sz="0" w:space="0" w:color="auto"/>
            <w:right w:val="none" w:sz="0" w:space="0" w:color="auto"/>
          </w:divBdr>
        </w:div>
        <w:div w:id="1096826142">
          <w:marLeft w:val="0"/>
          <w:marRight w:val="0"/>
          <w:marTop w:val="0"/>
          <w:marBottom w:val="0"/>
          <w:divBdr>
            <w:top w:val="none" w:sz="0" w:space="0" w:color="auto"/>
            <w:left w:val="none" w:sz="0" w:space="0" w:color="auto"/>
            <w:bottom w:val="none" w:sz="0" w:space="0" w:color="auto"/>
            <w:right w:val="none" w:sz="0" w:space="0" w:color="auto"/>
          </w:divBdr>
        </w:div>
        <w:div w:id="1126509613">
          <w:marLeft w:val="0"/>
          <w:marRight w:val="0"/>
          <w:marTop w:val="0"/>
          <w:marBottom w:val="0"/>
          <w:divBdr>
            <w:top w:val="none" w:sz="0" w:space="0" w:color="auto"/>
            <w:left w:val="none" w:sz="0" w:space="0" w:color="auto"/>
            <w:bottom w:val="none" w:sz="0" w:space="0" w:color="auto"/>
            <w:right w:val="none" w:sz="0" w:space="0" w:color="auto"/>
          </w:divBdr>
        </w:div>
        <w:div w:id="1489204674">
          <w:marLeft w:val="0"/>
          <w:marRight w:val="0"/>
          <w:marTop w:val="0"/>
          <w:marBottom w:val="0"/>
          <w:divBdr>
            <w:top w:val="none" w:sz="0" w:space="0" w:color="auto"/>
            <w:left w:val="none" w:sz="0" w:space="0" w:color="auto"/>
            <w:bottom w:val="none" w:sz="0" w:space="0" w:color="auto"/>
            <w:right w:val="none" w:sz="0" w:space="0" w:color="auto"/>
          </w:divBdr>
        </w:div>
        <w:div w:id="955791116">
          <w:marLeft w:val="0"/>
          <w:marRight w:val="0"/>
          <w:marTop w:val="0"/>
          <w:marBottom w:val="0"/>
          <w:divBdr>
            <w:top w:val="none" w:sz="0" w:space="0" w:color="auto"/>
            <w:left w:val="none" w:sz="0" w:space="0" w:color="auto"/>
            <w:bottom w:val="none" w:sz="0" w:space="0" w:color="auto"/>
            <w:right w:val="none" w:sz="0" w:space="0" w:color="auto"/>
          </w:divBdr>
        </w:div>
        <w:div w:id="1803501741">
          <w:marLeft w:val="0"/>
          <w:marRight w:val="0"/>
          <w:marTop w:val="0"/>
          <w:marBottom w:val="0"/>
          <w:divBdr>
            <w:top w:val="none" w:sz="0" w:space="0" w:color="auto"/>
            <w:left w:val="none" w:sz="0" w:space="0" w:color="auto"/>
            <w:bottom w:val="none" w:sz="0" w:space="0" w:color="auto"/>
            <w:right w:val="none" w:sz="0" w:space="0" w:color="auto"/>
          </w:divBdr>
        </w:div>
        <w:div w:id="1374453580">
          <w:marLeft w:val="0"/>
          <w:marRight w:val="0"/>
          <w:marTop w:val="0"/>
          <w:marBottom w:val="0"/>
          <w:divBdr>
            <w:top w:val="none" w:sz="0" w:space="0" w:color="auto"/>
            <w:left w:val="none" w:sz="0" w:space="0" w:color="auto"/>
            <w:bottom w:val="none" w:sz="0" w:space="0" w:color="auto"/>
            <w:right w:val="none" w:sz="0" w:space="0" w:color="auto"/>
          </w:divBdr>
        </w:div>
        <w:div w:id="764885589">
          <w:marLeft w:val="0"/>
          <w:marRight w:val="0"/>
          <w:marTop w:val="0"/>
          <w:marBottom w:val="0"/>
          <w:divBdr>
            <w:top w:val="none" w:sz="0" w:space="0" w:color="auto"/>
            <w:left w:val="none" w:sz="0" w:space="0" w:color="auto"/>
            <w:bottom w:val="none" w:sz="0" w:space="0" w:color="auto"/>
            <w:right w:val="none" w:sz="0" w:space="0" w:color="auto"/>
          </w:divBdr>
        </w:div>
        <w:div w:id="1931352096">
          <w:marLeft w:val="0"/>
          <w:marRight w:val="0"/>
          <w:marTop w:val="0"/>
          <w:marBottom w:val="0"/>
          <w:divBdr>
            <w:top w:val="none" w:sz="0" w:space="0" w:color="auto"/>
            <w:left w:val="none" w:sz="0" w:space="0" w:color="auto"/>
            <w:bottom w:val="none" w:sz="0" w:space="0" w:color="auto"/>
            <w:right w:val="none" w:sz="0" w:space="0" w:color="auto"/>
          </w:divBdr>
        </w:div>
        <w:div w:id="9180992">
          <w:marLeft w:val="0"/>
          <w:marRight w:val="0"/>
          <w:marTop w:val="0"/>
          <w:marBottom w:val="0"/>
          <w:divBdr>
            <w:top w:val="none" w:sz="0" w:space="0" w:color="auto"/>
            <w:left w:val="none" w:sz="0" w:space="0" w:color="auto"/>
            <w:bottom w:val="none" w:sz="0" w:space="0" w:color="auto"/>
            <w:right w:val="none" w:sz="0" w:space="0" w:color="auto"/>
          </w:divBdr>
        </w:div>
        <w:div w:id="1987318965">
          <w:marLeft w:val="0"/>
          <w:marRight w:val="0"/>
          <w:marTop w:val="0"/>
          <w:marBottom w:val="0"/>
          <w:divBdr>
            <w:top w:val="none" w:sz="0" w:space="0" w:color="auto"/>
            <w:left w:val="none" w:sz="0" w:space="0" w:color="auto"/>
            <w:bottom w:val="none" w:sz="0" w:space="0" w:color="auto"/>
            <w:right w:val="none" w:sz="0" w:space="0" w:color="auto"/>
          </w:divBdr>
        </w:div>
        <w:div w:id="1752040820">
          <w:marLeft w:val="0"/>
          <w:marRight w:val="0"/>
          <w:marTop w:val="0"/>
          <w:marBottom w:val="0"/>
          <w:divBdr>
            <w:top w:val="none" w:sz="0" w:space="0" w:color="auto"/>
            <w:left w:val="none" w:sz="0" w:space="0" w:color="auto"/>
            <w:bottom w:val="none" w:sz="0" w:space="0" w:color="auto"/>
            <w:right w:val="none" w:sz="0" w:space="0" w:color="auto"/>
          </w:divBdr>
        </w:div>
        <w:div w:id="1076627969">
          <w:marLeft w:val="0"/>
          <w:marRight w:val="0"/>
          <w:marTop w:val="0"/>
          <w:marBottom w:val="0"/>
          <w:divBdr>
            <w:top w:val="none" w:sz="0" w:space="0" w:color="auto"/>
            <w:left w:val="none" w:sz="0" w:space="0" w:color="auto"/>
            <w:bottom w:val="none" w:sz="0" w:space="0" w:color="auto"/>
            <w:right w:val="none" w:sz="0" w:space="0" w:color="auto"/>
          </w:divBdr>
        </w:div>
        <w:div w:id="1138064475">
          <w:marLeft w:val="0"/>
          <w:marRight w:val="0"/>
          <w:marTop w:val="0"/>
          <w:marBottom w:val="0"/>
          <w:divBdr>
            <w:top w:val="none" w:sz="0" w:space="0" w:color="auto"/>
            <w:left w:val="none" w:sz="0" w:space="0" w:color="auto"/>
            <w:bottom w:val="none" w:sz="0" w:space="0" w:color="auto"/>
            <w:right w:val="none" w:sz="0" w:space="0" w:color="auto"/>
          </w:divBdr>
        </w:div>
        <w:div w:id="1657490884">
          <w:marLeft w:val="0"/>
          <w:marRight w:val="0"/>
          <w:marTop w:val="0"/>
          <w:marBottom w:val="0"/>
          <w:divBdr>
            <w:top w:val="none" w:sz="0" w:space="0" w:color="auto"/>
            <w:left w:val="none" w:sz="0" w:space="0" w:color="auto"/>
            <w:bottom w:val="none" w:sz="0" w:space="0" w:color="auto"/>
            <w:right w:val="none" w:sz="0" w:space="0" w:color="auto"/>
          </w:divBdr>
        </w:div>
        <w:div w:id="124324453">
          <w:marLeft w:val="0"/>
          <w:marRight w:val="0"/>
          <w:marTop w:val="0"/>
          <w:marBottom w:val="0"/>
          <w:divBdr>
            <w:top w:val="none" w:sz="0" w:space="0" w:color="auto"/>
            <w:left w:val="none" w:sz="0" w:space="0" w:color="auto"/>
            <w:bottom w:val="none" w:sz="0" w:space="0" w:color="auto"/>
            <w:right w:val="none" w:sz="0" w:space="0" w:color="auto"/>
          </w:divBdr>
        </w:div>
        <w:div w:id="1151561883">
          <w:marLeft w:val="0"/>
          <w:marRight w:val="0"/>
          <w:marTop w:val="0"/>
          <w:marBottom w:val="0"/>
          <w:divBdr>
            <w:top w:val="none" w:sz="0" w:space="0" w:color="auto"/>
            <w:left w:val="none" w:sz="0" w:space="0" w:color="auto"/>
            <w:bottom w:val="none" w:sz="0" w:space="0" w:color="auto"/>
            <w:right w:val="none" w:sz="0" w:space="0" w:color="auto"/>
          </w:divBdr>
        </w:div>
        <w:div w:id="292297745">
          <w:marLeft w:val="0"/>
          <w:marRight w:val="0"/>
          <w:marTop w:val="0"/>
          <w:marBottom w:val="0"/>
          <w:divBdr>
            <w:top w:val="none" w:sz="0" w:space="0" w:color="auto"/>
            <w:left w:val="none" w:sz="0" w:space="0" w:color="auto"/>
            <w:bottom w:val="none" w:sz="0" w:space="0" w:color="auto"/>
            <w:right w:val="none" w:sz="0" w:space="0" w:color="auto"/>
          </w:divBdr>
        </w:div>
        <w:div w:id="1531454784">
          <w:marLeft w:val="0"/>
          <w:marRight w:val="0"/>
          <w:marTop w:val="0"/>
          <w:marBottom w:val="0"/>
          <w:divBdr>
            <w:top w:val="none" w:sz="0" w:space="0" w:color="auto"/>
            <w:left w:val="none" w:sz="0" w:space="0" w:color="auto"/>
            <w:bottom w:val="none" w:sz="0" w:space="0" w:color="auto"/>
            <w:right w:val="none" w:sz="0" w:space="0" w:color="auto"/>
          </w:divBdr>
        </w:div>
        <w:div w:id="610935424">
          <w:marLeft w:val="0"/>
          <w:marRight w:val="0"/>
          <w:marTop w:val="0"/>
          <w:marBottom w:val="0"/>
          <w:divBdr>
            <w:top w:val="none" w:sz="0" w:space="0" w:color="auto"/>
            <w:left w:val="none" w:sz="0" w:space="0" w:color="auto"/>
            <w:bottom w:val="none" w:sz="0" w:space="0" w:color="auto"/>
            <w:right w:val="none" w:sz="0" w:space="0" w:color="auto"/>
          </w:divBdr>
        </w:div>
        <w:div w:id="156923308">
          <w:marLeft w:val="0"/>
          <w:marRight w:val="0"/>
          <w:marTop w:val="0"/>
          <w:marBottom w:val="0"/>
          <w:divBdr>
            <w:top w:val="none" w:sz="0" w:space="0" w:color="auto"/>
            <w:left w:val="none" w:sz="0" w:space="0" w:color="auto"/>
            <w:bottom w:val="none" w:sz="0" w:space="0" w:color="auto"/>
            <w:right w:val="none" w:sz="0" w:space="0" w:color="auto"/>
          </w:divBdr>
        </w:div>
        <w:div w:id="63575491">
          <w:marLeft w:val="0"/>
          <w:marRight w:val="0"/>
          <w:marTop w:val="0"/>
          <w:marBottom w:val="0"/>
          <w:divBdr>
            <w:top w:val="none" w:sz="0" w:space="0" w:color="auto"/>
            <w:left w:val="none" w:sz="0" w:space="0" w:color="auto"/>
            <w:bottom w:val="none" w:sz="0" w:space="0" w:color="auto"/>
            <w:right w:val="none" w:sz="0" w:space="0" w:color="auto"/>
          </w:divBdr>
        </w:div>
        <w:div w:id="1784228702">
          <w:marLeft w:val="0"/>
          <w:marRight w:val="0"/>
          <w:marTop w:val="0"/>
          <w:marBottom w:val="0"/>
          <w:divBdr>
            <w:top w:val="none" w:sz="0" w:space="0" w:color="auto"/>
            <w:left w:val="none" w:sz="0" w:space="0" w:color="auto"/>
            <w:bottom w:val="none" w:sz="0" w:space="0" w:color="auto"/>
            <w:right w:val="none" w:sz="0" w:space="0" w:color="auto"/>
          </w:divBdr>
        </w:div>
        <w:div w:id="1461608098">
          <w:marLeft w:val="0"/>
          <w:marRight w:val="0"/>
          <w:marTop w:val="0"/>
          <w:marBottom w:val="0"/>
          <w:divBdr>
            <w:top w:val="none" w:sz="0" w:space="0" w:color="auto"/>
            <w:left w:val="none" w:sz="0" w:space="0" w:color="auto"/>
            <w:bottom w:val="none" w:sz="0" w:space="0" w:color="auto"/>
            <w:right w:val="none" w:sz="0" w:space="0" w:color="auto"/>
          </w:divBdr>
        </w:div>
        <w:div w:id="373771018">
          <w:marLeft w:val="0"/>
          <w:marRight w:val="0"/>
          <w:marTop w:val="0"/>
          <w:marBottom w:val="0"/>
          <w:divBdr>
            <w:top w:val="none" w:sz="0" w:space="0" w:color="auto"/>
            <w:left w:val="none" w:sz="0" w:space="0" w:color="auto"/>
            <w:bottom w:val="none" w:sz="0" w:space="0" w:color="auto"/>
            <w:right w:val="none" w:sz="0" w:space="0" w:color="auto"/>
          </w:divBdr>
        </w:div>
        <w:div w:id="1785490589">
          <w:marLeft w:val="0"/>
          <w:marRight w:val="0"/>
          <w:marTop w:val="0"/>
          <w:marBottom w:val="0"/>
          <w:divBdr>
            <w:top w:val="none" w:sz="0" w:space="0" w:color="auto"/>
            <w:left w:val="none" w:sz="0" w:space="0" w:color="auto"/>
            <w:bottom w:val="none" w:sz="0" w:space="0" w:color="auto"/>
            <w:right w:val="none" w:sz="0" w:space="0" w:color="auto"/>
          </w:divBdr>
        </w:div>
        <w:div w:id="1670788091">
          <w:marLeft w:val="0"/>
          <w:marRight w:val="0"/>
          <w:marTop w:val="0"/>
          <w:marBottom w:val="0"/>
          <w:divBdr>
            <w:top w:val="none" w:sz="0" w:space="0" w:color="auto"/>
            <w:left w:val="none" w:sz="0" w:space="0" w:color="auto"/>
            <w:bottom w:val="none" w:sz="0" w:space="0" w:color="auto"/>
            <w:right w:val="none" w:sz="0" w:space="0" w:color="auto"/>
          </w:divBdr>
        </w:div>
        <w:div w:id="1229921671">
          <w:marLeft w:val="0"/>
          <w:marRight w:val="0"/>
          <w:marTop w:val="0"/>
          <w:marBottom w:val="0"/>
          <w:divBdr>
            <w:top w:val="none" w:sz="0" w:space="0" w:color="auto"/>
            <w:left w:val="none" w:sz="0" w:space="0" w:color="auto"/>
            <w:bottom w:val="none" w:sz="0" w:space="0" w:color="auto"/>
            <w:right w:val="none" w:sz="0" w:space="0" w:color="auto"/>
          </w:divBdr>
        </w:div>
        <w:div w:id="1370959469">
          <w:marLeft w:val="0"/>
          <w:marRight w:val="0"/>
          <w:marTop w:val="0"/>
          <w:marBottom w:val="0"/>
          <w:divBdr>
            <w:top w:val="none" w:sz="0" w:space="0" w:color="auto"/>
            <w:left w:val="none" w:sz="0" w:space="0" w:color="auto"/>
            <w:bottom w:val="none" w:sz="0" w:space="0" w:color="auto"/>
            <w:right w:val="none" w:sz="0" w:space="0" w:color="auto"/>
          </w:divBdr>
        </w:div>
        <w:div w:id="273291922">
          <w:marLeft w:val="0"/>
          <w:marRight w:val="0"/>
          <w:marTop w:val="0"/>
          <w:marBottom w:val="0"/>
          <w:divBdr>
            <w:top w:val="none" w:sz="0" w:space="0" w:color="auto"/>
            <w:left w:val="none" w:sz="0" w:space="0" w:color="auto"/>
            <w:bottom w:val="none" w:sz="0" w:space="0" w:color="auto"/>
            <w:right w:val="none" w:sz="0" w:space="0" w:color="auto"/>
          </w:divBdr>
        </w:div>
        <w:div w:id="1671056300">
          <w:marLeft w:val="0"/>
          <w:marRight w:val="0"/>
          <w:marTop w:val="0"/>
          <w:marBottom w:val="0"/>
          <w:divBdr>
            <w:top w:val="none" w:sz="0" w:space="0" w:color="auto"/>
            <w:left w:val="none" w:sz="0" w:space="0" w:color="auto"/>
            <w:bottom w:val="none" w:sz="0" w:space="0" w:color="auto"/>
            <w:right w:val="none" w:sz="0" w:space="0" w:color="auto"/>
          </w:divBdr>
        </w:div>
        <w:div w:id="925650788">
          <w:marLeft w:val="0"/>
          <w:marRight w:val="0"/>
          <w:marTop w:val="0"/>
          <w:marBottom w:val="0"/>
          <w:divBdr>
            <w:top w:val="none" w:sz="0" w:space="0" w:color="auto"/>
            <w:left w:val="none" w:sz="0" w:space="0" w:color="auto"/>
            <w:bottom w:val="none" w:sz="0" w:space="0" w:color="auto"/>
            <w:right w:val="none" w:sz="0" w:space="0" w:color="auto"/>
          </w:divBdr>
        </w:div>
        <w:div w:id="1308515080">
          <w:marLeft w:val="0"/>
          <w:marRight w:val="0"/>
          <w:marTop w:val="0"/>
          <w:marBottom w:val="0"/>
          <w:divBdr>
            <w:top w:val="none" w:sz="0" w:space="0" w:color="auto"/>
            <w:left w:val="none" w:sz="0" w:space="0" w:color="auto"/>
            <w:bottom w:val="none" w:sz="0" w:space="0" w:color="auto"/>
            <w:right w:val="none" w:sz="0" w:space="0" w:color="auto"/>
          </w:divBdr>
        </w:div>
        <w:div w:id="1868981722">
          <w:marLeft w:val="0"/>
          <w:marRight w:val="0"/>
          <w:marTop w:val="0"/>
          <w:marBottom w:val="0"/>
          <w:divBdr>
            <w:top w:val="none" w:sz="0" w:space="0" w:color="auto"/>
            <w:left w:val="none" w:sz="0" w:space="0" w:color="auto"/>
            <w:bottom w:val="none" w:sz="0" w:space="0" w:color="auto"/>
            <w:right w:val="none" w:sz="0" w:space="0" w:color="auto"/>
          </w:divBdr>
        </w:div>
        <w:div w:id="310594666">
          <w:marLeft w:val="0"/>
          <w:marRight w:val="0"/>
          <w:marTop w:val="0"/>
          <w:marBottom w:val="0"/>
          <w:divBdr>
            <w:top w:val="none" w:sz="0" w:space="0" w:color="auto"/>
            <w:left w:val="none" w:sz="0" w:space="0" w:color="auto"/>
            <w:bottom w:val="none" w:sz="0" w:space="0" w:color="auto"/>
            <w:right w:val="none" w:sz="0" w:space="0" w:color="auto"/>
          </w:divBdr>
        </w:div>
        <w:div w:id="529034601">
          <w:marLeft w:val="0"/>
          <w:marRight w:val="0"/>
          <w:marTop w:val="0"/>
          <w:marBottom w:val="0"/>
          <w:divBdr>
            <w:top w:val="none" w:sz="0" w:space="0" w:color="auto"/>
            <w:left w:val="none" w:sz="0" w:space="0" w:color="auto"/>
            <w:bottom w:val="none" w:sz="0" w:space="0" w:color="auto"/>
            <w:right w:val="none" w:sz="0" w:space="0" w:color="auto"/>
          </w:divBdr>
        </w:div>
        <w:div w:id="55669494">
          <w:marLeft w:val="0"/>
          <w:marRight w:val="0"/>
          <w:marTop w:val="0"/>
          <w:marBottom w:val="0"/>
          <w:divBdr>
            <w:top w:val="none" w:sz="0" w:space="0" w:color="auto"/>
            <w:left w:val="none" w:sz="0" w:space="0" w:color="auto"/>
            <w:bottom w:val="none" w:sz="0" w:space="0" w:color="auto"/>
            <w:right w:val="none" w:sz="0" w:space="0" w:color="auto"/>
          </w:divBdr>
        </w:div>
        <w:div w:id="1837456857">
          <w:marLeft w:val="0"/>
          <w:marRight w:val="0"/>
          <w:marTop w:val="0"/>
          <w:marBottom w:val="0"/>
          <w:divBdr>
            <w:top w:val="none" w:sz="0" w:space="0" w:color="auto"/>
            <w:left w:val="none" w:sz="0" w:space="0" w:color="auto"/>
            <w:bottom w:val="none" w:sz="0" w:space="0" w:color="auto"/>
            <w:right w:val="none" w:sz="0" w:space="0" w:color="auto"/>
          </w:divBdr>
        </w:div>
        <w:div w:id="13265973">
          <w:marLeft w:val="0"/>
          <w:marRight w:val="0"/>
          <w:marTop w:val="0"/>
          <w:marBottom w:val="0"/>
          <w:divBdr>
            <w:top w:val="none" w:sz="0" w:space="0" w:color="auto"/>
            <w:left w:val="none" w:sz="0" w:space="0" w:color="auto"/>
            <w:bottom w:val="none" w:sz="0" w:space="0" w:color="auto"/>
            <w:right w:val="none" w:sz="0" w:space="0" w:color="auto"/>
          </w:divBdr>
        </w:div>
        <w:div w:id="1207794237">
          <w:marLeft w:val="0"/>
          <w:marRight w:val="0"/>
          <w:marTop w:val="0"/>
          <w:marBottom w:val="0"/>
          <w:divBdr>
            <w:top w:val="none" w:sz="0" w:space="0" w:color="auto"/>
            <w:left w:val="none" w:sz="0" w:space="0" w:color="auto"/>
            <w:bottom w:val="none" w:sz="0" w:space="0" w:color="auto"/>
            <w:right w:val="none" w:sz="0" w:space="0" w:color="auto"/>
          </w:divBdr>
        </w:div>
        <w:div w:id="489369023">
          <w:marLeft w:val="0"/>
          <w:marRight w:val="0"/>
          <w:marTop w:val="0"/>
          <w:marBottom w:val="0"/>
          <w:divBdr>
            <w:top w:val="none" w:sz="0" w:space="0" w:color="auto"/>
            <w:left w:val="none" w:sz="0" w:space="0" w:color="auto"/>
            <w:bottom w:val="none" w:sz="0" w:space="0" w:color="auto"/>
            <w:right w:val="none" w:sz="0" w:space="0" w:color="auto"/>
          </w:divBdr>
        </w:div>
        <w:div w:id="251209739">
          <w:marLeft w:val="0"/>
          <w:marRight w:val="0"/>
          <w:marTop w:val="0"/>
          <w:marBottom w:val="0"/>
          <w:divBdr>
            <w:top w:val="none" w:sz="0" w:space="0" w:color="auto"/>
            <w:left w:val="none" w:sz="0" w:space="0" w:color="auto"/>
            <w:bottom w:val="none" w:sz="0" w:space="0" w:color="auto"/>
            <w:right w:val="none" w:sz="0" w:space="0" w:color="auto"/>
          </w:divBdr>
        </w:div>
        <w:div w:id="1107582436">
          <w:marLeft w:val="0"/>
          <w:marRight w:val="0"/>
          <w:marTop w:val="0"/>
          <w:marBottom w:val="0"/>
          <w:divBdr>
            <w:top w:val="none" w:sz="0" w:space="0" w:color="auto"/>
            <w:left w:val="none" w:sz="0" w:space="0" w:color="auto"/>
            <w:bottom w:val="none" w:sz="0" w:space="0" w:color="auto"/>
            <w:right w:val="none" w:sz="0" w:space="0" w:color="auto"/>
          </w:divBdr>
        </w:div>
        <w:div w:id="344552110">
          <w:marLeft w:val="0"/>
          <w:marRight w:val="0"/>
          <w:marTop w:val="0"/>
          <w:marBottom w:val="0"/>
          <w:divBdr>
            <w:top w:val="none" w:sz="0" w:space="0" w:color="auto"/>
            <w:left w:val="none" w:sz="0" w:space="0" w:color="auto"/>
            <w:bottom w:val="none" w:sz="0" w:space="0" w:color="auto"/>
            <w:right w:val="none" w:sz="0" w:space="0" w:color="auto"/>
          </w:divBdr>
        </w:div>
        <w:div w:id="705057839">
          <w:marLeft w:val="0"/>
          <w:marRight w:val="0"/>
          <w:marTop w:val="0"/>
          <w:marBottom w:val="0"/>
          <w:divBdr>
            <w:top w:val="none" w:sz="0" w:space="0" w:color="auto"/>
            <w:left w:val="none" w:sz="0" w:space="0" w:color="auto"/>
            <w:bottom w:val="none" w:sz="0" w:space="0" w:color="auto"/>
            <w:right w:val="none" w:sz="0" w:space="0" w:color="auto"/>
          </w:divBdr>
        </w:div>
        <w:div w:id="786779037">
          <w:marLeft w:val="0"/>
          <w:marRight w:val="0"/>
          <w:marTop w:val="0"/>
          <w:marBottom w:val="0"/>
          <w:divBdr>
            <w:top w:val="none" w:sz="0" w:space="0" w:color="auto"/>
            <w:left w:val="none" w:sz="0" w:space="0" w:color="auto"/>
            <w:bottom w:val="none" w:sz="0" w:space="0" w:color="auto"/>
            <w:right w:val="none" w:sz="0" w:space="0" w:color="auto"/>
          </w:divBdr>
        </w:div>
        <w:div w:id="1909531630">
          <w:marLeft w:val="0"/>
          <w:marRight w:val="0"/>
          <w:marTop w:val="0"/>
          <w:marBottom w:val="0"/>
          <w:divBdr>
            <w:top w:val="none" w:sz="0" w:space="0" w:color="auto"/>
            <w:left w:val="none" w:sz="0" w:space="0" w:color="auto"/>
            <w:bottom w:val="none" w:sz="0" w:space="0" w:color="auto"/>
            <w:right w:val="none" w:sz="0" w:space="0" w:color="auto"/>
          </w:divBdr>
        </w:div>
        <w:div w:id="46027665">
          <w:marLeft w:val="0"/>
          <w:marRight w:val="0"/>
          <w:marTop w:val="0"/>
          <w:marBottom w:val="0"/>
          <w:divBdr>
            <w:top w:val="none" w:sz="0" w:space="0" w:color="auto"/>
            <w:left w:val="none" w:sz="0" w:space="0" w:color="auto"/>
            <w:bottom w:val="none" w:sz="0" w:space="0" w:color="auto"/>
            <w:right w:val="none" w:sz="0" w:space="0" w:color="auto"/>
          </w:divBdr>
        </w:div>
        <w:div w:id="2030251896">
          <w:marLeft w:val="0"/>
          <w:marRight w:val="0"/>
          <w:marTop w:val="0"/>
          <w:marBottom w:val="0"/>
          <w:divBdr>
            <w:top w:val="none" w:sz="0" w:space="0" w:color="auto"/>
            <w:left w:val="none" w:sz="0" w:space="0" w:color="auto"/>
            <w:bottom w:val="none" w:sz="0" w:space="0" w:color="auto"/>
            <w:right w:val="none" w:sz="0" w:space="0" w:color="auto"/>
          </w:divBdr>
        </w:div>
        <w:div w:id="299652747">
          <w:marLeft w:val="0"/>
          <w:marRight w:val="0"/>
          <w:marTop w:val="0"/>
          <w:marBottom w:val="0"/>
          <w:divBdr>
            <w:top w:val="none" w:sz="0" w:space="0" w:color="auto"/>
            <w:left w:val="none" w:sz="0" w:space="0" w:color="auto"/>
            <w:bottom w:val="none" w:sz="0" w:space="0" w:color="auto"/>
            <w:right w:val="none" w:sz="0" w:space="0" w:color="auto"/>
          </w:divBdr>
        </w:div>
        <w:div w:id="881793029">
          <w:marLeft w:val="0"/>
          <w:marRight w:val="0"/>
          <w:marTop w:val="0"/>
          <w:marBottom w:val="0"/>
          <w:divBdr>
            <w:top w:val="none" w:sz="0" w:space="0" w:color="auto"/>
            <w:left w:val="none" w:sz="0" w:space="0" w:color="auto"/>
            <w:bottom w:val="none" w:sz="0" w:space="0" w:color="auto"/>
            <w:right w:val="none" w:sz="0" w:space="0" w:color="auto"/>
          </w:divBdr>
        </w:div>
        <w:div w:id="1991447490">
          <w:marLeft w:val="0"/>
          <w:marRight w:val="0"/>
          <w:marTop w:val="0"/>
          <w:marBottom w:val="0"/>
          <w:divBdr>
            <w:top w:val="none" w:sz="0" w:space="0" w:color="auto"/>
            <w:left w:val="none" w:sz="0" w:space="0" w:color="auto"/>
            <w:bottom w:val="none" w:sz="0" w:space="0" w:color="auto"/>
            <w:right w:val="none" w:sz="0" w:space="0" w:color="auto"/>
          </w:divBdr>
        </w:div>
        <w:div w:id="370228827">
          <w:marLeft w:val="0"/>
          <w:marRight w:val="0"/>
          <w:marTop w:val="0"/>
          <w:marBottom w:val="0"/>
          <w:divBdr>
            <w:top w:val="none" w:sz="0" w:space="0" w:color="auto"/>
            <w:left w:val="none" w:sz="0" w:space="0" w:color="auto"/>
            <w:bottom w:val="none" w:sz="0" w:space="0" w:color="auto"/>
            <w:right w:val="none" w:sz="0" w:space="0" w:color="auto"/>
          </w:divBdr>
        </w:div>
        <w:div w:id="1425880344">
          <w:marLeft w:val="0"/>
          <w:marRight w:val="0"/>
          <w:marTop w:val="0"/>
          <w:marBottom w:val="0"/>
          <w:divBdr>
            <w:top w:val="none" w:sz="0" w:space="0" w:color="auto"/>
            <w:left w:val="none" w:sz="0" w:space="0" w:color="auto"/>
            <w:bottom w:val="none" w:sz="0" w:space="0" w:color="auto"/>
            <w:right w:val="none" w:sz="0" w:space="0" w:color="auto"/>
          </w:divBdr>
        </w:div>
        <w:div w:id="37819896">
          <w:marLeft w:val="0"/>
          <w:marRight w:val="0"/>
          <w:marTop w:val="0"/>
          <w:marBottom w:val="0"/>
          <w:divBdr>
            <w:top w:val="none" w:sz="0" w:space="0" w:color="auto"/>
            <w:left w:val="none" w:sz="0" w:space="0" w:color="auto"/>
            <w:bottom w:val="none" w:sz="0" w:space="0" w:color="auto"/>
            <w:right w:val="none" w:sz="0" w:space="0" w:color="auto"/>
          </w:divBdr>
        </w:div>
        <w:div w:id="1603218510">
          <w:marLeft w:val="0"/>
          <w:marRight w:val="0"/>
          <w:marTop w:val="0"/>
          <w:marBottom w:val="0"/>
          <w:divBdr>
            <w:top w:val="none" w:sz="0" w:space="0" w:color="auto"/>
            <w:left w:val="none" w:sz="0" w:space="0" w:color="auto"/>
            <w:bottom w:val="none" w:sz="0" w:space="0" w:color="auto"/>
            <w:right w:val="none" w:sz="0" w:space="0" w:color="auto"/>
          </w:divBdr>
        </w:div>
        <w:div w:id="893543516">
          <w:marLeft w:val="0"/>
          <w:marRight w:val="0"/>
          <w:marTop w:val="0"/>
          <w:marBottom w:val="0"/>
          <w:divBdr>
            <w:top w:val="none" w:sz="0" w:space="0" w:color="auto"/>
            <w:left w:val="none" w:sz="0" w:space="0" w:color="auto"/>
            <w:bottom w:val="none" w:sz="0" w:space="0" w:color="auto"/>
            <w:right w:val="none" w:sz="0" w:space="0" w:color="auto"/>
          </w:divBdr>
        </w:div>
        <w:div w:id="1235428505">
          <w:marLeft w:val="0"/>
          <w:marRight w:val="0"/>
          <w:marTop w:val="0"/>
          <w:marBottom w:val="0"/>
          <w:divBdr>
            <w:top w:val="none" w:sz="0" w:space="0" w:color="auto"/>
            <w:left w:val="none" w:sz="0" w:space="0" w:color="auto"/>
            <w:bottom w:val="none" w:sz="0" w:space="0" w:color="auto"/>
            <w:right w:val="none" w:sz="0" w:space="0" w:color="auto"/>
          </w:divBdr>
        </w:div>
        <w:div w:id="103767507">
          <w:marLeft w:val="0"/>
          <w:marRight w:val="0"/>
          <w:marTop w:val="0"/>
          <w:marBottom w:val="0"/>
          <w:divBdr>
            <w:top w:val="none" w:sz="0" w:space="0" w:color="auto"/>
            <w:left w:val="none" w:sz="0" w:space="0" w:color="auto"/>
            <w:bottom w:val="none" w:sz="0" w:space="0" w:color="auto"/>
            <w:right w:val="none" w:sz="0" w:space="0" w:color="auto"/>
          </w:divBdr>
        </w:div>
        <w:div w:id="107508716">
          <w:marLeft w:val="0"/>
          <w:marRight w:val="0"/>
          <w:marTop w:val="0"/>
          <w:marBottom w:val="0"/>
          <w:divBdr>
            <w:top w:val="none" w:sz="0" w:space="0" w:color="auto"/>
            <w:left w:val="none" w:sz="0" w:space="0" w:color="auto"/>
            <w:bottom w:val="none" w:sz="0" w:space="0" w:color="auto"/>
            <w:right w:val="none" w:sz="0" w:space="0" w:color="auto"/>
          </w:divBdr>
        </w:div>
        <w:div w:id="1581983787">
          <w:marLeft w:val="0"/>
          <w:marRight w:val="0"/>
          <w:marTop w:val="0"/>
          <w:marBottom w:val="0"/>
          <w:divBdr>
            <w:top w:val="none" w:sz="0" w:space="0" w:color="auto"/>
            <w:left w:val="none" w:sz="0" w:space="0" w:color="auto"/>
            <w:bottom w:val="none" w:sz="0" w:space="0" w:color="auto"/>
            <w:right w:val="none" w:sz="0" w:space="0" w:color="auto"/>
          </w:divBdr>
        </w:div>
        <w:div w:id="238179342">
          <w:marLeft w:val="0"/>
          <w:marRight w:val="0"/>
          <w:marTop w:val="0"/>
          <w:marBottom w:val="0"/>
          <w:divBdr>
            <w:top w:val="none" w:sz="0" w:space="0" w:color="auto"/>
            <w:left w:val="none" w:sz="0" w:space="0" w:color="auto"/>
            <w:bottom w:val="none" w:sz="0" w:space="0" w:color="auto"/>
            <w:right w:val="none" w:sz="0" w:space="0" w:color="auto"/>
          </w:divBdr>
        </w:div>
        <w:div w:id="1122382748">
          <w:marLeft w:val="0"/>
          <w:marRight w:val="0"/>
          <w:marTop w:val="0"/>
          <w:marBottom w:val="0"/>
          <w:divBdr>
            <w:top w:val="none" w:sz="0" w:space="0" w:color="auto"/>
            <w:left w:val="none" w:sz="0" w:space="0" w:color="auto"/>
            <w:bottom w:val="none" w:sz="0" w:space="0" w:color="auto"/>
            <w:right w:val="none" w:sz="0" w:space="0" w:color="auto"/>
          </w:divBdr>
        </w:div>
        <w:div w:id="120272963">
          <w:marLeft w:val="0"/>
          <w:marRight w:val="0"/>
          <w:marTop w:val="0"/>
          <w:marBottom w:val="0"/>
          <w:divBdr>
            <w:top w:val="none" w:sz="0" w:space="0" w:color="auto"/>
            <w:left w:val="none" w:sz="0" w:space="0" w:color="auto"/>
            <w:bottom w:val="none" w:sz="0" w:space="0" w:color="auto"/>
            <w:right w:val="none" w:sz="0" w:space="0" w:color="auto"/>
          </w:divBdr>
        </w:div>
        <w:div w:id="13463435">
          <w:marLeft w:val="0"/>
          <w:marRight w:val="0"/>
          <w:marTop w:val="0"/>
          <w:marBottom w:val="0"/>
          <w:divBdr>
            <w:top w:val="none" w:sz="0" w:space="0" w:color="auto"/>
            <w:left w:val="none" w:sz="0" w:space="0" w:color="auto"/>
            <w:bottom w:val="none" w:sz="0" w:space="0" w:color="auto"/>
            <w:right w:val="none" w:sz="0" w:space="0" w:color="auto"/>
          </w:divBdr>
        </w:div>
        <w:div w:id="1395277621">
          <w:marLeft w:val="0"/>
          <w:marRight w:val="0"/>
          <w:marTop w:val="0"/>
          <w:marBottom w:val="0"/>
          <w:divBdr>
            <w:top w:val="none" w:sz="0" w:space="0" w:color="auto"/>
            <w:left w:val="none" w:sz="0" w:space="0" w:color="auto"/>
            <w:bottom w:val="none" w:sz="0" w:space="0" w:color="auto"/>
            <w:right w:val="none" w:sz="0" w:space="0" w:color="auto"/>
          </w:divBdr>
        </w:div>
        <w:div w:id="1644651020">
          <w:marLeft w:val="0"/>
          <w:marRight w:val="0"/>
          <w:marTop w:val="0"/>
          <w:marBottom w:val="0"/>
          <w:divBdr>
            <w:top w:val="none" w:sz="0" w:space="0" w:color="auto"/>
            <w:left w:val="none" w:sz="0" w:space="0" w:color="auto"/>
            <w:bottom w:val="none" w:sz="0" w:space="0" w:color="auto"/>
            <w:right w:val="none" w:sz="0" w:space="0" w:color="auto"/>
          </w:divBdr>
        </w:div>
        <w:div w:id="2129812184">
          <w:marLeft w:val="0"/>
          <w:marRight w:val="0"/>
          <w:marTop w:val="0"/>
          <w:marBottom w:val="0"/>
          <w:divBdr>
            <w:top w:val="none" w:sz="0" w:space="0" w:color="auto"/>
            <w:left w:val="none" w:sz="0" w:space="0" w:color="auto"/>
            <w:bottom w:val="none" w:sz="0" w:space="0" w:color="auto"/>
            <w:right w:val="none" w:sz="0" w:space="0" w:color="auto"/>
          </w:divBdr>
        </w:div>
        <w:div w:id="837499186">
          <w:marLeft w:val="0"/>
          <w:marRight w:val="0"/>
          <w:marTop w:val="0"/>
          <w:marBottom w:val="0"/>
          <w:divBdr>
            <w:top w:val="none" w:sz="0" w:space="0" w:color="auto"/>
            <w:left w:val="none" w:sz="0" w:space="0" w:color="auto"/>
            <w:bottom w:val="none" w:sz="0" w:space="0" w:color="auto"/>
            <w:right w:val="none" w:sz="0" w:space="0" w:color="auto"/>
          </w:divBdr>
        </w:div>
        <w:div w:id="1166092226">
          <w:marLeft w:val="0"/>
          <w:marRight w:val="0"/>
          <w:marTop w:val="0"/>
          <w:marBottom w:val="0"/>
          <w:divBdr>
            <w:top w:val="none" w:sz="0" w:space="0" w:color="auto"/>
            <w:left w:val="none" w:sz="0" w:space="0" w:color="auto"/>
            <w:bottom w:val="none" w:sz="0" w:space="0" w:color="auto"/>
            <w:right w:val="none" w:sz="0" w:space="0" w:color="auto"/>
          </w:divBdr>
        </w:div>
        <w:div w:id="1539777638">
          <w:marLeft w:val="0"/>
          <w:marRight w:val="0"/>
          <w:marTop w:val="0"/>
          <w:marBottom w:val="0"/>
          <w:divBdr>
            <w:top w:val="none" w:sz="0" w:space="0" w:color="auto"/>
            <w:left w:val="none" w:sz="0" w:space="0" w:color="auto"/>
            <w:bottom w:val="none" w:sz="0" w:space="0" w:color="auto"/>
            <w:right w:val="none" w:sz="0" w:space="0" w:color="auto"/>
          </w:divBdr>
        </w:div>
      </w:divsChild>
    </w:div>
    <w:div w:id="1892882621">
      <w:bodyDiv w:val="1"/>
      <w:marLeft w:val="0"/>
      <w:marRight w:val="0"/>
      <w:marTop w:val="0"/>
      <w:marBottom w:val="0"/>
      <w:divBdr>
        <w:top w:val="none" w:sz="0" w:space="0" w:color="auto"/>
        <w:left w:val="none" w:sz="0" w:space="0" w:color="auto"/>
        <w:bottom w:val="none" w:sz="0" w:space="0" w:color="auto"/>
        <w:right w:val="none" w:sz="0" w:space="0" w:color="auto"/>
      </w:divBdr>
      <w:divsChild>
        <w:div w:id="132068268">
          <w:marLeft w:val="0"/>
          <w:marRight w:val="0"/>
          <w:marTop w:val="0"/>
          <w:marBottom w:val="0"/>
          <w:divBdr>
            <w:top w:val="none" w:sz="0" w:space="0" w:color="auto"/>
            <w:left w:val="none" w:sz="0" w:space="0" w:color="auto"/>
            <w:bottom w:val="none" w:sz="0" w:space="0" w:color="auto"/>
            <w:right w:val="none" w:sz="0" w:space="0" w:color="auto"/>
          </w:divBdr>
        </w:div>
        <w:div w:id="1735933625">
          <w:marLeft w:val="0"/>
          <w:marRight w:val="0"/>
          <w:marTop w:val="0"/>
          <w:marBottom w:val="0"/>
          <w:divBdr>
            <w:top w:val="none" w:sz="0" w:space="0" w:color="auto"/>
            <w:left w:val="none" w:sz="0" w:space="0" w:color="auto"/>
            <w:bottom w:val="none" w:sz="0" w:space="0" w:color="auto"/>
            <w:right w:val="none" w:sz="0" w:space="0" w:color="auto"/>
          </w:divBdr>
        </w:div>
        <w:div w:id="1473477976">
          <w:marLeft w:val="0"/>
          <w:marRight w:val="0"/>
          <w:marTop w:val="0"/>
          <w:marBottom w:val="0"/>
          <w:divBdr>
            <w:top w:val="none" w:sz="0" w:space="0" w:color="auto"/>
            <w:left w:val="none" w:sz="0" w:space="0" w:color="auto"/>
            <w:bottom w:val="none" w:sz="0" w:space="0" w:color="auto"/>
            <w:right w:val="none" w:sz="0" w:space="0" w:color="auto"/>
          </w:divBdr>
        </w:div>
        <w:div w:id="1326084069">
          <w:marLeft w:val="0"/>
          <w:marRight w:val="0"/>
          <w:marTop w:val="0"/>
          <w:marBottom w:val="0"/>
          <w:divBdr>
            <w:top w:val="none" w:sz="0" w:space="0" w:color="auto"/>
            <w:left w:val="none" w:sz="0" w:space="0" w:color="auto"/>
            <w:bottom w:val="none" w:sz="0" w:space="0" w:color="auto"/>
            <w:right w:val="none" w:sz="0" w:space="0" w:color="auto"/>
          </w:divBdr>
        </w:div>
        <w:div w:id="1536581834">
          <w:marLeft w:val="0"/>
          <w:marRight w:val="0"/>
          <w:marTop w:val="0"/>
          <w:marBottom w:val="0"/>
          <w:divBdr>
            <w:top w:val="none" w:sz="0" w:space="0" w:color="auto"/>
            <w:left w:val="none" w:sz="0" w:space="0" w:color="auto"/>
            <w:bottom w:val="none" w:sz="0" w:space="0" w:color="auto"/>
            <w:right w:val="none" w:sz="0" w:space="0" w:color="auto"/>
          </w:divBdr>
        </w:div>
        <w:div w:id="1213466834">
          <w:marLeft w:val="0"/>
          <w:marRight w:val="0"/>
          <w:marTop w:val="0"/>
          <w:marBottom w:val="0"/>
          <w:divBdr>
            <w:top w:val="none" w:sz="0" w:space="0" w:color="auto"/>
            <w:left w:val="none" w:sz="0" w:space="0" w:color="auto"/>
            <w:bottom w:val="none" w:sz="0" w:space="0" w:color="auto"/>
            <w:right w:val="none" w:sz="0" w:space="0" w:color="auto"/>
          </w:divBdr>
        </w:div>
        <w:div w:id="1989046056">
          <w:marLeft w:val="0"/>
          <w:marRight w:val="0"/>
          <w:marTop w:val="0"/>
          <w:marBottom w:val="0"/>
          <w:divBdr>
            <w:top w:val="none" w:sz="0" w:space="0" w:color="auto"/>
            <w:left w:val="none" w:sz="0" w:space="0" w:color="auto"/>
            <w:bottom w:val="none" w:sz="0" w:space="0" w:color="auto"/>
            <w:right w:val="none" w:sz="0" w:space="0" w:color="auto"/>
          </w:divBdr>
        </w:div>
        <w:div w:id="1975527349">
          <w:marLeft w:val="0"/>
          <w:marRight w:val="0"/>
          <w:marTop w:val="0"/>
          <w:marBottom w:val="0"/>
          <w:divBdr>
            <w:top w:val="none" w:sz="0" w:space="0" w:color="auto"/>
            <w:left w:val="none" w:sz="0" w:space="0" w:color="auto"/>
            <w:bottom w:val="none" w:sz="0" w:space="0" w:color="auto"/>
            <w:right w:val="none" w:sz="0" w:space="0" w:color="auto"/>
          </w:divBdr>
        </w:div>
        <w:div w:id="1422875768">
          <w:marLeft w:val="0"/>
          <w:marRight w:val="0"/>
          <w:marTop w:val="0"/>
          <w:marBottom w:val="0"/>
          <w:divBdr>
            <w:top w:val="none" w:sz="0" w:space="0" w:color="auto"/>
            <w:left w:val="none" w:sz="0" w:space="0" w:color="auto"/>
            <w:bottom w:val="none" w:sz="0" w:space="0" w:color="auto"/>
            <w:right w:val="none" w:sz="0" w:space="0" w:color="auto"/>
          </w:divBdr>
        </w:div>
        <w:div w:id="2120417301">
          <w:marLeft w:val="0"/>
          <w:marRight w:val="0"/>
          <w:marTop w:val="0"/>
          <w:marBottom w:val="0"/>
          <w:divBdr>
            <w:top w:val="none" w:sz="0" w:space="0" w:color="auto"/>
            <w:left w:val="none" w:sz="0" w:space="0" w:color="auto"/>
            <w:bottom w:val="none" w:sz="0" w:space="0" w:color="auto"/>
            <w:right w:val="none" w:sz="0" w:space="0" w:color="auto"/>
          </w:divBdr>
        </w:div>
        <w:div w:id="705721167">
          <w:marLeft w:val="0"/>
          <w:marRight w:val="0"/>
          <w:marTop w:val="0"/>
          <w:marBottom w:val="0"/>
          <w:divBdr>
            <w:top w:val="none" w:sz="0" w:space="0" w:color="auto"/>
            <w:left w:val="none" w:sz="0" w:space="0" w:color="auto"/>
            <w:bottom w:val="none" w:sz="0" w:space="0" w:color="auto"/>
            <w:right w:val="none" w:sz="0" w:space="0" w:color="auto"/>
          </w:divBdr>
        </w:div>
        <w:div w:id="1239172878">
          <w:marLeft w:val="0"/>
          <w:marRight w:val="0"/>
          <w:marTop w:val="0"/>
          <w:marBottom w:val="0"/>
          <w:divBdr>
            <w:top w:val="none" w:sz="0" w:space="0" w:color="auto"/>
            <w:left w:val="none" w:sz="0" w:space="0" w:color="auto"/>
            <w:bottom w:val="none" w:sz="0" w:space="0" w:color="auto"/>
            <w:right w:val="none" w:sz="0" w:space="0" w:color="auto"/>
          </w:divBdr>
        </w:div>
        <w:div w:id="72632910">
          <w:marLeft w:val="0"/>
          <w:marRight w:val="0"/>
          <w:marTop w:val="0"/>
          <w:marBottom w:val="0"/>
          <w:divBdr>
            <w:top w:val="none" w:sz="0" w:space="0" w:color="auto"/>
            <w:left w:val="none" w:sz="0" w:space="0" w:color="auto"/>
            <w:bottom w:val="none" w:sz="0" w:space="0" w:color="auto"/>
            <w:right w:val="none" w:sz="0" w:space="0" w:color="auto"/>
          </w:divBdr>
        </w:div>
        <w:div w:id="592323135">
          <w:marLeft w:val="0"/>
          <w:marRight w:val="0"/>
          <w:marTop w:val="0"/>
          <w:marBottom w:val="0"/>
          <w:divBdr>
            <w:top w:val="none" w:sz="0" w:space="0" w:color="auto"/>
            <w:left w:val="none" w:sz="0" w:space="0" w:color="auto"/>
            <w:bottom w:val="none" w:sz="0" w:space="0" w:color="auto"/>
            <w:right w:val="none" w:sz="0" w:space="0" w:color="auto"/>
          </w:divBdr>
        </w:div>
        <w:div w:id="1290894262">
          <w:marLeft w:val="0"/>
          <w:marRight w:val="0"/>
          <w:marTop w:val="0"/>
          <w:marBottom w:val="0"/>
          <w:divBdr>
            <w:top w:val="none" w:sz="0" w:space="0" w:color="auto"/>
            <w:left w:val="none" w:sz="0" w:space="0" w:color="auto"/>
            <w:bottom w:val="none" w:sz="0" w:space="0" w:color="auto"/>
            <w:right w:val="none" w:sz="0" w:space="0" w:color="auto"/>
          </w:divBdr>
        </w:div>
        <w:div w:id="671688559">
          <w:marLeft w:val="0"/>
          <w:marRight w:val="0"/>
          <w:marTop w:val="0"/>
          <w:marBottom w:val="0"/>
          <w:divBdr>
            <w:top w:val="none" w:sz="0" w:space="0" w:color="auto"/>
            <w:left w:val="none" w:sz="0" w:space="0" w:color="auto"/>
            <w:bottom w:val="none" w:sz="0" w:space="0" w:color="auto"/>
            <w:right w:val="none" w:sz="0" w:space="0" w:color="auto"/>
          </w:divBdr>
        </w:div>
        <w:div w:id="1568805073">
          <w:marLeft w:val="0"/>
          <w:marRight w:val="0"/>
          <w:marTop w:val="0"/>
          <w:marBottom w:val="0"/>
          <w:divBdr>
            <w:top w:val="none" w:sz="0" w:space="0" w:color="auto"/>
            <w:left w:val="none" w:sz="0" w:space="0" w:color="auto"/>
            <w:bottom w:val="none" w:sz="0" w:space="0" w:color="auto"/>
            <w:right w:val="none" w:sz="0" w:space="0" w:color="auto"/>
          </w:divBdr>
        </w:div>
        <w:div w:id="847984304">
          <w:marLeft w:val="0"/>
          <w:marRight w:val="0"/>
          <w:marTop w:val="0"/>
          <w:marBottom w:val="0"/>
          <w:divBdr>
            <w:top w:val="none" w:sz="0" w:space="0" w:color="auto"/>
            <w:left w:val="none" w:sz="0" w:space="0" w:color="auto"/>
            <w:bottom w:val="none" w:sz="0" w:space="0" w:color="auto"/>
            <w:right w:val="none" w:sz="0" w:space="0" w:color="auto"/>
          </w:divBdr>
        </w:div>
        <w:div w:id="297148911">
          <w:marLeft w:val="0"/>
          <w:marRight w:val="0"/>
          <w:marTop w:val="0"/>
          <w:marBottom w:val="0"/>
          <w:divBdr>
            <w:top w:val="none" w:sz="0" w:space="0" w:color="auto"/>
            <w:left w:val="none" w:sz="0" w:space="0" w:color="auto"/>
            <w:bottom w:val="none" w:sz="0" w:space="0" w:color="auto"/>
            <w:right w:val="none" w:sz="0" w:space="0" w:color="auto"/>
          </w:divBdr>
        </w:div>
        <w:div w:id="1359088254">
          <w:marLeft w:val="0"/>
          <w:marRight w:val="0"/>
          <w:marTop w:val="0"/>
          <w:marBottom w:val="0"/>
          <w:divBdr>
            <w:top w:val="none" w:sz="0" w:space="0" w:color="auto"/>
            <w:left w:val="none" w:sz="0" w:space="0" w:color="auto"/>
            <w:bottom w:val="none" w:sz="0" w:space="0" w:color="auto"/>
            <w:right w:val="none" w:sz="0" w:space="0" w:color="auto"/>
          </w:divBdr>
        </w:div>
        <w:div w:id="454446542">
          <w:marLeft w:val="0"/>
          <w:marRight w:val="0"/>
          <w:marTop w:val="0"/>
          <w:marBottom w:val="0"/>
          <w:divBdr>
            <w:top w:val="none" w:sz="0" w:space="0" w:color="auto"/>
            <w:left w:val="none" w:sz="0" w:space="0" w:color="auto"/>
            <w:bottom w:val="none" w:sz="0" w:space="0" w:color="auto"/>
            <w:right w:val="none" w:sz="0" w:space="0" w:color="auto"/>
          </w:divBdr>
        </w:div>
      </w:divsChild>
    </w:div>
    <w:div w:id="1896768264">
      <w:bodyDiv w:val="1"/>
      <w:marLeft w:val="0"/>
      <w:marRight w:val="0"/>
      <w:marTop w:val="0"/>
      <w:marBottom w:val="0"/>
      <w:divBdr>
        <w:top w:val="none" w:sz="0" w:space="0" w:color="auto"/>
        <w:left w:val="none" w:sz="0" w:space="0" w:color="auto"/>
        <w:bottom w:val="none" w:sz="0" w:space="0" w:color="auto"/>
        <w:right w:val="none" w:sz="0" w:space="0" w:color="auto"/>
      </w:divBdr>
      <w:divsChild>
        <w:div w:id="712264695">
          <w:marLeft w:val="0"/>
          <w:marRight w:val="0"/>
          <w:marTop w:val="0"/>
          <w:marBottom w:val="0"/>
          <w:divBdr>
            <w:top w:val="none" w:sz="0" w:space="0" w:color="auto"/>
            <w:left w:val="none" w:sz="0" w:space="0" w:color="auto"/>
            <w:bottom w:val="none" w:sz="0" w:space="0" w:color="auto"/>
            <w:right w:val="none" w:sz="0" w:space="0" w:color="auto"/>
          </w:divBdr>
        </w:div>
        <w:div w:id="1694376495">
          <w:marLeft w:val="0"/>
          <w:marRight w:val="0"/>
          <w:marTop w:val="0"/>
          <w:marBottom w:val="0"/>
          <w:divBdr>
            <w:top w:val="none" w:sz="0" w:space="0" w:color="auto"/>
            <w:left w:val="none" w:sz="0" w:space="0" w:color="auto"/>
            <w:bottom w:val="none" w:sz="0" w:space="0" w:color="auto"/>
            <w:right w:val="none" w:sz="0" w:space="0" w:color="auto"/>
          </w:divBdr>
        </w:div>
      </w:divsChild>
    </w:div>
    <w:div w:id="1960254236">
      <w:bodyDiv w:val="1"/>
      <w:marLeft w:val="0"/>
      <w:marRight w:val="0"/>
      <w:marTop w:val="0"/>
      <w:marBottom w:val="0"/>
      <w:divBdr>
        <w:top w:val="none" w:sz="0" w:space="0" w:color="auto"/>
        <w:left w:val="none" w:sz="0" w:space="0" w:color="auto"/>
        <w:bottom w:val="none" w:sz="0" w:space="0" w:color="auto"/>
        <w:right w:val="none" w:sz="0" w:space="0" w:color="auto"/>
      </w:divBdr>
      <w:divsChild>
        <w:div w:id="1525946726">
          <w:marLeft w:val="0"/>
          <w:marRight w:val="0"/>
          <w:marTop w:val="0"/>
          <w:marBottom w:val="0"/>
          <w:divBdr>
            <w:top w:val="none" w:sz="0" w:space="0" w:color="auto"/>
            <w:left w:val="none" w:sz="0" w:space="0" w:color="auto"/>
            <w:bottom w:val="none" w:sz="0" w:space="0" w:color="auto"/>
            <w:right w:val="none" w:sz="0" w:space="0" w:color="auto"/>
          </w:divBdr>
        </w:div>
        <w:div w:id="2023317703">
          <w:marLeft w:val="0"/>
          <w:marRight w:val="0"/>
          <w:marTop w:val="0"/>
          <w:marBottom w:val="0"/>
          <w:divBdr>
            <w:top w:val="none" w:sz="0" w:space="0" w:color="auto"/>
            <w:left w:val="none" w:sz="0" w:space="0" w:color="auto"/>
            <w:bottom w:val="none" w:sz="0" w:space="0" w:color="auto"/>
            <w:right w:val="none" w:sz="0" w:space="0" w:color="auto"/>
          </w:divBdr>
        </w:div>
        <w:div w:id="1365985772">
          <w:marLeft w:val="0"/>
          <w:marRight w:val="0"/>
          <w:marTop w:val="0"/>
          <w:marBottom w:val="0"/>
          <w:divBdr>
            <w:top w:val="none" w:sz="0" w:space="0" w:color="auto"/>
            <w:left w:val="none" w:sz="0" w:space="0" w:color="auto"/>
            <w:bottom w:val="none" w:sz="0" w:space="0" w:color="auto"/>
            <w:right w:val="none" w:sz="0" w:space="0" w:color="auto"/>
          </w:divBdr>
        </w:div>
        <w:div w:id="178587573">
          <w:marLeft w:val="0"/>
          <w:marRight w:val="0"/>
          <w:marTop w:val="0"/>
          <w:marBottom w:val="0"/>
          <w:divBdr>
            <w:top w:val="none" w:sz="0" w:space="0" w:color="auto"/>
            <w:left w:val="none" w:sz="0" w:space="0" w:color="auto"/>
            <w:bottom w:val="none" w:sz="0" w:space="0" w:color="auto"/>
            <w:right w:val="none" w:sz="0" w:space="0" w:color="auto"/>
          </w:divBdr>
        </w:div>
        <w:div w:id="614018513">
          <w:marLeft w:val="0"/>
          <w:marRight w:val="0"/>
          <w:marTop w:val="0"/>
          <w:marBottom w:val="0"/>
          <w:divBdr>
            <w:top w:val="none" w:sz="0" w:space="0" w:color="auto"/>
            <w:left w:val="none" w:sz="0" w:space="0" w:color="auto"/>
            <w:bottom w:val="none" w:sz="0" w:space="0" w:color="auto"/>
            <w:right w:val="none" w:sz="0" w:space="0" w:color="auto"/>
          </w:divBdr>
        </w:div>
        <w:div w:id="868883773">
          <w:marLeft w:val="0"/>
          <w:marRight w:val="0"/>
          <w:marTop w:val="0"/>
          <w:marBottom w:val="0"/>
          <w:divBdr>
            <w:top w:val="none" w:sz="0" w:space="0" w:color="auto"/>
            <w:left w:val="none" w:sz="0" w:space="0" w:color="auto"/>
            <w:bottom w:val="none" w:sz="0" w:space="0" w:color="auto"/>
            <w:right w:val="none" w:sz="0" w:space="0" w:color="auto"/>
          </w:divBdr>
        </w:div>
        <w:div w:id="1324966175">
          <w:marLeft w:val="0"/>
          <w:marRight w:val="0"/>
          <w:marTop w:val="0"/>
          <w:marBottom w:val="0"/>
          <w:divBdr>
            <w:top w:val="none" w:sz="0" w:space="0" w:color="auto"/>
            <w:left w:val="none" w:sz="0" w:space="0" w:color="auto"/>
            <w:bottom w:val="none" w:sz="0" w:space="0" w:color="auto"/>
            <w:right w:val="none" w:sz="0" w:space="0" w:color="auto"/>
          </w:divBdr>
        </w:div>
        <w:div w:id="2097627477">
          <w:marLeft w:val="0"/>
          <w:marRight w:val="0"/>
          <w:marTop w:val="0"/>
          <w:marBottom w:val="0"/>
          <w:divBdr>
            <w:top w:val="none" w:sz="0" w:space="0" w:color="auto"/>
            <w:left w:val="none" w:sz="0" w:space="0" w:color="auto"/>
            <w:bottom w:val="none" w:sz="0" w:space="0" w:color="auto"/>
            <w:right w:val="none" w:sz="0" w:space="0" w:color="auto"/>
          </w:divBdr>
        </w:div>
        <w:div w:id="1747914111">
          <w:marLeft w:val="0"/>
          <w:marRight w:val="0"/>
          <w:marTop w:val="0"/>
          <w:marBottom w:val="0"/>
          <w:divBdr>
            <w:top w:val="none" w:sz="0" w:space="0" w:color="auto"/>
            <w:left w:val="none" w:sz="0" w:space="0" w:color="auto"/>
            <w:bottom w:val="none" w:sz="0" w:space="0" w:color="auto"/>
            <w:right w:val="none" w:sz="0" w:space="0" w:color="auto"/>
          </w:divBdr>
        </w:div>
        <w:div w:id="983006987">
          <w:marLeft w:val="0"/>
          <w:marRight w:val="0"/>
          <w:marTop w:val="0"/>
          <w:marBottom w:val="0"/>
          <w:divBdr>
            <w:top w:val="none" w:sz="0" w:space="0" w:color="auto"/>
            <w:left w:val="none" w:sz="0" w:space="0" w:color="auto"/>
            <w:bottom w:val="none" w:sz="0" w:space="0" w:color="auto"/>
            <w:right w:val="none" w:sz="0" w:space="0" w:color="auto"/>
          </w:divBdr>
        </w:div>
      </w:divsChild>
    </w:div>
    <w:div w:id="1961839770">
      <w:bodyDiv w:val="1"/>
      <w:marLeft w:val="0"/>
      <w:marRight w:val="0"/>
      <w:marTop w:val="0"/>
      <w:marBottom w:val="0"/>
      <w:divBdr>
        <w:top w:val="none" w:sz="0" w:space="0" w:color="auto"/>
        <w:left w:val="none" w:sz="0" w:space="0" w:color="auto"/>
        <w:bottom w:val="none" w:sz="0" w:space="0" w:color="auto"/>
        <w:right w:val="none" w:sz="0" w:space="0" w:color="auto"/>
      </w:divBdr>
    </w:div>
    <w:div w:id="1973317012">
      <w:bodyDiv w:val="1"/>
      <w:marLeft w:val="0"/>
      <w:marRight w:val="0"/>
      <w:marTop w:val="0"/>
      <w:marBottom w:val="0"/>
      <w:divBdr>
        <w:top w:val="none" w:sz="0" w:space="0" w:color="auto"/>
        <w:left w:val="none" w:sz="0" w:space="0" w:color="auto"/>
        <w:bottom w:val="none" w:sz="0" w:space="0" w:color="auto"/>
        <w:right w:val="none" w:sz="0" w:space="0" w:color="auto"/>
      </w:divBdr>
    </w:div>
    <w:div w:id="1985427571">
      <w:bodyDiv w:val="1"/>
      <w:marLeft w:val="0"/>
      <w:marRight w:val="0"/>
      <w:marTop w:val="0"/>
      <w:marBottom w:val="0"/>
      <w:divBdr>
        <w:top w:val="none" w:sz="0" w:space="0" w:color="auto"/>
        <w:left w:val="none" w:sz="0" w:space="0" w:color="auto"/>
        <w:bottom w:val="none" w:sz="0" w:space="0" w:color="auto"/>
        <w:right w:val="none" w:sz="0" w:space="0" w:color="auto"/>
      </w:divBdr>
    </w:div>
    <w:div w:id="2015379033">
      <w:bodyDiv w:val="1"/>
      <w:marLeft w:val="0"/>
      <w:marRight w:val="0"/>
      <w:marTop w:val="0"/>
      <w:marBottom w:val="0"/>
      <w:divBdr>
        <w:top w:val="none" w:sz="0" w:space="0" w:color="auto"/>
        <w:left w:val="none" w:sz="0" w:space="0" w:color="auto"/>
        <w:bottom w:val="none" w:sz="0" w:space="0" w:color="auto"/>
        <w:right w:val="none" w:sz="0" w:space="0" w:color="auto"/>
      </w:divBdr>
    </w:div>
    <w:div w:id="2058040312">
      <w:bodyDiv w:val="1"/>
      <w:marLeft w:val="0"/>
      <w:marRight w:val="0"/>
      <w:marTop w:val="0"/>
      <w:marBottom w:val="0"/>
      <w:divBdr>
        <w:top w:val="none" w:sz="0" w:space="0" w:color="auto"/>
        <w:left w:val="none" w:sz="0" w:space="0" w:color="auto"/>
        <w:bottom w:val="none" w:sz="0" w:space="0" w:color="auto"/>
        <w:right w:val="none" w:sz="0" w:space="0" w:color="auto"/>
      </w:divBdr>
    </w:div>
    <w:div w:id="2137022956">
      <w:bodyDiv w:val="1"/>
      <w:marLeft w:val="0"/>
      <w:marRight w:val="0"/>
      <w:marTop w:val="0"/>
      <w:marBottom w:val="0"/>
      <w:divBdr>
        <w:top w:val="none" w:sz="0" w:space="0" w:color="auto"/>
        <w:left w:val="none" w:sz="0" w:space="0" w:color="auto"/>
        <w:bottom w:val="none" w:sz="0" w:space="0" w:color="auto"/>
        <w:right w:val="none" w:sz="0" w:space="0" w:color="auto"/>
      </w:divBdr>
      <w:divsChild>
        <w:div w:id="1255242627">
          <w:marLeft w:val="0"/>
          <w:marRight w:val="0"/>
          <w:marTop w:val="0"/>
          <w:marBottom w:val="0"/>
          <w:divBdr>
            <w:top w:val="none" w:sz="0" w:space="0" w:color="auto"/>
            <w:left w:val="none" w:sz="0" w:space="0" w:color="auto"/>
            <w:bottom w:val="none" w:sz="0" w:space="0" w:color="auto"/>
            <w:right w:val="none" w:sz="0" w:space="0" w:color="auto"/>
          </w:divBdr>
        </w:div>
        <w:div w:id="1873301307">
          <w:marLeft w:val="0"/>
          <w:marRight w:val="0"/>
          <w:marTop w:val="0"/>
          <w:marBottom w:val="0"/>
          <w:divBdr>
            <w:top w:val="none" w:sz="0" w:space="0" w:color="auto"/>
            <w:left w:val="none" w:sz="0" w:space="0" w:color="auto"/>
            <w:bottom w:val="none" w:sz="0" w:space="0" w:color="auto"/>
            <w:right w:val="none" w:sz="0" w:space="0" w:color="auto"/>
          </w:divBdr>
        </w:div>
        <w:div w:id="995035829">
          <w:marLeft w:val="0"/>
          <w:marRight w:val="0"/>
          <w:marTop w:val="0"/>
          <w:marBottom w:val="0"/>
          <w:divBdr>
            <w:top w:val="none" w:sz="0" w:space="0" w:color="auto"/>
            <w:left w:val="none" w:sz="0" w:space="0" w:color="auto"/>
            <w:bottom w:val="none" w:sz="0" w:space="0" w:color="auto"/>
            <w:right w:val="none" w:sz="0" w:space="0" w:color="auto"/>
          </w:divBdr>
        </w:div>
        <w:div w:id="1292709458">
          <w:marLeft w:val="0"/>
          <w:marRight w:val="0"/>
          <w:marTop w:val="0"/>
          <w:marBottom w:val="0"/>
          <w:divBdr>
            <w:top w:val="none" w:sz="0" w:space="0" w:color="auto"/>
            <w:left w:val="none" w:sz="0" w:space="0" w:color="auto"/>
            <w:bottom w:val="none" w:sz="0" w:space="0" w:color="auto"/>
            <w:right w:val="none" w:sz="0" w:space="0" w:color="auto"/>
          </w:divBdr>
        </w:div>
        <w:div w:id="143131773">
          <w:marLeft w:val="0"/>
          <w:marRight w:val="0"/>
          <w:marTop w:val="0"/>
          <w:marBottom w:val="0"/>
          <w:divBdr>
            <w:top w:val="none" w:sz="0" w:space="0" w:color="auto"/>
            <w:left w:val="none" w:sz="0" w:space="0" w:color="auto"/>
            <w:bottom w:val="none" w:sz="0" w:space="0" w:color="auto"/>
            <w:right w:val="none" w:sz="0" w:space="0" w:color="auto"/>
          </w:divBdr>
        </w:div>
        <w:div w:id="870723658">
          <w:marLeft w:val="0"/>
          <w:marRight w:val="0"/>
          <w:marTop w:val="0"/>
          <w:marBottom w:val="0"/>
          <w:divBdr>
            <w:top w:val="none" w:sz="0" w:space="0" w:color="auto"/>
            <w:left w:val="none" w:sz="0" w:space="0" w:color="auto"/>
            <w:bottom w:val="none" w:sz="0" w:space="0" w:color="auto"/>
            <w:right w:val="none" w:sz="0" w:space="0" w:color="auto"/>
          </w:divBdr>
        </w:div>
        <w:div w:id="692347581">
          <w:marLeft w:val="0"/>
          <w:marRight w:val="0"/>
          <w:marTop w:val="0"/>
          <w:marBottom w:val="0"/>
          <w:divBdr>
            <w:top w:val="none" w:sz="0" w:space="0" w:color="auto"/>
            <w:left w:val="none" w:sz="0" w:space="0" w:color="auto"/>
            <w:bottom w:val="none" w:sz="0" w:space="0" w:color="auto"/>
            <w:right w:val="none" w:sz="0" w:space="0" w:color="auto"/>
          </w:divBdr>
        </w:div>
        <w:div w:id="560992376">
          <w:marLeft w:val="0"/>
          <w:marRight w:val="0"/>
          <w:marTop w:val="0"/>
          <w:marBottom w:val="0"/>
          <w:divBdr>
            <w:top w:val="none" w:sz="0" w:space="0" w:color="auto"/>
            <w:left w:val="none" w:sz="0" w:space="0" w:color="auto"/>
            <w:bottom w:val="none" w:sz="0" w:space="0" w:color="auto"/>
            <w:right w:val="none" w:sz="0" w:space="0" w:color="auto"/>
          </w:divBdr>
        </w:div>
        <w:div w:id="1599947448">
          <w:marLeft w:val="0"/>
          <w:marRight w:val="0"/>
          <w:marTop w:val="0"/>
          <w:marBottom w:val="0"/>
          <w:divBdr>
            <w:top w:val="none" w:sz="0" w:space="0" w:color="auto"/>
            <w:left w:val="none" w:sz="0" w:space="0" w:color="auto"/>
            <w:bottom w:val="none" w:sz="0" w:space="0" w:color="auto"/>
            <w:right w:val="none" w:sz="0" w:space="0" w:color="auto"/>
          </w:divBdr>
        </w:div>
        <w:div w:id="662129296">
          <w:marLeft w:val="0"/>
          <w:marRight w:val="0"/>
          <w:marTop w:val="0"/>
          <w:marBottom w:val="0"/>
          <w:divBdr>
            <w:top w:val="none" w:sz="0" w:space="0" w:color="auto"/>
            <w:left w:val="none" w:sz="0" w:space="0" w:color="auto"/>
            <w:bottom w:val="none" w:sz="0" w:space="0" w:color="auto"/>
            <w:right w:val="none" w:sz="0" w:space="0" w:color="auto"/>
          </w:divBdr>
        </w:div>
        <w:div w:id="3076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Dynamika zmian w liczbie ludności obszaru LSR w latach 2007-2013</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Arkusz1!$A$2:$A$8</c:f>
              <c:numCache>
                <c:formatCode>General</c:formatCode>
                <c:ptCount val="7"/>
                <c:pt idx="0">
                  <c:v>2007</c:v>
                </c:pt>
                <c:pt idx="1">
                  <c:v>2008</c:v>
                </c:pt>
                <c:pt idx="2">
                  <c:v>2009</c:v>
                </c:pt>
                <c:pt idx="3">
                  <c:v>2010</c:v>
                </c:pt>
                <c:pt idx="4">
                  <c:v>2011</c:v>
                </c:pt>
                <c:pt idx="5">
                  <c:v>2012</c:v>
                </c:pt>
                <c:pt idx="6">
                  <c:v>2013</c:v>
                </c:pt>
              </c:numCache>
            </c:numRef>
          </c:cat>
          <c:val>
            <c:numRef>
              <c:f>Arkusz1!$B$2:$B$8</c:f>
              <c:numCache>
                <c:formatCode>General</c:formatCode>
                <c:ptCount val="7"/>
                <c:pt idx="0">
                  <c:v>40611</c:v>
                </c:pt>
                <c:pt idx="1">
                  <c:v>40518</c:v>
                </c:pt>
                <c:pt idx="2">
                  <c:v>40327</c:v>
                </c:pt>
                <c:pt idx="3">
                  <c:v>40830</c:v>
                </c:pt>
                <c:pt idx="4">
                  <c:v>40591</c:v>
                </c:pt>
                <c:pt idx="5">
                  <c:v>40367</c:v>
                </c:pt>
                <c:pt idx="6">
                  <c:v>40139</c:v>
                </c:pt>
              </c:numCache>
            </c:numRef>
          </c:val>
          <c:smooth val="0"/>
          <c:extLst xmlns:c16r2="http://schemas.microsoft.com/office/drawing/2015/06/chart">
            <c:ext xmlns:c16="http://schemas.microsoft.com/office/drawing/2014/chart" uri="{C3380CC4-5D6E-409C-BE32-E72D297353CC}">
              <c16:uniqueId val="{00000000-B591-4BD6-BA54-F2CCD554657B}"/>
            </c:ext>
          </c:extLst>
        </c:ser>
        <c:dLbls>
          <c:showLegendKey val="0"/>
          <c:showVal val="1"/>
          <c:showCatName val="0"/>
          <c:showSerName val="0"/>
          <c:showPercent val="0"/>
          <c:showBubbleSize val="0"/>
        </c:dLbls>
        <c:marker val="1"/>
        <c:smooth val="0"/>
        <c:axId val="1721782480"/>
        <c:axId val="1721792816"/>
      </c:lineChart>
      <c:catAx>
        <c:axId val="1721782480"/>
        <c:scaling>
          <c:orientation val="minMax"/>
        </c:scaling>
        <c:delete val="0"/>
        <c:axPos val="b"/>
        <c:numFmt formatCode="General" sourceLinked="1"/>
        <c:majorTickMark val="none"/>
        <c:minorTickMark val="none"/>
        <c:tickLblPos val="nextTo"/>
        <c:crossAx val="1721792816"/>
        <c:crosses val="autoZero"/>
        <c:auto val="1"/>
        <c:lblAlgn val="ctr"/>
        <c:lblOffset val="100"/>
        <c:noMultiLvlLbl val="0"/>
      </c:catAx>
      <c:valAx>
        <c:axId val="1721792816"/>
        <c:scaling>
          <c:orientation val="minMax"/>
        </c:scaling>
        <c:delete val="1"/>
        <c:axPos val="l"/>
        <c:numFmt formatCode="General" sourceLinked="1"/>
        <c:majorTickMark val="none"/>
        <c:minorTickMark val="none"/>
        <c:tickLblPos val="none"/>
        <c:crossAx val="1721782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90B1-4E6B-425B-B2EF-829D2E91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75</Pages>
  <Words>31262</Words>
  <Characters>187575</Characters>
  <Application>Microsoft Office Word</Application>
  <DocSecurity>0</DocSecurity>
  <Lines>1563</Lines>
  <Paragraphs>436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dc:creator>
  <cp:lastModifiedBy>Konto Microsoft</cp:lastModifiedBy>
  <cp:revision>10</cp:revision>
  <cp:lastPrinted>2022-10-07T12:25:00Z</cp:lastPrinted>
  <dcterms:created xsi:type="dcterms:W3CDTF">2022-02-28T09:52:00Z</dcterms:created>
  <dcterms:modified xsi:type="dcterms:W3CDTF">2022-10-17T08:23:00Z</dcterms:modified>
</cp:coreProperties>
</file>