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de</w:t>
            </w:r>
            <w:r>
              <w:rPr>
                <w:rFonts w:ascii="Times New Roman" w:hAnsi="Times New Roman" w:cs="Times New Roman"/>
                <w:bCs/>
              </w:rPr>
              <w:t>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 przypadku wybrania odpowiedzi A należy podać uzasadnienie jakie potrzeby której grupy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łania przewidziane w projekcie nie przyczynią się do zaspokajania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społeczno</w:t>
            </w:r>
            <w:proofErr w:type="spellEnd"/>
            <w:r w:rsidRPr="00C7707F">
              <w:rPr>
                <w:rFonts w:ascii="Times New Roman" w:hAnsi="Times New Roman" w:cs="Times New Roman"/>
                <w:bCs/>
              </w:rPr>
              <w:t xml:space="preserve"> - </w:t>
            </w:r>
            <w:r w:rsidRPr="007A3B9C">
              <w:rPr>
                <w:rFonts w:ascii="Times New Roman" w:hAnsi="Times New Roman" w:cs="Times New Roman"/>
                <w:bCs/>
              </w:rPr>
              <w:t xml:space="preserve">gospodarczej na podstawie danych za ostatni rok poprzedzający rok naboru wniosków.  W przypadku braku danych za rok poprzedzający nabór, 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podaje się </w:t>
            </w:r>
            <w:r w:rsidRPr="007A3B9C">
              <w:rPr>
                <w:rFonts w:ascii="Times New Roman" w:hAnsi="Times New Roman" w:cs="Times New Roman"/>
                <w:bCs/>
              </w:rPr>
              <w:t>dane za ostatni rok, w którym są dostępne pełne informacje.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LGD podaje wymagane dane statystyczne na podstawie danych opublikowanych przez Główn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Urz</w:t>
            </w:r>
            <w:r w:rsidR="00977A73" w:rsidRPr="007A3B9C">
              <w:rPr>
                <w:rFonts w:ascii="Times New Roman" w:hAnsi="Times New Roman" w:cs="Times New Roman"/>
                <w:bCs/>
              </w:rPr>
              <w:t>ąd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Statystyczn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aktualnych na dzień podania ogłoszenia o naborze do publicznej wiadomości.</w:t>
            </w: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>Wartość wskaźnika A: „liczba bezrobotnych w relacji do liczby osób w wieku</w:t>
            </w:r>
            <w:r w:rsidR="00011B2C">
              <w:rPr>
                <w:rFonts w:ascii="Times New Roman" w:hAnsi="Times New Roman" w:cs="Times New Roman"/>
                <w:bCs/>
              </w:rPr>
              <w:t xml:space="preserve"> produkcyjnym” na koniec 2021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r. :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>dla obszaru LGD „Po</w:t>
            </w:r>
            <w:r w:rsidR="00AB5D0C" w:rsidRPr="007A3B9C">
              <w:rPr>
                <w:b/>
                <w:bCs/>
                <w:sz w:val="20"/>
                <w:szCs w:val="20"/>
              </w:rPr>
              <w:t xml:space="preserve">leska Dolina Bugu” wynosi: </w:t>
            </w:r>
            <w:r w:rsidR="00011B2C">
              <w:rPr>
                <w:b/>
                <w:bCs/>
                <w:sz w:val="20"/>
                <w:szCs w:val="20"/>
              </w:rPr>
              <w:t>10,4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011B2C">
                    <w:rPr>
                      <w:rFonts w:ascii="Times New Roman" w:hAnsi="Times New Roman" w:cs="Times New Roman"/>
                      <w:bCs/>
                    </w:rPr>
                    <w:t>8,9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11B2C">
                    <w:rPr>
                      <w:rFonts w:ascii="Times New Roman" w:hAnsi="Times New Roman" w:cs="Times New Roman"/>
                      <w:bCs/>
                    </w:rPr>
                    <w:t>8,8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ind w:hanging="13"/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9,1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9,4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11,9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11,8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12,2</w:t>
                  </w:r>
                </w:p>
              </w:tc>
            </w:tr>
          </w:tbl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>Wartość wskaźnika B: „średni dochód podatkowy gminy na 1 mieszkańca” na koniec</w:t>
            </w:r>
            <w:r w:rsidR="00937D36">
              <w:rPr>
                <w:rFonts w:ascii="Times New Roman" w:hAnsi="Times New Roman" w:cs="Times New Roman"/>
                <w:bCs/>
              </w:rPr>
              <w:t xml:space="preserve"> 2021</w:t>
            </w:r>
            <w:r w:rsidR="004A4143" w:rsidRPr="007A3B9C">
              <w:rPr>
                <w:rFonts w:ascii="Times New Roman" w:hAnsi="Times New Roman" w:cs="Times New Roman"/>
                <w:bCs/>
              </w:rPr>
              <w:t>.r.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 xml:space="preserve">dla obszaru LGD „Poleska Dolina Bugu” wynosi: </w:t>
            </w:r>
            <w:r w:rsidR="00937D36">
              <w:rPr>
                <w:b/>
                <w:bCs/>
                <w:sz w:val="20"/>
                <w:szCs w:val="20"/>
              </w:rPr>
              <w:t>6 579,53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6026,05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5933,84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6199,97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6350,43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6261,57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6997,59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7859,99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7006,8</w:t>
                  </w:r>
                  <w:r w:rsidR="00A572EC">
                    <w:rPr>
                      <w:rFonts w:ascii="Times New Roman" w:hAnsi="Times New Roman" w:cs="Times New Roman"/>
                      <w:bCs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D21AA6" w:rsidRPr="007A3B9C" w:rsidRDefault="00D21AA6" w:rsidP="00D21AA6">
            <w:pPr>
              <w:jc w:val="both"/>
              <w:rPr>
                <w:bCs/>
              </w:rPr>
            </w:pPr>
          </w:p>
          <w:p w:rsidR="00527FCB" w:rsidRPr="005D7BE7" w:rsidRDefault="00D21AA6" w:rsidP="00D21A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9C">
              <w:rPr>
                <w:rFonts w:ascii="Times New Roman" w:hAnsi="Times New Roman" w:cs="Times New Roman"/>
                <w:bCs/>
              </w:rPr>
              <w:t>Dane statystyczne pobrane ze strony publikatora Głównego Urzędu Statystycznego www</w:t>
            </w:r>
            <w:r>
              <w:rPr>
                <w:rFonts w:ascii="Times New Roman" w:hAnsi="Times New Roman" w:cs="Times New Roman"/>
                <w:bCs/>
              </w:rPr>
              <w:t>.bdl.stat.gov.pl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636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</w:t>
            </w:r>
            <w:r w:rsidR="00E636FF">
              <w:rPr>
                <w:rFonts w:ascii="Times New Roman" w:hAnsi="Times New Roman" w:cs="Times New Roman"/>
                <w:bCs/>
              </w:rPr>
              <w:t xml:space="preserve"> </w:t>
            </w:r>
            <w:r w:rsidR="00E636FF" w:rsidRPr="00446925">
              <w:rPr>
                <w:rFonts w:ascii="Times New Roman" w:hAnsi="Times New Roman" w:cs="Times New Roman"/>
                <w:bCs/>
              </w:rPr>
              <w:t>oraz zaświadczenia.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2"/>
      <w:footerReference w:type="default" r:id="rId13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A3" w:rsidRDefault="008F34A3" w:rsidP="007E5176">
      <w:r>
        <w:separator/>
      </w:r>
    </w:p>
  </w:endnote>
  <w:endnote w:type="continuationSeparator" w:id="0">
    <w:p w:rsidR="008F34A3" w:rsidRDefault="008F34A3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E3926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E392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A3" w:rsidRDefault="008F34A3" w:rsidP="007E5176">
      <w:r>
        <w:separator/>
      </w:r>
    </w:p>
  </w:footnote>
  <w:footnote w:type="continuationSeparator" w:id="0">
    <w:p w:rsidR="008F34A3" w:rsidRDefault="008F34A3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D8C"/>
    <w:multiLevelType w:val="hybridMultilevel"/>
    <w:tmpl w:val="2F3A44EA"/>
    <w:lvl w:ilvl="0" w:tplc="29B45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025D7"/>
    <w:rsid w:val="00011B2C"/>
    <w:rsid w:val="00014BB4"/>
    <w:rsid w:val="0001548F"/>
    <w:rsid w:val="0007204E"/>
    <w:rsid w:val="00083DF2"/>
    <w:rsid w:val="000C4E64"/>
    <w:rsid w:val="000F4B9B"/>
    <w:rsid w:val="000F5DDA"/>
    <w:rsid w:val="00150962"/>
    <w:rsid w:val="001E4700"/>
    <w:rsid w:val="0020285B"/>
    <w:rsid w:val="00223DEA"/>
    <w:rsid w:val="00231182"/>
    <w:rsid w:val="00232F72"/>
    <w:rsid w:val="00261D61"/>
    <w:rsid w:val="002A68BC"/>
    <w:rsid w:val="0033201A"/>
    <w:rsid w:val="003536B8"/>
    <w:rsid w:val="00363C31"/>
    <w:rsid w:val="003940AB"/>
    <w:rsid w:val="003B6BFC"/>
    <w:rsid w:val="00446925"/>
    <w:rsid w:val="004548CD"/>
    <w:rsid w:val="004570A3"/>
    <w:rsid w:val="004A4143"/>
    <w:rsid w:val="004B2F3D"/>
    <w:rsid w:val="0052044C"/>
    <w:rsid w:val="00527FCB"/>
    <w:rsid w:val="00537545"/>
    <w:rsid w:val="005B23FB"/>
    <w:rsid w:val="005D7BE7"/>
    <w:rsid w:val="005E3926"/>
    <w:rsid w:val="00611048"/>
    <w:rsid w:val="00647031"/>
    <w:rsid w:val="00664237"/>
    <w:rsid w:val="0072344A"/>
    <w:rsid w:val="00725E2C"/>
    <w:rsid w:val="00726672"/>
    <w:rsid w:val="00776901"/>
    <w:rsid w:val="007A3B9C"/>
    <w:rsid w:val="007D26A3"/>
    <w:rsid w:val="007E5176"/>
    <w:rsid w:val="007F122A"/>
    <w:rsid w:val="00831BA7"/>
    <w:rsid w:val="00844051"/>
    <w:rsid w:val="008A2B69"/>
    <w:rsid w:val="008D7475"/>
    <w:rsid w:val="008E0C56"/>
    <w:rsid w:val="008F34A3"/>
    <w:rsid w:val="00927FEF"/>
    <w:rsid w:val="00937D36"/>
    <w:rsid w:val="009632FC"/>
    <w:rsid w:val="00967282"/>
    <w:rsid w:val="00977A73"/>
    <w:rsid w:val="00A15A63"/>
    <w:rsid w:val="00A15B6E"/>
    <w:rsid w:val="00A54770"/>
    <w:rsid w:val="00A572EC"/>
    <w:rsid w:val="00A60534"/>
    <w:rsid w:val="00A738BF"/>
    <w:rsid w:val="00AA74D0"/>
    <w:rsid w:val="00AB5D0C"/>
    <w:rsid w:val="00AC2F29"/>
    <w:rsid w:val="00AC37F1"/>
    <w:rsid w:val="00AE6D31"/>
    <w:rsid w:val="00BE17AB"/>
    <w:rsid w:val="00BE2E20"/>
    <w:rsid w:val="00BE7288"/>
    <w:rsid w:val="00BF5973"/>
    <w:rsid w:val="00C02438"/>
    <w:rsid w:val="00C34863"/>
    <w:rsid w:val="00C63937"/>
    <w:rsid w:val="00C7707F"/>
    <w:rsid w:val="00C85E83"/>
    <w:rsid w:val="00C92807"/>
    <w:rsid w:val="00C95B37"/>
    <w:rsid w:val="00D06976"/>
    <w:rsid w:val="00D17E7F"/>
    <w:rsid w:val="00D21AA6"/>
    <w:rsid w:val="00D43B8A"/>
    <w:rsid w:val="00D63B5F"/>
    <w:rsid w:val="00DB73F5"/>
    <w:rsid w:val="00DC0BDB"/>
    <w:rsid w:val="00DC26C1"/>
    <w:rsid w:val="00DE4324"/>
    <w:rsid w:val="00E636FF"/>
    <w:rsid w:val="00E671AD"/>
    <w:rsid w:val="00E767F6"/>
    <w:rsid w:val="00F25B3B"/>
    <w:rsid w:val="00F51F28"/>
    <w:rsid w:val="00F653C8"/>
    <w:rsid w:val="00F962FE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1E78B-9CDB-401D-A88C-F2D98E0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F0CE-8585-4AA6-AA11-1A2633F4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Konto Microsoft</cp:lastModifiedBy>
  <cp:revision>38</cp:revision>
  <cp:lastPrinted>2023-02-23T13:12:00Z</cp:lastPrinted>
  <dcterms:created xsi:type="dcterms:W3CDTF">2016-04-12T12:21:00Z</dcterms:created>
  <dcterms:modified xsi:type="dcterms:W3CDTF">2023-02-23T13:12:00Z</dcterms:modified>
</cp:coreProperties>
</file>